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F8" w:rsidRDefault="008B13F8" w:rsidP="008B13F8">
      <w:pPr>
        <w:pStyle w:val="Nadpis8"/>
        <w:pBdr>
          <w:bottom w:val="none" w:sz="0" w:space="0" w:color="auto"/>
        </w:pBd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ŽIADOSŤ O VYDANIE STANOVISKA K OHLÁSENIU</w:t>
      </w:r>
    </w:p>
    <w:p w:rsidR="008B13F8" w:rsidRDefault="008B13F8" w:rsidP="008B13F8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8B13F8" w:rsidRDefault="008B13F8" w:rsidP="008B1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usporiadaní verejných kultúrnych podujatí</w:t>
      </w:r>
    </w:p>
    <w:p w:rsidR="008B13F8" w:rsidRDefault="008B13F8" w:rsidP="008B13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území mestskej  časti </w:t>
      </w:r>
      <w:proofErr w:type="spellStart"/>
      <w:r>
        <w:rPr>
          <w:sz w:val="28"/>
          <w:szCs w:val="28"/>
        </w:rPr>
        <w:t>Bratislava-Petržalka</w:t>
      </w:r>
      <w:proofErr w:type="spellEnd"/>
    </w:p>
    <w:p w:rsidR="008B13F8" w:rsidRDefault="008B13F8" w:rsidP="008B13F8">
      <w:pPr>
        <w:jc w:val="center"/>
        <w:rPr>
          <w:sz w:val="28"/>
          <w:szCs w:val="28"/>
        </w:rPr>
      </w:pPr>
      <w:r>
        <w:rPr>
          <w:sz w:val="28"/>
          <w:szCs w:val="28"/>
        </w:rPr>
        <w:t>Zákon SNR č. 96/1991 Zb.</w:t>
      </w: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  <w:u w:val="single"/>
        </w:rPr>
      </w:pPr>
    </w:p>
    <w:p w:rsidR="008B13F8" w:rsidRDefault="008B13F8" w:rsidP="008B13F8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Organizátor</w:t>
      </w:r>
    </w:p>
    <w:p w:rsidR="008B13F8" w:rsidRDefault="008B13F8" w:rsidP="008B13F8">
      <w:pPr>
        <w:jc w:val="both"/>
        <w:rPr>
          <w:sz w:val="24"/>
          <w:szCs w:val="24"/>
          <w:u w:val="single"/>
        </w:rPr>
      </w:pPr>
    </w:p>
    <w:p w:rsidR="008B13F8" w:rsidRDefault="008B13F8" w:rsidP="008B13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meno/názov/</w:t>
      </w:r>
      <w:r>
        <w:rPr>
          <w:b/>
          <w:sz w:val="24"/>
          <w:szCs w:val="24"/>
        </w:rPr>
        <w:tab/>
      </w:r>
    </w:p>
    <w:p w:rsidR="008B13F8" w:rsidRDefault="008B13F8" w:rsidP="008B13F8">
      <w:pPr>
        <w:jc w:val="both"/>
        <w:rPr>
          <w:b/>
          <w:sz w:val="24"/>
          <w:szCs w:val="24"/>
        </w:rPr>
      </w:pPr>
    </w:p>
    <w:p w:rsidR="008B13F8" w:rsidRDefault="008B13F8" w:rsidP="008B13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8B13F8" w:rsidRDefault="008B13F8" w:rsidP="008B13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adresa a telefónne číslo</w:t>
      </w:r>
    </w:p>
    <w:p w:rsidR="008B13F8" w:rsidRDefault="008B13F8" w:rsidP="008B13F8">
      <w:pPr>
        <w:jc w:val="both"/>
        <w:rPr>
          <w:b/>
          <w:sz w:val="24"/>
          <w:szCs w:val="24"/>
        </w:rPr>
      </w:pPr>
    </w:p>
    <w:p w:rsidR="008B13F8" w:rsidRDefault="008B13F8" w:rsidP="008B13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B13F8" w:rsidRDefault="008B13F8" w:rsidP="008B13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štatutárny zástupca - meno, telefónne číslo </w:t>
      </w:r>
    </w:p>
    <w:p w:rsidR="008B13F8" w:rsidRDefault="008B13F8" w:rsidP="008B13F8">
      <w:pPr>
        <w:jc w:val="both"/>
        <w:rPr>
          <w:b/>
          <w:sz w:val="24"/>
          <w:szCs w:val="24"/>
        </w:rPr>
      </w:pPr>
    </w:p>
    <w:p w:rsidR="008B13F8" w:rsidRDefault="008B13F8" w:rsidP="008B13F8">
      <w:pPr>
        <w:jc w:val="both"/>
        <w:rPr>
          <w:b/>
          <w:sz w:val="24"/>
          <w:szCs w:val="24"/>
        </w:rPr>
      </w:pPr>
    </w:p>
    <w:p w:rsidR="008B13F8" w:rsidRDefault="008B13F8" w:rsidP="008B13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zodpovedný pracovník  </w:t>
      </w:r>
    </w:p>
    <w:p w:rsidR="008B13F8" w:rsidRDefault="008B13F8" w:rsidP="008B13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B13F8" w:rsidRDefault="008B13F8" w:rsidP="008B13F8">
      <w:pPr>
        <w:jc w:val="both"/>
        <w:rPr>
          <w:b/>
          <w:sz w:val="24"/>
          <w:szCs w:val="24"/>
        </w:rPr>
      </w:pPr>
    </w:p>
    <w:p w:rsidR="008B13F8" w:rsidRDefault="008B13F8" w:rsidP="008B13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adresa, telefónne číslo, e-mailová adresa </w:t>
      </w:r>
    </w:p>
    <w:p w:rsidR="008B13F8" w:rsidRDefault="008B13F8" w:rsidP="008B13F8">
      <w:pPr>
        <w:jc w:val="both"/>
        <w:rPr>
          <w:b/>
          <w:sz w:val="24"/>
          <w:szCs w:val="24"/>
        </w:rPr>
      </w:pPr>
    </w:p>
    <w:p w:rsidR="008B13F8" w:rsidRDefault="008B13F8" w:rsidP="008B13F8">
      <w:pPr>
        <w:jc w:val="both"/>
        <w:rPr>
          <w:b/>
          <w:sz w:val="24"/>
          <w:szCs w:val="24"/>
        </w:rPr>
      </w:pPr>
    </w:p>
    <w:p w:rsidR="008B13F8" w:rsidRDefault="008B13F8" w:rsidP="008B13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meno osoby zodpovednej za poriadkovú službu </w:t>
      </w:r>
    </w:p>
    <w:p w:rsidR="008B13F8" w:rsidRDefault="008B13F8" w:rsidP="008B13F8">
      <w:pPr>
        <w:jc w:val="both"/>
        <w:rPr>
          <w:b/>
          <w:sz w:val="24"/>
          <w:szCs w:val="24"/>
        </w:rPr>
      </w:pPr>
    </w:p>
    <w:p w:rsidR="008B13F8" w:rsidRDefault="008B13F8" w:rsidP="008B13F8">
      <w:pPr>
        <w:jc w:val="both"/>
        <w:rPr>
          <w:b/>
          <w:sz w:val="24"/>
          <w:szCs w:val="24"/>
        </w:rPr>
      </w:pPr>
    </w:p>
    <w:p w:rsidR="008B13F8" w:rsidRDefault="008B13F8" w:rsidP="008B13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telefón, e-mailová adresa  </w:t>
      </w:r>
    </w:p>
    <w:p w:rsidR="008B13F8" w:rsidRDefault="008B13F8" w:rsidP="008B13F8">
      <w:pPr>
        <w:jc w:val="both"/>
        <w:rPr>
          <w:b/>
          <w:sz w:val="24"/>
          <w:szCs w:val="24"/>
        </w:rPr>
      </w:pPr>
    </w:p>
    <w:p w:rsidR="008B13F8" w:rsidRDefault="008B13F8" w:rsidP="008B13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B13F8" w:rsidRDefault="008B13F8" w:rsidP="008B13F8">
      <w:pPr>
        <w:jc w:val="both"/>
        <w:rPr>
          <w:b/>
          <w:sz w:val="22"/>
          <w:szCs w:val="22"/>
          <w:u w:val="single"/>
        </w:rPr>
      </w:pPr>
    </w:p>
    <w:p w:rsidR="008B13F8" w:rsidRDefault="008B13F8" w:rsidP="008B13F8">
      <w:pPr>
        <w:jc w:val="center"/>
        <w:rPr>
          <w:b/>
          <w:sz w:val="28"/>
          <w:szCs w:val="28"/>
          <w:u w:val="single"/>
        </w:rPr>
      </w:pPr>
    </w:p>
    <w:p w:rsidR="008B13F8" w:rsidRDefault="008B13F8" w:rsidP="008B13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Názov a obsahové zameranie podujatia,</w:t>
      </w:r>
    </w:p>
    <w:p w:rsidR="008B13F8" w:rsidRDefault="008B13F8" w:rsidP="008B13F8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druh produkcie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napríklad  koncert, hudobná produkcia, tanečná zábava, ples, cirkus so zvieratami, alebo bez zvierat, divadelné, filmové, alebo iné audiovizuálne  predstavenie, výstava umeleckých diel, festival ...)</w:t>
      </w:r>
    </w:p>
    <w:p w:rsidR="008B13F8" w:rsidRDefault="008B13F8" w:rsidP="008B13F8">
      <w:pPr>
        <w:jc w:val="both"/>
        <w:rPr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Dátum </w:t>
      </w:r>
    </w:p>
    <w:p w:rsidR="008B13F8" w:rsidRDefault="008B13F8" w:rsidP="008B13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čas konania od – do </w:t>
      </w: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Miesto konania podujatia </w:t>
      </w: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both"/>
        <w:rPr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predpokladaný počet návštevníkov/ maximálna kapacita </w:t>
      </w: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pStyle w:val="Nadpis2"/>
        <w:rPr>
          <w:sz w:val="22"/>
          <w:szCs w:val="22"/>
        </w:rPr>
      </w:pPr>
    </w:p>
    <w:p w:rsidR="008B13F8" w:rsidRDefault="008B13F8" w:rsidP="008B13F8">
      <w:pPr>
        <w:pStyle w:val="Nadpis2"/>
        <w:rPr>
          <w:sz w:val="22"/>
          <w:szCs w:val="22"/>
        </w:rPr>
      </w:pPr>
    </w:p>
    <w:p w:rsidR="008B13F8" w:rsidRDefault="008B13F8" w:rsidP="008B13F8">
      <w:pPr>
        <w:pStyle w:val="Nadpis2"/>
        <w:jc w:val="center"/>
        <w:rPr>
          <w:b w:val="0"/>
          <w:sz w:val="28"/>
          <w:szCs w:val="28"/>
          <w:u w:val="single"/>
        </w:rPr>
      </w:pPr>
      <w:r>
        <w:rPr>
          <w:sz w:val="28"/>
          <w:szCs w:val="28"/>
          <w:u w:val="single"/>
        </w:rPr>
        <w:t>Účinkujúci</w:t>
      </w:r>
    </w:p>
    <w:p w:rsidR="008B13F8" w:rsidRDefault="008B13F8" w:rsidP="008B13F8">
      <w:pPr>
        <w:jc w:val="both"/>
        <w:rPr>
          <w:sz w:val="22"/>
          <w:szCs w:val="22"/>
        </w:rPr>
      </w:pPr>
    </w:p>
    <w:p w:rsidR="008B13F8" w:rsidRDefault="008B13F8" w:rsidP="008B13F8">
      <w:pPr>
        <w:jc w:val="both"/>
        <w:rPr>
          <w:sz w:val="22"/>
          <w:szCs w:val="22"/>
        </w:rPr>
      </w:pPr>
    </w:p>
    <w:p w:rsidR="008B13F8" w:rsidRDefault="008B13F8" w:rsidP="008B13F8">
      <w:pPr>
        <w:jc w:val="both"/>
        <w:rPr>
          <w:sz w:val="22"/>
          <w:szCs w:val="22"/>
        </w:rPr>
      </w:pPr>
    </w:p>
    <w:p w:rsidR="008B13F8" w:rsidRDefault="008B13F8" w:rsidP="008B13F8">
      <w:pPr>
        <w:jc w:val="both"/>
        <w:rPr>
          <w:sz w:val="22"/>
          <w:szCs w:val="22"/>
        </w:rPr>
      </w:pPr>
    </w:p>
    <w:p w:rsidR="008B13F8" w:rsidRDefault="008B13F8" w:rsidP="008B13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</w:t>
      </w:r>
    </w:p>
    <w:p w:rsidR="008B13F8" w:rsidRDefault="008B13F8" w:rsidP="008B13F8">
      <w:pPr>
        <w:jc w:val="center"/>
        <w:rPr>
          <w:sz w:val="22"/>
          <w:szCs w:val="22"/>
        </w:rPr>
      </w:pPr>
      <w:r>
        <w:rPr>
          <w:sz w:val="22"/>
          <w:szCs w:val="22"/>
        </w:rPr>
        <w:t>(v prípade väčších podujatí priložiť ako prílohu)</w:t>
      </w:r>
    </w:p>
    <w:p w:rsidR="008B13F8" w:rsidRDefault="008B13F8" w:rsidP="008B13F8">
      <w:pPr>
        <w:jc w:val="both"/>
        <w:rPr>
          <w:sz w:val="22"/>
          <w:szCs w:val="22"/>
        </w:rPr>
      </w:pPr>
    </w:p>
    <w:p w:rsidR="008B13F8" w:rsidRDefault="008B13F8" w:rsidP="008B13F8">
      <w:pPr>
        <w:jc w:val="both"/>
        <w:rPr>
          <w:sz w:val="22"/>
          <w:szCs w:val="22"/>
        </w:rPr>
      </w:pPr>
    </w:p>
    <w:p w:rsidR="008B13F8" w:rsidRDefault="008B13F8" w:rsidP="008B13F8">
      <w:pPr>
        <w:jc w:val="both"/>
        <w:rPr>
          <w:sz w:val="22"/>
          <w:szCs w:val="22"/>
        </w:rPr>
      </w:pPr>
    </w:p>
    <w:p w:rsidR="008B13F8" w:rsidRDefault="008B13F8" w:rsidP="008B13F8">
      <w:pPr>
        <w:jc w:val="both"/>
        <w:rPr>
          <w:sz w:val="22"/>
          <w:szCs w:val="22"/>
        </w:rPr>
      </w:pPr>
    </w:p>
    <w:p w:rsidR="008B13F8" w:rsidRDefault="008B13F8" w:rsidP="008B13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Opatrenia</w:t>
      </w:r>
    </w:p>
    <w:p w:rsidR="008B13F8" w:rsidRDefault="008B13F8" w:rsidP="008B13F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vykonané na zabezpečenie verejného poriadku, bezpečnosti a zdravia účastníkov, životného prostredia </w:t>
      </w:r>
      <w:r>
        <w:rPr>
          <w:sz w:val="22"/>
          <w:szCs w:val="22"/>
        </w:rPr>
        <w:t>(záchranná alebo zdravotná služba, PO, ďalšie ...)</w:t>
      </w:r>
    </w:p>
    <w:p w:rsidR="008B13F8" w:rsidRDefault="008B13F8" w:rsidP="008B13F8">
      <w:pPr>
        <w:jc w:val="both"/>
        <w:rPr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center"/>
        <w:rPr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Súhlas  majiteľa (správcu pozemku),  zariadenia kde sa podujatie koná</w:t>
      </w:r>
    </w:p>
    <w:p w:rsidR="008B13F8" w:rsidRDefault="008B13F8" w:rsidP="008B13F8">
      <w:pPr>
        <w:jc w:val="center"/>
        <w:rPr>
          <w:sz w:val="22"/>
          <w:szCs w:val="22"/>
        </w:rPr>
      </w:pPr>
      <w:r>
        <w:rPr>
          <w:sz w:val="22"/>
          <w:szCs w:val="22"/>
        </w:rPr>
        <w:t>(alebo priložiť  zmluvu/ súhlas)</w:t>
      </w: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center"/>
        <w:rPr>
          <w:b/>
          <w:sz w:val="22"/>
          <w:szCs w:val="22"/>
        </w:rPr>
      </w:pPr>
    </w:p>
    <w:p w:rsidR="008B13F8" w:rsidRDefault="008B13F8" w:rsidP="008B13F8">
      <w:pPr>
        <w:jc w:val="center"/>
        <w:rPr>
          <w:b/>
          <w:sz w:val="22"/>
          <w:szCs w:val="22"/>
        </w:rPr>
      </w:pPr>
    </w:p>
    <w:p w:rsidR="008B13F8" w:rsidRDefault="008B13F8" w:rsidP="008B13F8">
      <w:pPr>
        <w:jc w:val="center"/>
        <w:rPr>
          <w:b/>
          <w:sz w:val="22"/>
          <w:szCs w:val="22"/>
        </w:rPr>
      </w:pPr>
    </w:p>
    <w:p w:rsidR="008B13F8" w:rsidRDefault="008B13F8" w:rsidP="008B13F8">
      <w:pPr>
        <w:jc w:val="center"/>
        <w:rPr>
          <w:b/>
          <w:sz w:val="22"/>
          <w:szCs w:val="22"/>
        </w:rPr>
      </w:pPr>
    </w:p>
    <w:p w:rsidR="008B13F8" w:rsidRDefault="008B13F8" w:rsidP="008B13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Usmernenie</w:t>
      </w:r>
    </w:p>
    <w:p w:rsidR="008B13F8" w:rsidRDefault="008B13F8" w:rsidP="008B13F8">
      <w:pPr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color w:val="FF0000"/>
          <w:sz w:val="22"/>
          <w:szCs w:val="22"/>
        </w:rPr>
        <w:t>V prípade, že sa podujatie bude konať na miestnej komunikácií III. alebo IV. triedy je potrebné vyžiadať si povolenie cestného správneho orgánu na zvláštne užívanie miestnej komunikácie v správe mestskej časti.</w:t>
      </w:r>
    </w:p>
    <w:p w:rsidR="008B13F8" w:rsidRDefault="008B13F8" w:rsidP="008B13F8">
      <w:pPr>
        <w:jc w:val="both"/>
        <w:rPr>
          <w:color w:val="FF0000"/>
          <w:sz w:val="22"/>
          <w:szCs w:val="22"/>
        </w:rPr>
      </w:pPr>
    </w:p>
    <w:p w:rsidR="008B13F8" w:rsidRDefault="008B13F8" w:rsidP="008B13F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>
        <w:rPr>
          <w:sz w:val="22"/>
          <w:szCs w:val="22"/>
        </w:rPr>
        <w:t xml:space="preserve">zvláštne užívanie miestnej komunikácie III. a IV. triedy v správe mestskej časti </w:t>
      </w:r>
      <w:proofErr w:type="spellStart"/>
      <w:r>
        <w:rPr>
          <w:sz w:val="22"/>
          <w:szCs w:val="22"/>
        </w:rPr>
        <w:t>Bratislava-Petržalka</w:t>
      </w:r>
      <w:proofErr w:type="spellEnd"/>
      <w:r>
        <w:rPr>
          <w:sz w:val="22"/>
          <w:szCs w:val="22"/>
        </w:rPr>
        <w:t xml:space="preserve"> za účelom umiestnenia predmetov na letné sezónne exteriérové posedenie  vydáva oddelenie územného rozvoja a dopravy,</w:t>
      </w:r>
    </w:p>
    <w:p w:rsidR="008B13F8" w:rsidRDefault="008B13F8" w:rsidP="008B13F8">
      <w:pPr>
        <w:jc w:val="both"/>
        <w:rPr>
          <w:sz w:val="22"/>
          <w:szCs w:val="22"/>
        </w:rPr>
      </w:pPr>
    </w:p>
    <w:p w:rsidR="008B13F8" w:rsidRDefault="008B13F8" w:rsidP="008B13F8">
      <w:pPr>
        <w:pStyle w:val="Default"/>
        <w:spacing w:after="6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b) </w:t>
      </w:r>
      <w:r>
        <w:rPr>
          <w:rFonts w:ascii="Times New Roman" w:hAnsi="Times New Roman" w:cs="Times New Roman"/>
          <w:sz w:val="22"/>
          <w:szCs w:val="22"/>
        </w:rPr>
        <w:t xml:space="preserve">súhlas s užívaním verejného priestranstva v správe mestskej časti </w:t>
      </w:r>
      <w:proofErr w:type="spellStart"/>
      <w:r>
        <w:rPr>
          <w:rFonts w:ascii="Times New Roman" w:hAnsi="Times New Roman" w:cs="Times New Roman"/>
          <w:sz w:val="22"/>
          <w:szCs w:val="22"/>
        </w:rPr>
        <w:t>Bratislava-Petržalka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vydáva oddelenie nakladania s majetkom,</w:t>
      </w:r>
    </w:p>
    <w:p w:rsidR="008B13F8" w:rsidRDefault="008B13F8" w:rsidP="008B13F8">
      <w:pPr>
        <w:jc w:val="both"/>
        <w:rPr>
          <w:color w:val="FF0000"/>
          <w:sz w:val="22"/>
          <w:szCs w:val="22"/>
        </w:rPr>
      </w:pPr>
    </w:p>
    <w:p w:rsidR="008B13F8" w:rsidRDefault="008B13F8" w:rsidP="008B13F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c)</w:t>
      </w:r>
      <w:r>
        <w:rPr>
          <w:sz w:val="22"/>
          <w:szCs w:val="22"/>
        </w:rPr>
        <w:t xml:space="preserve"> na ostatných komunikáciách  povolenie vydáva Sekcia dopravy  na Magistráte hlavného mesta SR Bratislavy. </w:t>
      </w:r>
    </w:p>
    <w:p w:rsidR="008B13F8" w:rsidRDefault="008B13F8" w:rsidP="008B13F8">
      <w:pPr>
        <w:jc w:val="both"/>
        <w:rPr>
          <w:b/>
          <w:color w:val="FF0000"/>
          <w:sz w:val="22"/>
          <w:szCs w:val="22"/>
        </w:rPr>
      </w:pPr>
    </w:p>
    <w:p w:rsidR="008B13F8" w:rsidRDefault="008B13F8" w:rsidP="008B13F8">
      <w:pPr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color w:val="FF0000"/>
          <w:sz w:val="22"/>
          <w:szCs w:val="22"/>
        </w:rPr>
        <w:t xml:space="preserve"> V prípade, že sa podujatie bude konať v Sade J. Kráľa alebo v inej  verejnej  zeleni,   je nutné vyžiadať  si vyjadrenie oddelenia životného prostredia .</w:t>
      </w: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both"/>
        <w:rPr>
          <w:sz w:val="22"/>
          <w:szCs w:val="22"/>
        </w:rPr>
      </w:pPr>
    </w:p>
    <w:p w:rsidR="008B13F8" w:rsidRDefault="008B13F8" w:rsidP="008B13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B13F8" w:rsidRDefault="008B13F8" w:rsidP="008B13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B13F8" w:rsidRDefault="008B13F8" w:rsidP="008B13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B13F8" w:rsidRDefault="008B13F8" w:rsidP="008B13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B13F8" w:rsidRDefault="008B13F8" w:rsidP="008B13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B13F8" w:rsidRDefault="008B13F8" w:rsidP="008B13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B13F8" w:rsidRDefault="008B13F8" w:rsidP="008B13F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Pečiatka a podpis organizátora</w:t>
      </w:r>
    </w:p>
    <w:p w:rsidR="008B13F8" w:rsidRDefault="008B13F8" w:rsidP="008B13F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Žiadosť musí byť vypísaná vo všetkých riadkoch a podpísané organizátorom aj v poučení.</w:t>
      </w: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POUČENIE</w:t>
      </w:r>
    </w:p>
    <w:p w:rsidR="008B13F8" w:rsidRDefault="008B13F8" w:rsidP="008B13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 organizátorov verejných kultúrnych podujatí na území MČ </w:t>
      </w:r>
      <w:proofErr w:type="spellStart"/>
      <w:r>
        <w:rPr>
          <w:sz w:val="22"/>
          <w:szCs w:val="22"/>
        </w:rPr>
        <w:t>Bratislava-Petržalka</w:t>
      </w:r>
      <w:proofErr w:type="spellEnd"/>
    </w:p>
    <w:p w:rsidR="008B13F8" w:rsidRDefault="008B13F8" w:rsidP="008B13F8">
      <w:pPr>
        <w:jc w:val="both"/>
        <w:rPr>
          <w:sz w:val="22"/>
          <w:szCs w:val="22"/>
        </w:rPr>
      </w:pPr>
    </w:p>
    <w:p w:rsidR="008B13F8" w:rsidRDefault="008B13F8" w:rsidP="008B13F8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Organizátor je povinný písomne ohlásiť zámer usporiadať podujatie mestskej časti,     Policajnému zboru a Mestskej polícii </w:t>
      </w:r>
      <w:r>
        <w:rPr>
          <w:b/>
          <w:sz w:val="22"/>
          <w:szCs w:val="22"/>
        </w:rPr>
        <w:t>najmenej 7 dní pred dňom jeho konania</w:t>
      </w:r>
      <w:r>
        <w:rPr>
          <w:sz w:val="22"/>
          <w:szCs w:val="22"/>
        </w:rPr>
        <w:t>.</w:t>
      </w:r>
    </w:p>
    <w:p w:rsidR="008B13F8" w:rsidRDefault="008B13F8" w:rsidP="008B13F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 sa má podujatie konať mimo priestorov používaných na tieto účely, je organizátor povinný predložiť k ohláseniu aj </w:t>
      </w:r>
      <w:r>
        <w:rPr>
          <w:b/>
          <w:sz w:val="22"/>
          <w:szCs w:val="22"/>
        </w:rPr>
        <w:t>súhlas oprávnených vlastníkov</w:t>
      </w:r>
      <w:r>
        <w:rPr>
          <w:sz w:val="22"/>
          <w:szCs w:val="22"/>
        </w:rPr>
        <w:t>, prípadne užívateľov priestorov. K miestu konania je potrebné priložiť aj grafickú situáciu podujatia (kde bude konkrétne prebiehať, rozmiestnenie stánkov a pod.</w:t>
      </w:r>
    </w:p>
    <w:p w:rsidR="008B13F8" w:rsidRDefault="008B13F8" w:rsidP="008B13F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Organizátor zodpovedá za vytvorenie vhodných podmienok na uskutočnenie podujatia,                 za zachovanie  poriadku  počas  jeho  priebehu, za  dodržiavanie príslušných autorsko-právnych, daňových, zdravotných, hygienických, požiarnych, bezpečnostných a iných právnych predpisov     a za umožnenie výkonu dozoru na to oprávneným orgánom.</w:t>
      </w:r>
    </w:p>
    <w:p w:rsidR="008B13F8" w:rsidRDefault="008B13F8" w:rsidP="008B13F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Mestská časť si vyhradzuje právo vyžadovať pri podaní žiadosti o vydanie stanoviska                     k oznámeniu od organizátora preukázanie splnenia požiarnych, bezpečnostných, hygienických predpisov, schválený projekt dopravy a pod. </w:t>
      </w:r>
    </w:p>
    <w:p w:rsidR="008B13F8" w:rsidRDefault="008B13F8" w:rsidP="008B13F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Organizátor je povinný  dodržiavať  všetky súvisiace právne predpisy a  Všeobecne záväzné nariadenia mestskej časti </w:t>
      </w:r>
      <w:proofErr w:type="spellStart"/>
      <w:r>
        <w:rPr>
          <w:sz w:val="22"/>
          <w:szCs w:val="22"/>
        </w:rPr>
        <w:t>Bratislava-Petržalka</w:t>
      </w:r>
      <w:proofErr w:type="spellEnd"/>
      <w:r>
        <w:rPr>
          <w:sz w:val="22"/>
          <w:szCs w:val="22"/>
        </w:rPr>
        <w:t>, najmä:</w:t>
      </w:r>
    </w:p>
    <w:p w:rsidR="008B13F8" w:rsidRDefault="008B13F8" w:rsidP="008B13F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VZN č. 7/2013 o starostlivosti o zeleň, VZN č. 2/2014 o dodržiavaní čistoty a poriadku, VZN       č. 3/2013 o miestnych daniach v znení noviel č. 1/2005, č. 1/2007, č. 2/2007,         č. 2/2008,         č. 3/2008 (úplné znenie) v znení noviel č. 3/2009, č. 6/2009, č. 3/2010 a       č. 8/2012,  VZN         č. 7/2012 o </w:t>
      </w:r>
      <w:r>
        <w:rPr>
          <w:bCs/>
          <w:sz w:val="22"/>
          <w:szCs w:val="22"/>
        </w:rPr>
        <w:t xml:space="preserve">pravidlách času predaja v obchode a času prevádzky služieb v mestskej časti </w:t>
      </w:r>
      <w:proofErr w:type="spellStart"/>
      <w:r>
        <w:rPr>
          <w:bCs/>
          <w:sz w:val="22"/>
          <w:szCs w:val="22"/>
        </w:rPr>
        <w:t>Bratislava-Petržalka</w:t>
      </w:r>
      <w:proofErr w:type="spellEnd"/>
      <w:r>
        <w:rPr>
          <w:bCs/>
          <w:sz w:val="22"/>
          <w:szCs w:val="22"/>
        </w:rPr>
        <w:t xml:space="preserve"> v znení neskorších predpisov </w:t>
      </w:r>
      <w:r>
        <w:rPr>
          <w:sz w:val="22"/>
          <w:szCs w:val="22"/>
        </w:rPr>
        <w:t>a  VZN hlavného mesta SR Bratislavy č. 2/2013 o úprave podmienok predaja, podávania a požívania  alkoholických nápojov v zariadeniach spoločného stravovania a na iných verejne prístupných miestach na území hlavného mesta Slovenskej republiky Bratislavy.</w:t>
      </w:r>
    </w:p>
    <w:p w:rsidR="008B13F8" w:rsidRDefault="008B13F8" w:rsidP="008B13F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Organizátor je povinný po skončení podujatia  zabezpečiť poriadok v priestoroch                           a  na priestranstvách, kde sa podujatie konalo.</w:t>
      </w:r>
    </w:p>
    <w:p w:rsidR="008B13F8" w:rsidRDefault="008B13F8" w:rsidP="008B13F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Organizátor je povinný v zmysle zákona 96/1991 Zb. o verejných kultúrnych podujatiach  dodržiavať všetky predpisy  a právne nariadenia súvisiace s organizovaním podujatia,</w:t>
      </w:r>
    </w:p>
    <w:p w:rsidR="008B13F8" w:rsidRDefault="008B13F8" w:rsidP="008B13F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Organizátor je povinný v zmysle zákona NR SR č. 355/2007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 ochrane, podpore a rozvoji verejného zdravia a jeho vykonávacích predpisov zabezpečiť, aby  expozícia svojim hlukom, infrazvukom alebo vibráciami bola čo najnižšia, neprekročila  prípustné hodnoty pre deň, večer a noc   ustanovené vo vykonávacích predpisoch a nerušila obyvateľov a okolité prostredie. V zmysle príslušného vykonávacieho predpisu deň trvá od 6,00 do 18,00 h, večer od 18,00           do 22,00 h a noc od 22,00 do 6,00 h.</w:t>
      </w:r>
    </w:p>
    <w:p w:rsidR="008B13F8" w:rsidRDefault="008B13F8" w:rsidP="008B13F8">
      <w:pPr>
        <w:ind w:left="720"/>
        <w:jc w:val="both"/>
        <w:rPr>
          <w:sz w:val="22"/>
          <w:szCs w:val="22"/>
        </w:rPr>
      </w:pPr>
    </w:p>
    <w:p w:rsidR="008B13F8" w:rsidRDefault="008B13F8" w:rsidP="008B13F8">
      <w:pPr>
        <w:jc w:val="both"/>
        <w:rPr>
          <w:sz w:val="22"/>
          <w:szCs w:val="22"/>
        </w:rPr>
      </w:pPr>
      <w:r>
        <w:rPr>
          <w:bCs/>
          <w:i/>
          <w:sz w:val="22"/>
          <w:szCs w:val="22"/>
        </w:rPr>
        <w:t xml:space="preserve">Mestská časť </w:t>
      </w:r>
      <w:proofErr w:type="spellStart"/>
      <w:r>
        <w:rPr>
          <w:bCs/>
          <w:i/>
          <w:sz w:val="22"/>
          <w:szCs w:val="22"/>
        </w:rPr>
        <w:t>Bratislava-Petržalka</w:t>
      </w:r>
      <w:proofErr w:type="spellEnd"/>
      <w:r>
        <w:rPr>
          <w:bCs/>
          <w:i/>
          <w:sz w:val="22"/>
          <w:szCs w:val="22"/>
        </w:rPr>
        <w:t xml:space="preserve"> v súvislosti so zmenenou bezpečnostnou situáciou v Európe a na </w:t>
      </w:r>
      <w:r>
        <w:rPr>
          <w:b/>
          <w:bCs/>
          <w:i/>
          <w:sz w:val="22"/>
          <w:szCs w:val="22"/>
        </w:rPr>
        <w:t>základe žiadosti  Policajného  zboru</w:t>
      </w:r>
      <w:r>
        <w:rPr>
          <w:bCs/>
          <w:i/>
          <w:sz w:val="22"/>
          <w:szCs w:val="22"/>
        </w:rPr>
        <w:t xml:space="preserve"> upozorňuje na potrebu prijať zvýšené  bezpečnostné opatrenia v zákonom stanovených možnostiach a to aj vyšším počtom aktívnych členov bezpečnostnej služby počas  konania podujatia.</w:t>
      </w:r>
    </w:p>
    <w:p w:rsidR="008B13F8" w:rsidRDefault="008B13F8" w:rsidP="008B13F8">
      <w:pPr>
        <w:ind w:left="360"/>
        <w:jc w:val="both"/>
        <w:rPr>
          <w:sz w:val="22"/>
          <w:szCs w:val="22"/>
        </w:rPr>
      </w:pPr>
    </w:p>
    <w:p w:rsidR="008B13F8" w:rsidRDefault="008B13F8" w:rsidP="008B13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Poučenie som zobral na vedomie</w:t>
      </w:r>
    </w:p>
    <w:p w:rsidR="008B13F8" w:rsidRDefault="008B13F8" w:rsidP="008B13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Podpis organizátora</w:t>
      </w:r>
    </w:p>
    <w:p w:rsidR="008B13F8" w:rsidRDefault="008B13F8" w:rsidP="008B13F8">
      <w:pPr>
        <w:jc w:val="both"/>
        <w:rPr>
          <w:b/>
          <w:sz w:val="22"/>
          <w:szCs w:val="22"/>
        </w:rPr>
      </w:pPr>
    </w:p>
    <w:p w:rsidR="00610FA9" w:rsidRDefault="00610FA9"/>
    <w:sectPr w:rsidR="0061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C0D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1FA0482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F8"/>
    <w:rsid w:val="00610FA9"/>
    <w:rsid w:val="008B13F8"/>
    <w:rsid w:val="00E9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1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8B13F8"/>
    <w:pPr>
      <w:keepNext/>
      <w:jc w:val="both"/>
      <w:outlineLvl w:val="1"/>
    </w:pPr>
    <w:rPr>
      <w:b/>
      <w:sz w:val="32"/>
    </w:rPr>
  </w:style>
  <w:style w:type="paragraph" w:styleId="Nadpis8">
    <w:name w:val="heading 8"/>
    <w:basedOn w:val="Normlny"/>
    <w:next w:val="Normlny"/>
    <w:link w:val="Nadpis8Char"/>
    <w:uiPriority w:val="99"/>
    <w:semiHidden/>
    <w:unhideWhenUsed/>
    <w:qFormat/>
    <w:rsid w:val="008B13F8"/>
    <w:pPr>
      <w:keepNext/>
      <w:pBdr>
        <w:bottom w:val="single" w:sz="4" w:space="1" w:color="auto"/>
      </w:pBdr>
      <w:jc w:val="both"/>
      <w:outlineLvl w:val="7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rsid w:val="008B13F8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8B13F8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customStyle="1" w:styleId="Default">
    <w:name w:val="Default"/>
    <w:rsid w:val="008B13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1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8B13F8"/>
    <w:pPr>
      <w:keepNext/>
      <w:jc w:val="both"/>
      <w:outlineLvl w:val="1"/>
    </w:pPr>
    <w:rPr>
      <w:b/>
      <w:sz w:val="32"/>
    </w:rPr>
  </w:style>
  <w:style w:type="paragraph" w:styleId="Nadpis8">
    <w:name w:val="heading 8"/>
    <w:basedOn w:val="Normlny"/>
    <w:next w:val="Normlny"/>
    <w:link w:val="Nadpis8Char"/>
    <w:uiPriority w:val="99"/>
    <w:semiHidden/>
    <w:unhideWhenUsed/>
    <w:qFormat/>
    <w:rsid w:val="008B13F8"/>
    <w:pPr>
      <w:keepNext/>
      <w:pBdr>
        <w:bottom w:val="single" w:sz="4" w:space="1" w:color="auto"/>
      </w:pBdr>
      <w:jc w:val="both"/>
      <w:outlineLvl w:val="7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rsid w:val="008B13F8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8B13F8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customStyle="1" w:styleId="Default">
    <w:name w:val="Default"/>
    <w:rsid w:val="008B13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Emeljanovova</dc:creator>
  <cp:lastModifiedBy>Bednarič Matúš</cp:lastModifiedBy>
  <cp:revision>2</cp:revision>
  <dcterms:created xsi:type="dcterms:W3CDTF">2018-05-24T07:54:00Z</dcterms:created>
  <dcterms:modified xsi:type="dcterms:W3CDTF">2018-05-24T07:54:00Z</dcterms:modified>
</cp:coreProperties>
</file>