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032567" w:rsidRPr="006928B9">
        <w:rPr>
          <w:rFonts w:ascii="Times New Roman" w:hAnsi="Times New Roman"/>
          <w:b/>
          <w:sz w:val="24"/>
        </w:rPr>
        <w:t>Dodávka, montáž, demontáž a oprava dopravného značenia a dopravných zariadení</w:t>
      </w:r>
      <w:bookmarkStart w:id="0" w:name="_GoBack"/>
      <w:bookmarkEnd w:id="0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032567"/>
    <w:rsid w:val="003E7070"/>
    <w:rsid w:val="006E6B5B"/>
    <w:rsid w:val="00757D54"/>
    <w:rsid w:val="00952C8C"/>
    <w:rsid w:val="00AA0943"/>
    <w:rsid w:val="00DF2FBD"/>
    <w:rsid w:val="00E2461E"/>
    <w:rsid w:val="00E73709"/>
    <w:rsid w:val="00EB3E6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14</cp:revision>
  <dcterms:created xsi:type="dcterms:W3CDTF">2019-06-17T05:30:00Z</dcterms:created>
  <dcterms:modified xsi:type="dcterms:W3CDTF">2019-07-26T10:08:00Z</dcterms:modified>
</cp:coreProperties>
</file>