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D6" w:rsidRPr="00500BFD" w:rsidRDefault="003010D6" w:rsidP="003010D6">
      <w:pPr>
        <w:jc w:val="center"/>
        <w:rPr>
          <w:sz w:val="24"/>
          <w:szCs w:val="24"/>
        </w:rPr>
      </w:pPr>
      <w:r w:rsidRPr="00500BFD">
        <w:rPr>
          <w:b/>
          <w:sz w:val="24"/>
          <w:szCs w:val="24"/>
          <w:u w:val="single"/>
        </w:rPr>
        <w:t>Miestne zastupiteľstvo mestskej časti Bratislava-Petržalka</w:t>
      </w:r>
    </w:p>
    <w:p w:rsidR="003010D6" w:rsidRPr="008A7C4D" w:rsidRDefault="003010D6" w:rsidP="003010D6">
      <w:pPr>
        <w:rPr>
          <w:rFonts w:asciiTheme="minorHAnsi" w:hAnsiTheme="minorHAnsi"/>
          <w:sz w:val="22"/>
          <w:szCs w:val="22"/>
        </w:rPr>
      </w:pPr>
    </w:p>
    <w:p w:rsidR="003010D6" w:rsidRPr="008A7C4D" w:rsidRDefault="003010D6" w:rsidP="003010D6">
      <w:pPr>
        <w:rPr>
          <w:rFonts w:asciiTheme="minorHAnsi" w:hAnsiTheme="minorHAnsi"/>
          <w:sz w:val="22"/>
          <w:szCs w:val="22"/>
        </w:rPr>
      </w:pPr>
    </w:p>
    <w:p w:rsidR="003010D6" w:rsidRPr="008A7C4D" w:rsidRDefault="003010D6" w:rsidP="003010D6">
      <w:pPr>
        <w:rPr>
          <w:rFonts w:asciiTheme="minorHAnsi" w:hAnsiTheme="minorHAnsi"/>
          <w:sz w:val="22"/>
          <w:szCs w:val="22"/>
        </w:rPr>
      </w:pPr>
    </w:p>
    <w:p w:rsidR="003010D6" w:rsidRPr="008A7C4D" w:rsidRDefault="003010D6" w:rsidP="003010D6">
      <w:pPr>
        <w:jc w:val="both"/>
        <w:rPr>
          <w:sz w:val="24"/>
          <w:szCs w:val="24"/>
        </w:rPr>
      </w:pPr>
      <w:r w:rsidRPr="008A7C4D">
        <w:rPr>
          <w:sz w:val="24"/>
          <w:szCs w:val="24"/>
        </w:rPr>
        <w:t xml:space="preserve">Materiál na rokovanie </w:t>
      </w:r>
    </w:p>
    <w:p w:rsidR="003010D6" w:rsidRPr="008A7C4D" w:rsidRDefault="003010D6" w:rsidP="003010D6">
      <w:pPr>
        <w:jc w:val="both"/>
        <w:rPr>
          <w:sz w:val="24"/>
          <w:szCs w:val="24"/>
        </w:rPr>
      </w:pPr>
      <w:r w:rsidRPr="008A7C4D">
        <w:rPr>
          <w:sz w:val="24"/>
          <w:szCs w:val="24"/>
        </w:rPr>
        <w:t>miestneho zastupiteľstva</w:t>
      </w:r>
    </w:p>
    <w:p w:rsidR="003010D6" w:rsidRPr="008A7C4D" w:rsidRDefault="003010D6" w:rsidP="003010D6">
      <w:pPr>
        <w:jc w:val="both"/>
        <w:rPr>
          <w:sz w:val="24"/>
          <w:szCs w:val="24"/>
        </w:rPr>
      </w:pPr>
      <w:r w:rsidRPr="008A7C4D">
        <w:rPr>
          <w:sz w:val="24"/>
          <w:szCs w:val="24"/>
        </w:rPr>
        <w:t xml:space="preserve">dňa </w:t>
      </w:r>
      <w:r w:rsidR="002950C8">
        <w:rPr>
          <w:sz w:val="24"/>
          <w:szCs w:val="24"/>
        </w:rPr>
        <w:t>16. septembra 2020</w:t>
      </w:r>
    </w:p>
    <w:p w:rsidR="003010D6" w:rsidRPr="008A7C4D" w:rsidRDefault="003010D6" w:rsidP="003010D6">
      <w:pPr>
        <w:jc w:val="both"/>
        <w:rPr>
          <w:sz w:val="24"/>
          <w:szCs w:val="24"/>
        </w:rPr>
      </w:pPr>
    </w:p>
    <w:p w:rsidR="003010D6" w:rsidRPr="008A7C4D" w:rsidRDefault="003010D6" w:rsidP="003010D6">
      <w:pPr>
        <w:jc w:val="both"/>
        <w:rPr>
          <w:sz w:val="24"/>
          <w:szCs w:val="24"/>
        </w:rPr>
      </w:pPr>
    </w:p>
    <w:p w:rsidR="003010D6" w:rsidRPr="008A7C4D" w:rsidRDefault="003010D6" w:rsidP="003010D6">
      <w:pPr>
        <w:jc w:val="both"/>
        <w:rPr>
          <w:sz w:val="24"/>
          <w:szCs w:val="24"/>
        </w:rPr>
      </w:pPr>
      <w:r w:rsidRPr="008A7C4D">
        <w:rPr>
          <w:sz w:val="24"/>
          <w:szCs w:val="24"/>
        </w:rPr>
        <w:t xml:space="preserve">Materiál číslo: </w:t>
      </w:r>
      <w:r w:rsidR="004064D6">
        <w:rPr>
          <w:sz w:val="24"/>
          <w:szCs w:val="24"/>
        </w:rPr>
        <w:t>87/2020</w:t>
      </w:r>
    </w:p>
    <w:p w:rsidR="003010D6" w:rsidRPr="008A7C4D" w:rsidRDefault="003010D6" w:rsidP="003010D6">
      <w:pPr>
        <w:jc w:val="both"/>
        <w:rPr>
          <w:sz w:val="24"/>
          <w:szCs w:val="24"/>
        </w:rPr>
      </w:pPr>
    </w:p>
    <w:p w:rsidR="003010D6" w:rsidRPr="008A7C4D" w:rsidRDefault="003010D6" w:rsidP="003010D6">
      <w:pPr>
        <w:jc w:val="both"/>
        <w:rPr>
          <w:sz w:val="24"/>
          <w:szCs w:val="24"/>
        </w:rPr>
      </w:pPr>
    </w:p>
    <w:p w:rsidR="00500BFD" w:rsidRPr="00983982" w:rsidRDefault="00500BFD" w:rsidP="00500BFD">
      <w:pPr>
        <w:pStyle w:val="Default"/>
        <w:jc w:val="center"/>
        <w:rPr>
          <w:rFonts w:ascii="Times New Roman" w:hAnsi="Times New Roman" w:cs="Times New Roman"/>
          <w:b/>
          <w:bCs/>
          <w:color w:val="auto"/>
        </w:rPr>
      </w:pPr>
      <w:r w:rsidRPr="00983982">
        <w:rPr>
          <w:rFonts w:ascii="Times New Roman" w:hAnsi="Times New Roman" w:cs="Times New Roman"/>
          <w:b/>
          <w:bCs/>
          <w:color w:val="auto"/>
        </w:rPr>
        <w:t>Správa</w:t>
      </w:r>
    </w:p>
    <w:p w:rsidR="003010D6" w:rsidRPr="008A7C4D" w:rsidRDefault="00500BFD" w:rsidP="00500BFD">
      <w:pPr>
        <w:jc w:val="center"/>
        <w:rPr>
          <w:sz w:val="24"/>
          <w:szCs w:val="24"/>
        </w:rPr>
      </w:pPr>
      <w:bookmarkStart w:id="0" w:name="_GoBack"/>
      <w:r>
        <w:rPr>
          <w:b/>
          <w:sz w:val="24"/>
          <w:szCs w:val="24"/>
        </w:rPr>
        <w:t xml:space="preserve">o </w:t>
      </w:r>
      <w:r w:rsidRPr="00983982">
        <w:rPr>
          <w:b/>
          <w:sz w:val="24"/>
          <w:szCs w:val="24"/>
        </w:rPr>
        <w:t>kontrole Miestneho podniku VPS Petržalka, verejných obstarávaní, obchodných verejných súťaží, uzatvorených zmlúv, spol</w:t>
      </w:r>
      <w:r>
        <w:rPr>
          <w:b/>
          <w:sz w:val="24"/>
          <w:szCs w:val="24"/>
        </w:rPr>
        <w:t xml:space="preserve">u s preverením pracovných zmlúv </w:t>
      </w:r>
      <w:r w:rsidRPr="00983982">
        <w:rPr>
          <w:b/>
          <w:sz w:val="24"/>
          <w:szCs w:val="24"/>
        </w:rPr>
        <w:t xml:space="preserve">zamestnancov VPS (zdvojené zmluvy – Miestny úrad a Miestny podnik) </w:t>
      </w:r>
      <w:r>
        <w:rPr>
          <w:b/>
          <w:sz w:val="24"/>
          <w:szCs w:val="24"/>
        </w:rPr>
        <w:br/>
      </w:r>
      <w:r w:rsidRPr="00983982">
        <w:rPr>
          <w:b/>
          <w:sz w:val="24"/>
          <w:szCs w:val="24"/>
        </w:rPr>
        <w:t>stav ku dňu 19.12.2019</w:t>
      </w: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064"/>
      </w:tblGrid>
      <w:tr w:rsidR="003010D6" w:rsidRPr="008A7C4D" w:rsidTr="00FD400E">
        <w:tc>
          <w:tcPr>
            <w:tcW w:w="5148" w:type="dxa"/>
          </w:tcPr>
          <w:bookmarkEnd w:id="0"/>
          <w:p w:rsidR="003010D6" w:rsidRPr="008A7C4D" w:rsidRDefault="008A7C4D" w:rsidP="00FD400E">
            <w:pPr>
              <w:jc w:val="both"/>
              <w:rPr>
                <w:sz w:val="24"/>
                <w:szCs w:val="24"/>
              </w:rPr>
            </w:pPr>
            <w:r w:rsidRPr="008A7C4D">
              <w:rPr>
                <w:b/>
                <w:noProof/>
                <w:sz w:val="24"/>
                <w:szCs w:val="24"/>
                <w:lang w:eastAsia="sk-SK"/>
              </w:rPr>
              <mc:AlternateContent>
                <mc:Choice Requires="wps">
                  <w:drawing>
                    <wp:anchor distT="0" distB="0" distL="114300" distR="114300" simplePos="0" relativeHeight="251659264" behindDoc="0" locked="0" layoutInCell="1" allowOverlap="1" wp14:anchorId="1C883A4F" wp14:editId="31319E46">
                      <wp:simplePos x="0" y="0"/>
                      <wp:positionH relativeFrom="column">
                        <wp:posOffset>-156845</wp:posOffset>
                      </wp:positionH>
                      <wp:positionV relativeFrom="paragraph">
                        <wp:posOffset>18415</wp:posOffset>
                      </wp:positionV>
                      <wp:extent cx="6296025" cy="0"/>
                      <wp:effectExtent l="0" t="0" r="9525" b="19050"/>
                      <wp:wrapNone/>
                      <wp:docPr id="25" name="Rovná spojnic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45pt" to="48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"/>
                  </w:pict>
                </mc:Fallback>
              </mc:AlternateContent>
            </w:r>
          </w:p>
          <w:p w:rsidR="003010D6" w:rsidRPr="008A7C4D" w:rsidRDefault="003010D6" w:rsidP="00FD400E">
            <w:pPr>
              <w:jc w:val="both"/>
              <w:rPr>
                <w:sz w:val="24"/>
                <w:szCs w:val="24"/>
              </w:rPr>
            </w:pPr>
          </w:p>
          <w:p w:rsidR="008A7C4D" w:rsidRDefault="008A7C4D" w:rsidP="00FD400E">
            <w:pPr>
              <w:ind w:left="900" w:hanging="900"/>
              <w:jc w:val="both"/>
              <w:rPr>
                <w:b/>
                <w:sz w:val="24"/>
                <w:szCs w:val="24"/>
              </w:rPr>
            </w:pPr>
          </w:p>
          <w:p w:rsidR="003010D6" w:rsidRPr="008A7C4D" w:rsidRDefault="003010D6" w:rsidP="00FD400E">
            <w:pPr>
              <w:ind w:left="900" w:hanging="900"/>
              <w:jc w:val="both"/>
              <w:rPr>
                <w:b/>
                <w:sz w:val="24"/>
                <w:szCs w:val="24"/>
              </w:rPr>
            </w:pPr>
            <w:r w:rsidRPr="008A7C4D">
              <w:rPr>
                <w:b/>
                <w:sz w:val="24"/>
                <w:szCs w:val="24"/>
              </w:rPr>
              <w:t>Predkladateľ:</w:t>
            </w:r>
            <w:r w:rsidRPr="008A7C4D">
              <w:rPr>
                <w:b/>
                <w:sz w:val="24"/>
                <w:szCs w:val="24"/>
              </w:rPr>
              <w:tab/>
            </w:r>
          </w:p>
          <w:p w:rsidR="003010D6" w:rsidRPr="008A7C4D" w:rsidRDefault="003010D6" w:rsidP="00FD400E">
            <w:pPr>
              <w:rPr>
                <w:sz w:val="24"/>
                <w:szCs w:val="24"/>
              </w:rPr>
            </w:pPr>
            <w:r w:rsidRPr="008A7C4D">
              <w:rPr>
                <w:sz w:val="24"/>
                <w:szCs w:val="24"/>
              </w:rPr>
              <w:t xml:space="preserve">Stanislav Fiala  </w:t>
            </w:r>
          </w:p>
          <w:p w:rsidR="003010D6" w:rsidRPr="008A7C4D" w:rsidRDefault="003010D6" w:rsidP="00FD400E">
            <w:pPr>
              <w:rPr>
                <w:sz w:val="24"/>
                <w:szCs w:val="24"/>
              </w:rPr>
            </w:pPr>
            <w:r w:rsidRPr="008A7C4D">
              <w:rPr>
                <w:sz w:val="24"/>
                <w:szCs w:val="24"/>
              </w:rPr>
              <w:t>miestny kontrolór</w:t>
            </w:r>
          </w:p>
          <w:p w:rsidR="003010D6" w:rsidRPr="008A7C4D" w:rsidRDefault="003010D6" w:rsidP="00FD400E">
            <w:pPr>
              <w:rPr>
                <w:sz w:val="24"/>
                <w:szCs w:val="24"/>
              </w:rPr>
            </w:pPr>
          </w:p>
          <w:p w:rsidR="003010D6" w:rsidRPr="008A7C4D" w:rsidRDefault="003010D6" w:rsidP="00FD400E">
            <w:pPr>
              <w:rPr>
                <w:sz w:val="24"/>
                <w:szCs w:val="24"/>
              </w:rPr>
            </w:pPr>
          </w:p>
          <w:p w:rsidR="003010D6" w:rsidRPr="008A7C4D" w:rsidRDefault="003010D6" w:rsidP="00FD400E">
            <w:pPr>
              <w:rPr>
                <w:sz w:val="24"/>
                <w:szCs w:val="24"/>
              </w:rPr>
            </w:pPr>
          </w:p>
          <w:p w:rsidR="003010D6" w:rsidRPr="008A7C4D" w:rsidRDefault="003010D6" w:rsidP="00FD400E">
            <w:pPr>
              <w:rPr>
                <w:sz w:val="24"/>
                <w:szCs w:val="24"/>
              </w:rPr>
            </w:pPr>
          </w:p>
        </w:tc>
        <w:tc>
          <w:tcPr>
            <w:tcW w:w="4064" w:type="dxa"/>
          </w:tcPr>
          <w:p w:rsidR="003010D6" w:rsidRPr="008A7C4D" w:rsidRDefault="003010D6" w:rsidP="00FD400E">
            <w:pPr>
              <w:ind w:left="900" w:hanging="900"/>
              <w:jc w:val="both"/>
              <w:rPr>
                <w:sz w:val="24"/>
                <w:szCs w:val="24"/>
              </w:rPr>
            </w:pPr>
          </w:p>
          <w:p w:rsidR="003010D6" w:rsidRPr="008A7C4D" w:rsidRDefault="003010D6" w:rsidP="00FD400E">
            <w:pPr>
              <w:ind w:left="900" w:hanging="900"/>
              <w:jc w:val="both"/>
              <w:rPr>
                <w:sz w:val="24"/>
                <w:szCs w:val="24"/>
              </w:rPr>
            </w:pPr>
          </w:p>
          <w:p w:rsidR="008A7C4D" w:rsidRDefault="008A7C4D" w:rsidP="00FD400E">
            <w:pPr>
              <w:ind w:left="900" w:hanging="900"/>
              <w:jc w:val="both"/>
              <w:rPr>
                <w:b/>
                <w:sz w:val="24"/>
                <w:szCs w:val="24"/>
              </w:rPr>
            </w:pPr>
          </w:p>
          <w:p w:rsidR="003010D6" w:rsidRPr="008A7C4D" w:rsidRDefault="003010D6" w:rsidP="00FD400E">
            <w:pPr>
              <w:ind w:left="900" w:hanging="900"/>
              <w:jc w:val="both"/>
              <w:rPr>
                <w:b/>
                <w:sz w:val="24"/>
                <w:szCs w:val="24"/>
              </w:rPr>
            </w:pPr>
            <w:r w:rsidRPr="008A7C4D">
              <w:rPr>
                <w:b/>
                <w:sz w:val="24"/>
                <w:szCs w:val="24"/>
              </w:rPr>
              <w:t>Materiál obsahuje:</w:t>
            </w:r>
            <w:r w:rsidRPr="008A7C4D">
              <w:rPr>
                <w:b/>
                <w:sz w:val="24"/>
                <w:szCs w:val="24"/>
              </w:rPr>
              <w:tab/>
            </w:r>
          </w:p>
          <w:p w:rsidR="003010D6" w:rsidRPr="008A7C4D" w:rsidRDefault="003010D6" w:rsidP="00FD400E">
            <w:pPr>
              <w:ind w:left="900" w:hanging="900"/>
              <w:jc w:val="both"/>
              <w:rPr>
                <w:sz w:val="24"/>
                <w:szCs w:val="24"/>
              </w:rPr>
            </w:pPr>
            <w:r w:rsidRPr="008A7C4D">
              <w:rPr>
                <w:sz w:val="24"/>
                <w:szCs w:val="24"/>
              </w:rPr>
              <w:t xml:space="preserve">1.  Návrh uznesenia </w:t>
            </w:r>
          </w:p>
          <w:p w:rsidR="003010D6" w:rsidRPr="008A7C4D" w:rsidRDefault="003010D6" w:rsidP="00FD400E">
            <w:pPr>
              <w:ind w:left="900" w:hanging="900"/>
              <w:jc w:val="both"/>
              <w:rPr>
                <w:b/>
                <w:sz w:val="24"/>
                <w:szCs w:val="24"/>
              </w:rPr>
            </w:pPr>
            <w:r w:rsidRPr="008A7C4D">
              <w:rPr>
                <w:sz w:val="24"/>
                <w:szCs w:val="24"/>
              </w:rPr>
              <w:t>2.  Materiál</w:t>
            </w:r>
          </w:p>
          <w:p w:rsidR="003010D6" w:rsidRPr="008A7C4D" w:rsidRDefault="003010D6" w:rsidP="00FD400E">
            <w:pPr>
              <w:ind w:left="360"/>
              <w:rPr>
                <w:sz w:val="24"/>
                <w:szCs w:val="24"/>
              </w:rPr>
            </w:pPr>
          </w:p>
          <w:p w:rsidR="003010D6" w:rsidRPr="008A7C4D" w:rsidRDefault="003010D6" w:rsidP="00FD400E">
            <w:pPr>
              <w:ind w:left="360"/>
              <w:rPr>
                <w:sz w:val="24"/>
                <w:szCs w:val="24"/>
              </w:rPr>
            </w:pPr>
          </w:p>
          <w:p w:rsidR="003010D6" w:rsidRPr="008A7C4D" w:rsidRDefault="003010D6" w:rsidP="00FD400E">
            <w:pPr>
              <w:ind w:left="360"/>
              <w:rPr>
                <w:sz w:val="24"/>
                <w:szCs w:val="24"/>
              </w:rPr>
            </w:pPr>
          </w:p>
        </w:tc>
      </w:tr>
      <w:tr w:rsidR="003010D6" w:rsidRPr="008A7C4D" w:rsidTr="00FD400E">
        <w:tc>
          <w:tcPr>
            <w:tcW w:w="5148" w:type="dxa"/>
          </w:tcPr>
          <w:p w:rsidR="003010D6" w:rsidRPr="008A7C4D" w:rsidRDefault="003010D6" w:rsidP="00FD400E">
            <w:pPr>
              <w:jc w:val="both"/>
              <w:rPr>
                <w:b/>
                <w:sz w:val="24"/>
                <w:szCs w:val="24"/>
              </w:rPr>
            </w:pPr>
            <w:r w:rsidRPr="008A7C4D">
              <w:rPr>
                <w:b/>
                <w:sz w:val="24"/>
                <w:szCs w:val="24"/>
              </w:rPr>
              <w:t>Zodpovedný:</w:t>
            </w:r>
            <w:r w:rsidRPr="008A7C4D">
              <w:rPr>
                <w:b/>
                <w:sz w:val="24"/>
                <w:szCs w:val="24"/>
              </w:rPr>
              <w:tab/>
            </w:r>
          </w:p>
          <w:p w:rsidR="003010D6" w:rsidRPr="008A7C4D" w:rsidRDefault="003010D6" w:rsidP="00FD400E">
            <w:pPr>
              <w:ind w:left="900" w:hanging="900"/>
              <w:jc w:val="both"/>
              <w:rPr>
                <w:sz w:val="24"/>
                <w:szCs w:val="24"/>
              </w:rPr>
            </w:pPr>
            <w:r w:rsidRPr="008A7C4D">
              <w:rPr>
                <w:sz w:val="24"/>
                <w:szCs w:val="24"/>
              </w:rPr>
              <w:t xml:space="preserve">Stanislav Fiala </w:t>
            </w:r>
          </w:p>
          <w:p w:rsidR="003010D6" w:rsidRPr="008A7C4D" w:rsidRDefault="003010D6" w:rsidP="00FD400E">
            <w:pPr>
              <w:ind w:left="900" w:hanging="900"/>
              <w:jc w:val="both"/>
              <w:rPr>
                <w:sz w:val="24"/>
                <w:szCs w:val="24"/>
              </w:rPr>
            </w:pPr>
            <w:r w:rsidRPr="008A7C4D">
              <w:rPr>
                <w:sz w:val="24"/>
                <w:szCs w:val="24"/>
              </w:rPr>
              <w:t>miestny kontrolór</w:t>
            </w:r>
          </w:p>
          <w:p w:rsidR="003010D6" w:rsidRPr="008A7C4D" w:rsidRDefault="003010D6" w:rsidP="00FD400E">
            <w:pPr>
              <w:rPr>
                <w:sz w:val="24"/>
                <w:szCs w:val="24"/>
              </w:rPr>
            </w:pPr>
          </w:p>
          <w:p w:rsidR="003010D6" w:rsidRPr="008A7C4D" w:rsidRDefault="003010D6" w:rsidP="00FD400E">
            <w:pPr>
              <w:rPr>
                <w:sz w:val="24"/>
                <w:szCs w:val="24"/>
              </w:rPr>
            </w:pPr>
          </w:p>
          <w:p w:rsidR="003010D6" w:rsidRPr="008A7C4D" w:rsidRDefault="003010D6" w:rsidP="00FD400E">
            <w:pPr>
              <w:rPr>
                <w:sz w:val="24"/>
                <w:szCs w:val="24"/>
              </w:rPr>
            </w:pPr>
          </w:p>
        </w:tc>
        <w:tc>
          <w:tcPr>
            <w:tcW w:w="4064" w:type="dxa"/>
          </w:tcPr>
          <w:p w:rsidR="003010D6" w:rsidRPr="008A7C4D" w:rsidRDefault="003010D6" w:rsidP="00FD400E">
            <w:pPr>
              <w:rPr>
                <w:sz w:val="24"/>
                <w:szCs w:val="24"/>
              </w:rPr>
            </w:pPr>
          </w:p>
        </w:tc>
      </w:tr>
      <w:tr w:rsidR="003010D6" w:rsidRPr="008A7C4D" w:rsidTr="00FD400E">
        <w:trPr>
          <w:trHeight w:val="1532"/>
        </w:trPr>
        <w:tc>
          <w:tcPr>
            <w:tcW w:w="5148" w:type="dxa"/>
          </w:tcPr>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sz w:val="24"/>
                <w:szCs w:val="24"/>
              </w:rPr>
            </w:pPr>
          </w:p>
          <w:p w:rsidR="003010D6" w:rsidRPr="008A7C4D" w:rsidRDefault="003010D6" w:rsidP="00FD400E">
            <w:pPr>
              <w:jc w:val="both"/>
              <w:rPr>
                <w:b/>
                <w:sz w:val="24"/>
                <w:szCs w:val="24"/>
              </w:rPr>
            </w:pPr>
            <w:r w:rsidRPr="008A7C4D">
              <w:rPr>
                <w:b/>
                <w:sz w:val="24"/>
                <w:szCs w:val="24"/>
              </w:rPr>
              <w:t>Spracovateľ:</w:t>
            </w:r>
            <w:r w:rsidRPr="008A7C4D">
              <w:rPr>
                <w:b/>
                <w:sz w:val="24"/>
                <w:szCs w:val="24"/>
              </w:rPr>
              <w:tab/>
            </w:r>
          </w:p>
          <w:p w:rsidR="003010D6" w:rsidRPr="008A7C4D" w:rsidRDefault="003010D6" w:rsidP="00FD400E">
            <w:pPr>
              <w:ind w:left="900" w:hanging="900"/>
              <w:jc w:val="both"/>
              <w:rPr>
                <w:sz w:val="24"/>
                <w:szCs w:val="24"/>
              </w:rPr>
            </w:pPr>
            <w:r w:rsidRPr="008A7C4D">
              <w:rPr>
                <w:sz w:val="24"/>
                <w:szCs w:val="24"/>
              </w:rPr>
              <w:t>Stanislav Fiala</w:t>
            </w:r>
          </w:p>
        </w:tc>
        <w:tc>
          <w:tcPr>
            <w:tcW w:w="4064" w:type="dxa"/>
          </w:tcPr>
          <w:p w:rsidR="003010D6" w:rsidRPr="008A7C4D" w:rsidRDefault="003010D6" w:rsidP="00FD400E">
            <w:pPr>
              <w:rPr>
                <w:sz w:val="24"/>
                <w:szCs w:val="24"/>
              </w:rPr>
            </w:pPr>
          </w:p>
        </w:tc>
      </w:tr>
    </w:tbl>
    <w:p w:rsidR="003010D6" w:rsidRPr="008A7C4D" w:rsidRDefault="00972667" w:rsidP="003010D6">
      <w:pPr>
        <w:jc w:val="both"/>
        <w:rPr>
          <w:bCs/>
          <w:sz w:val="24"/>
          <w:szCs w:val="24"/>
        </w:rPr>
      </w:pPr>
      <w:r w:rsidRPr="008A7C4D">
        <w:rPr>
          <w:bCs/>
          <w:sz w:val="24"/>
          <w:szCs w:val="24"/>
        </w:rPr>
        <w:t>miestny kontrolór</w:t>
      </w:r>
    </w:p>
    <w:p w:rsidR="008A7C4D" w:rsidRPr="008A7C4D" w:rsidRDefault="008A7C4D" w:rsidP="003010D6">
      <w:pPr>
        <w:jc w:val="both"/>
        <w:rPr>
          <w:bCs/>
          <w:sz w:val="24"/>
          <w:szCs w:val="24"/>
        </w:rPr>
      </w:pPr>
    </w:p>
    <w:p w:rsidR="002621CC" w:rsidRDefault="003010D6" w:rsidP="003010D6">
      <w:pPr>
        <w:jc w:val="both"/>
        <w:rPr>
          <w:bCs/>
          <w:sz w:val="24"/>
          <w:szCs w:val="24"/>
        </w:rPr>
      </w:pPr>
      <w:r w:rsidRPr="008A7C4D">
        <w:rPr>
          <w:bCs/>
          <w:sz w:val="24"/>
          <w:szCs w:val="24"/>
        </w:rPr>
        <w:t>Mgr. Andrea Korenková</w:t>
      </w:r>
    </w:p>
    <w:p w:rsidR="003010D6" w:rsidRPr="008A7C4D" w:rsidRDefault="002621CC" w:rsidP="003010D6">
      <w:pPr>
        <w:jc w:val="both"/>
        <w:rPr>
          <w:bCs/>
          <w:sz w:val="24"/>
          <w:szCs w:val="24"/>
        </w:rPr>
      </w:pPr>
      <w:r>
        <w:rPr>
          <w:bCs/>
          <w:sz w:val="24"/>
          <w:szCs w:val="24"/>
        </w:rPr>
        <w:t>Ing. Jarmila Tvrdá</w:t>
      </w:r>
      <w:r w:rsidR="003010D6" w:rsidRPr="008A7C4D">
        <w:rPr>
          <w:bCs/>
          <w:sz w:val="24"/>
          <w:szCs w:val="24"/>
        </w:rPr>
        <w:t xml:space="preserve"> </w:t>
      </w:r>
    </w:p>
    <w:p w:rsidR="003010D6" w:rsidRPr="008A7C4D" w:rsidRDefault="003010D6" w:rsidP="003010D6">
      <w:pPr>
        <w:jc w:val="both"/>
        <w:rPr>
          <w:sz w:val="24"/>
          <w:szCs w:val="24"/>
        </w:rPr>
      </w:pPr>
      <w:r w:rsidRPr="008A7C4D">
        <w:rPr>
          <w:sz w:val="24"/>
          <w:szCs w:val="24"/>
        </w:rPr>
        <w:t>útvar miestneho kontrolóra</w:t>
      </w:r>
    </w:p>
    <w:p w:rsidR="003010D6" w:rsidRPr="006F4C97" w:rsidRDefault="003010D6" w:rsidP="003010D6">
      <w:pPr>
        <w:jc w:val="both"/>
        <w:rPr>
          <w:b/>
          <w:sz w:val="24"/>
          <w:szCs w:val="24"/>
        </w:rPr>
      </w:pPr>
      <w:r w:rsidRPr="006F4C97">
        <w:rPr>
          <w:b/>
          <w:sz w:val="24"/>
          <w:szCs w:val="24"/>
        </w:rPr>
        <w:lastRenderedPageBreak/>
        <w:t>1.  Návrh uznesenia</w:t>
      </w:r>
    </w:p>
    <w:p w:rsidR="003010D6" w:rsidRPr="006F4C97" w:rsidRDefault="003010D6" w:rsidP="003010D6">
      <w:pPr>
        <w:jc w:val="both"/>
        <w:rPr>
          <w:b/>
          <w:sz w:val="24"/>
          <w:szCs w:val="24"/>
        </w:rPr>
      </w:pPr>
      <w:r w:rsidRPr="006F4C97">
        <w:rPr>
          <w:b/>
          <w:sz w:val="24"/>
          <w:szCs w:val="24"/>
        </w:rPr>
        <w:t xml:space="preserve"> </w:t>
      </w:r>
    </w:p>
    <w:p w:rsidR="003010D6" w:rsidRPr="006F4C97" w:rsidRDefault="003010D6" w:rsidP="003010D6">
      <w:pPr>
        <w:jc w:val="both"/>
        <w:rPr>
          <w:b/>
          <w:sz w:val="24"/>
          <w:szCs w:val="24"/>
        </w:rPr>
      </w:pPr>
    </w:p>
    <w:p w:rsidR="003010D6" w:rsidRPr="006F4C97" w:rsidRDefault="003010D6" w:rsidP="003010D6">
      <w:pPr>
        <w:jc w:val="both"/>
        <w:rPr>
          <w:b/>
          <w:sz w:val="24"/>
          <w:szCs w:val="24"/>
        </w:rPr>
      </w:pPr>
    </w:p>
    <w:p w:rsidR="003010D6" w:rsidRPr="006F4C97" w:rsidRDefault="003010D6" w:rsidP="003010D6">
      <w:pPr>
        <w:jc w:val="both"/>
        <w:rPr>
          <w:sz w:val="24"/>
          <w:szCs w:val="24"/>
        </w:rPr>
      </w:pPr>
      <w:r w:rsidRPr="006F4C97">
        <w:rPr>
          <w:sz w:val="24"/>
          <w:szCs w:val="24"/>
        </w:rPr>
        <w:t>Miestne zastupiteľstvo mestskej časti Bratislava-Petržalka</w:t>
      </w:r>
    </w:p>
    <w:p w:rsidR="003010D6" w:rsidRPr="006F4C97" w:rsidRDefault="003010D6" w:rsidP="003010D6">
      <w:pPr>
        <w:jc w:val="both"/>
        <w:rPr>
          <w:sz w:val="24"/>
          <w:szCs w:val="24"/>
        </w:rPr>
      </w:pPr>
    </w:p>
    <w:p w:rsidR="003010D6" w:rsidRPr="006F4C97" w:rsidRDefault="003010D6" w:rsidP="003010D6">
      <w:pPr>
        <w:jc w:val="both"/>
        <w:rPr>
          <w:sz w:val="24"/>
          <w:szCs w:val="24"/>
        </w:rPr>
      </w:pPr>
    </w:p>
    <w:p w:rsidR="003010D6" w:rsidRPr="006F4C97" w:rsidRDefault="003010D6" w:rsidP="003010D6">
      <w:pPr>
        <w:jc w:val="both"/>
        <w:rPr>
          <w:sz w:val="24"/>
          <w:szCs w:val="24"/>
        </w:rPr>
      </w:pPr>
    </w:p>
    <w:p w:rsidR="003010D6" w:rsidRPr="006F4C97" w:rsidRDefault="003010D6" w:rsidP="003010D6">
      <w:pPr>
        <w:jc w:val="both"/>
        <w:rPr>
          <w:sz w:val="24"/>
          <w:szCs w:val="24"/>
        </w:rPr>
      </w:pPr>
      <w:r w:rsidRPr="006F4C97">
        <w:rPr>
          <w:sz w:val="24"/>
          <w:szCs w:val="24"/>
        </w:rPr>
        <w:t xml:space="preserve">b e r i e     n a     v e d o m i e </w:t>
      </w:r>
    </w:p>
    <w:p w:rsidR="003010D6" w:rsidRPr="006F4C97" w:rsidRDefault="003010D6" w:rsidP="003010D6">
      <w:pPr>
        <w:jc w:val="both"/>
        <w:rPr>
          <w:sz w:val="24"/>
          <w:szCs w:val="24"/>
        </w:rPr>
      </w:pPr>
    </w:p>
    <w:p w:rsidR="003010D6" w:rsidRPr="006F4C97" w:rsidRDefault="003010D6" w:rsidP="003010D6">
      <w:pPr>
        <w:jc w:val="both"/>
        <w:rPr>
          <w:sz w:val="24"/>
          <w:szCs w:val="24"/>
        </w:rPr>
      </w:pPr>
    </w:p>
    <w:p w:rsidR="003010D6" w:rsidRPr="00500BFD" w:rsidRDefault="0094646C" w:rsidP="00500BFD">
      <w:pPr>
        <w:jc w:val="both"/>
        <w:rPr>
          <w:sz w:val="24"/>
          <w:szCs w:val="24"/>
        </w:rPr>
      </w:pPr>
      <w:r w:rsidRPr="00500BFD">
        <w:rPr>
          <w:rFonts w:eastAsiaTheme="minorHAnsi"/>
          <w:bCs/>
          <w:sz w:val="24"/>
          <w:szCs w:val="24"/>
          <w:lang w:eastAsia="en-US"/>
        </w:rPr>
        <w:t xml:space="preserve">Správu </w:t>
      </w:r>
      <w:r w:rsidR="00500BFD" w:rsidRPr="00500BFD">
        <w:rPr>
          <w:rFonts w:eastAsiaTheme="minorHAnsi"/>
          <w:bCs/>
          <w:sz w:val="24"/>
          <w:szCs w:val="24"/>
          <w:lang w:eastAsia="en-US"/>
        </w:rPr>
        <w:t xml:space="preserve">o </w:t>
      </w:r>
      <w:r w:rsidR="00500BFD" w:rsidRPr="00500BFD">
        <w:rPr>
          <w:sz w:val="24"/>
          <w:szCs w:val="24"/>
        </w:rPr>
        <w:t>kontrole Miestneho podniku VPS Petržalka, verejných obstarávaní, obchodných verejných súťaží, uzatvorených zmlúv, spolu s preverením pracovných zmlúv zamestnancov VPS (zdvojené zmluvy – Miestny úrad a Miestny podnik) stav ku dňu 19.12.2019</w:t>
      </w:r>
      <w:r w:rsidR="00500BFD">
        <w:rPr>
          <w:sz w:val="24"/>
          <w:szCs w:val="24"/>
        </w:rPr>
        <w:t>.</w:t>
      </w: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jc w:val="center"/>
        <w:rPr>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Default="003010D6" w:rsidP="003010D6">
      <w:pPr>
        <w:rPr>
          <w:b/>
          <w:sz w:val="24"/>
          <w:szCs w:val="24"/>
        </w:rPr>
      </w:pPr>
    </w:p>
    <w:p w:rsidR="002950C8" w:rsidRPr="006F4C97" w:rsidRDefault="002950C8" w:rsidP="003010D6">
      <w:pPr>
        <w:rPr>
          <w:b/>
          <w:sz w:val="24"/>
          <w:szCs w:val="24"/>
        </w:rPr>
      </w:pPr>
    </w:p>
    <w:p w:rsidR="003010D6" w:rsidRPr="006F4C97" w:rsidRDefault="003010D6" w:rsidP="003010D6">
      <w:pPr>
        <w:rPr>
          <w:b/>
          <w:sz w:val="24"/>
          <w:szCs w:val="24"/>
        </w:rPr>
      </w:pPr>
    </w:p>
    <w:p w:rsidR="003010D6" w:rsidRPr="006F4C97" w:rsidRDefault="003010D6" w:rsidP="003010D6">
      <w:pPr>
        <w:rPr>
          <w:b/>
          <w:sz w:val="24"/>
          <w:szCs w:val="24"/>
        </w:rPr>
      </w:pPr>
    </w:p>
    <w:p w:rsidR="003010D6" w:rsidRPr="006F4C97" w:rsidRDefault="003010D6" w:rsidP="003010D6">
      <w:pPr>
        <w:jc w:val="both"/>
        <w:rPr>
          <w:b/>
          <w:sz w:val="24"/>
          <w:szCs w:val="24"/>
        </w:rPr>
      </w:pPr>
      <w:r w:rsidRPr="006F4C97">
        <w:rPr>
          <w:b/>
          <w:sz w:val="24"/>
          <w:szCs w:val="24"/>
        </w:rPr>
        <w:lastRenderedPageBreak/>
        <w:t>2.  Materiál</w:t>
      </w:r>
    </w:p>
    <w:p w:rsidR="003010D6" w:rsidRPr="006F4C97" w:rsidRDefault="003010D6" w:rsidP="003010D6">
      <w:pPr>
        <w:rPr>
          <w:b/>
          <w:sz w:val="24"/>
          <w:szCs w:val="24"/>
        </w:rPr>
      </w:pPr>
    </w:p>
    <w:p w:rsidR="003010D6" w:rsidRPr="006F4C97" w:rsidRDefault="003010D6" w:rsidP="003010D6">
      <w:pPr>
        <w:pStyle w:val="Nadpis1"/>
        <w:jc w:val="center"/>
        <w:rPr>
          <w:bCs/>
          <w:sz w:val="28"/>
          <w:szCs w:val="28"/>
        </w:rPr>
      </w:pPr>
      <w:r w:rsidRPr="006F4C97">
        <w:rPr>
          <w:bCs/>
          <w:sz w:val="28"/>
          <w:szCs w:val="28"/>
        </w:rPr>
        <w:t>Miestny úrad mestskej časti Bratislava-Petržalka</w:t>
      </w:r>
    </w:p>
    <w:p w:rsidR="00B276D3" w:rsidRPr="00ED26A4" w:rsidRDefault="003010D6" w:rsidP="004C1E36">
      <w:pPr>
        <w:pStyle w:val="Nadpis1"/>
        <w:jc w:val="center"/>
        <w:rPr>
          <w:iCs/>
          <w:sz w:val="24"/>
          <w:szCs w:val="24"/>
        </w:rPr>
      </w:pPr>
      <w:r w:rsidRPr="006F4C97">
        <w:rPr>
          <w:sz w:val="24"/>
          <w:szCs w:val="24"/>
        </w:rPr>
        <w:t>útvar miestneho</w:t>
      </w:r>
      <w:r w:rsidR="004C1E36">
        <w:rPr>
          <w:sz w:val="24"/>
          <w:szCs w:val="24"/>
        </w:rPr>
        <w:t xml:space="preserve"> kontrolóra</w:t>
      </w:r>
    </w:p>
    <w:p w:rsidR="00145602" w:rsidRDefault="00145602" w:rsidP="00620C4E">
      <w:pPr>
        <w:pStyle w:val="Default"/>
        <w:rPr>
          <w:rFonts w:ascii="Times New Roman" w:hAnsi="Times New Roman" w:cs="Times New Roman"/>
          <w:b/>
          <w:bCs/>
          <w:color w:val="auto"/>
        </w:rPr>
      </w:pPr>
    </w:p>
    <w:p w:rsidR="002621CC" w:rsidRPr="00983982" w:rsidRDefault="002621CC" w:rsidP="002621CC">
      <w:pPr>
        <w:pStyle w:val="Default"/>
        <w:jc w:val="center"/>
        <w:rPr>
          <w:rFonts w:ascii="Times New Roman" w:hAnsi="Times New Roman" w:cs="Times New Roman"/>
          <w:b/>
          <w:bCs/>
          <w:color w:val="auto"/>
        </w:rPr>
      </w:pPr>
      <w:r w:rsidRPr="00983982">
        <w:rPr>
          <w:rFonts w:ascii="Times New Roman" w:hAnsi="Times New Roman" w:cs="Times New Roman"/>
          <w:b/>
          <w:bCs/>
          <w:color w:val="auto"/>
        </w:rPr>
        <w:t>Správa</w:t>
      </w:r>
    </w:p>
    <w:p w:rsidR="002621CC" w:rsidRPr="00983982" w:rsidRDefault="002621CC" w:rsidP="002621CC">
      <w:pPr>
        <w:jc w:val="center"/>
        <w:rPr>
          <w:b/>
          <w:sz w:val="24"/>
          <w:szCs w:val="24"/>
        </w:rPr>
      </w:pPr>
      <w:r>
        <w:rPr>
          <w:b/>
          <w:sz w:val="24"/>
          <w:szCs w:val="24"/>
        </w:rPr>
        <w:t xml:space="preserve">o </w:t>
      </w:r>
      <w:r w:rsidRPr="00983982">
        <w:rPr>
          <w:b/>
          <w:sz w:val="24"/>
          <w:szCs w:val="24"/>
        </w:rPr>
        <w:t>kontrole Miestneho podniku VPS Petržalka, verejných obstarávaní, obchodných verejných súťaží, uzatvorených zmlúv, spol</w:t>
      </w:r>
      <w:r>
        <w:rPr>
          <w:b/>
          <w:sz w:val="24"/>
          <w:szCs w:val="24"/>
        </w:rPr>
        <w:t xml:space="preserve">u s preverením pracovných zmlúv </w:t>
      </w:r>
      <w:r w:rsidRPr="00983982">
        <w:rPr>
          <w:b/>
          <w:sz w:val="24"/>
          <w:szCs w:val="24"/>
        </w:rPr>
        <w:t xml:space="preserve">zamestnancov VPS (zdvojené zmluvy – Miestny úrad a Miestny podnik) </w:t>
      </w:r>
      <w:r>
        <w:rPr>
          <w:b/>
          <w:sz w:val="24"/>
          <w:szCs w:val="24"/>
        </w:rPr>
        <w:br/>
      </w:r>
      <w:r w:rsidRPr="00983982">
        <w:rPr>
          <w:b/>
          <w:sz w:val="24"/>
          <w:szCs w:val="24"/>
        </w:rPr>
        <w:t>stav ku dňu 19.12.2019</w:t>
      </w:r>
    </w:p>
    <w:p w:rsidR="002621CC" w:rsidRDefault="002621CC" w:rsidP="002621CC">
      <w:pPr>
        <w:jc w:val="center"/>
        <w:rPr>
          <w:b/>
          <w:bCs/>
          <w:sz w:val="24"/>
          <w:szCs w:val="24"/>
        </w:rPr>
      </w:pPr>
    </w:p>
    <w:p w:rsidR="00D30209" w:rsidRDefault="00D30209" w:rsidP="002621CC">
      <w:pPr>
        <w:jc w:val="center"/>
        <w:rPr>
          <w:b/>
          <w:bCs/>
          <w:sz w:val="24"/>
          <w:szCs w:val="24"/>
        </w:rPr>
      </w:pPr>
    </w:p>
    <w:p w:rsidR="00500BFD" w:rsidRDefault="00500BFD" w:rsidP="00D30209">
      <w:pPr>
        <w:spacing w:after="200"/>
        <w:jc w:val="both"/>
        <w:rPr>
          <w:sz w:val="24"/>
          <w:szCs w:val="24"/>
        </w:rPr>
      </w:pPr>
      <w:r w:rsidRPr="00500BFD">
        <w:rPr>
          <w:b/>
          <w:sz w:val="24"/>
          <w:szCs w:val="24"/>
        </w:rPr>
        <w:t>Oprávnená osoba:</w:t>
      </w:r>
      <w:r>
        <w:rPr>
          <w:b/>
          <w:sz w:val="24"/>
          <w:szCs w:val="24"/>
        </w:rPr>
        <w:t xml:space="preserve"> </w:t>
      </w:r>
      <w:r>
        <w:rPr>
          <w:sz w:val="24"/>
          <w:szCs w:val="24"/>
        </w:rPr>
        <w:t xml:space="preserve">miestny kontrolór </w:t>
      </w:r>
      <w:r w:rsidRPr="00983982">
        <w:rPr>
          <w:sz w:val="24"/>
          <w:szCs w:val="24"/>
        </w:rPr>
        <w:t>mestskej časti Bratislava-Petržalka</w:t>
      </w:r>
      <w:r>
        <w:rPr>
          <w:sz w:val="24"/>
          <w:szCs w:val="24"/>
        </w:rPr>
        <w:t>, útvar miestneho kontrolóra na základe písomného poverenia.</w:t>
      </w:r>
    </w:p>
    <w:p w:rsidR="00500BFD" w:rsidRPr="00500BFD" w:rsidRDefault="00500BFD" w:rsidP="00D30209">
      <w:pPr>
        <w:spacing w:after="200"/>
        <w:jc w:val="both"/>
        <w:rPr>
          <w:sz w:val="24"/>
          <w:szCs w:val="24"/>
        </w:rPr>
      </w:pPr>
      <w:r>
        <w:rPr>
          <w:b/>
          <w:sz w:val="24"/>
          <w:szCs w:val="24"/>
        </w:rPr>
        <w:t xml:space="preserve">Povinná osoba: </w:t>
      </w:r>
      <w:r w:rsidR="00D30209" w:rsidRPr="00501875">
        <w:rPr>
          <w:sz w:val="24"/>
          <w:szCs w:val="24"/>
        </w:rPr>
        <w:t>Miestn</w:t>
      </w:r>
      <w:r w:rsidR="00D30209">
        <w:rPr>
          <w:sz w:val="24"/>
          <w:szCs w:val="24"/>
        </w:rPr>
        <w:t>y</w:t>
      </w:r>
      <w:r w:rsidR="00D30209" w:rsidRPr="00501875">
        <w:rPr>
          <w:sz w:val="24"/>
          <w:szCs w:val="24"/>
        </w:rPr>
        <w:t xml:space="preserve"> podnik </w:t>
      </w:r>
      <w:r w:rsidR="00D30209">
        <w:rPr>
          <w:sz w:val="24"/>
          <w:szCs w:val="24"/>
        </w:rPr>
        <w:t xml:space="preserve">verejnoprospešných služieb </w:t>
      </w:r>
      <w:r w:rsidR="00D30209" w:rsidRPr="00501875">
        <w:rPr>
          <w:sz w:val="24"/>
          <w:szCs w:val="24"/>
        </w:rPr>
        <w:t>Petržalka</w:t>
      </w:r>
      <w:r w:rsidR="000F2919">
        <w:rPr>
          <w:sz w:val="24"/>
          <w:szCs w:val="24"/>
        </w:rPr>
        <w:t>.</w:t>
      </w:r>
    </w:p>
    <w:p w:rsidR="002621CC" w:rsidRPr="00D30209" w:rsidRDefault="002621CC" w:rsidP="00D30209">
      <w:pPr>
        <w:spacing w:after="200"/>
        <w:jc w:val="both"/>
        <w:rPr>
          <w:b/>
          <w:sz w:val="24"/>
          <w:szCs w:val="24"/>
        </w:rPr>
      </w:pPr>
      <w:r>
        <w:rPr>
          <w:b/>
          <w:sz w:val="24"/>
          <w:szCs w:val="24"/>
        </w:rPr>
        <w:t>Predmet kontroly:</w:t>
      </w:r>
      <w:r w:rsidR="00D30209">
        <w:rPr>
          <w:b/>
          <w:sz w:val="24"/>
          <w:szCs w:val="24"/>
        </w:rPr>
        <w:t xml:space="preserve"> </w:t>
      </w:r>
      <w:r w:rsidR="00D30209" w:rsidRPr="00D30209">
        <w:rPr>
          <w:sz w:val="24"/>
          <w:szCs w:val="24"/>
        </w:rPr>
        <w:t>k</w:t>
      </w:r>
      <w:r w:rsidRPr="00D30209">
        <w:rPr>
          <w:sz w:val="24"/>
          <w:szCs w:val="24"/>
        </w:rPr>
        <w:t>on</w:t>
      </w:r>
      <w:r>
        <w:rPr>
          <w:sz w:val="24"/>
          <w:szCs w:val="24"/>
        </w:rPr>
        <w:t xml:space="preserve">trola </w:t>
      </w:r>
      <w:r w:rsidRPr="00501875">
        <w:rPr>
          <w:sz w:val="24"/>
          <w:szCs w:val="24"/>
        </w:rPr>
        <w:t xml:space="preserve">Miestneho podniku </w:t>
      </w:r>
      <w:r>
        <w:rPr>
          <w:sz w:val="24"/>
          <w:szCs w:val="24"/>
        </w:rPr>
        <w:t xml:space="preserve">verejnoprospešných služieb </w:t>
      </w:r>
      <w:r w:rsidRPr="00501875">
        <w:rPr>
          <w:sz w:val="24"/>
          <w:szCs w:val="24"/>
        </w:rPr>
        <w:t>Petržalka</w:t>
      </w:r>
      <w:r>
        <w:rPr>
          <w:sz w:val="24"/>
          <w:szCs w:val="24"/>
        </w:rPr>
        <w:t xml:space="preserve"> v súvislosti s  </w:t>
      </w:r>
      <w:r w:rsidRPr="00501875">
        <w:rPr>
          <w:sz w:val="24"/>
          <w:szCs w:val="24"/>
        </w:rPr>
        <w:t>verejný</w:t>
      </w:r>
      <w:r>
        <w:rPr>
          <w:sz w:val="24"/>
          <w:szCs w:val="24"/>
        </w:rPr>
        <w:t>m</w:t>
      </w:r>
      <w:r w:rsidRPr="00501875">
        <w:rPr>
          <w:sz w:val="24"/>
          <w:szCs w:val="24"/>
        </w:rPr>
        <w:t xml:space="preserve"> ob</w:t>
      </w:r>
      <w:r>
        <w:rPr>
          <w:sz w:val="24"/>
          <w:szCs w:val="24"/>
        </w:rPr>
        <w:t xml:space="preserve">starávaním, obchodnými verejnými </w:t>
      </w:r>
      <w:r w:rsidRPr="00501875">
        <w:rPr>
          <w:sz w:val="24"/>
          <w:szCs w:val="24"/>
        </w:rPr>
        <w:t>súťaž</w:t>
      </w:r>
      <w:r>
        <w:rPr>
          <w:sz w:val="24"/>
          <w:szCs w:val="24"/>
        </w:rPr>
        <w:t>ami a</w:t>
      </w:r>
      <w:r w:rsidRPr="00501875">
        <w:rPr>
          <w:sz w:val="24"/>
          <w:szCs w:val="24"/>
        </w:rPr>
        <w:t xml:space="preserve"> uzatvorený</w:t>
      </w:r>
      <w:r>
        <w:rPr>
          <w:sz w:val="24"/>
          <w:szCs w:val="24"/>
        </w:rPr>
        <w:t>mi</w:t>
      </w:r>
      <w:r w:rsidRPr="00501875">
        <w:rPr>
          <w:sz w:val="24"/>
          <w:szCs w:val="24"/>
        </w:rPr>
        <w:t xml:space="preserve"> zml</w:t>
      </w:r>
      <w:r>
        <w:rPr>
          <w:sz w:val="24"/>
          <w:szCs w:val="24"/>
        </w:rPr>
        <w:t xml:space="preserve">uvami, </w:t>
      </w:r>
      <w:r w:rsidRPr="00501875">
        <w:rPr>
          <w:sz w:val="24"/>
          <w:szCs w:val="24"/>
        </w:rPr>
        <w:t xml:space="preserve">spolu s preverením pracovných zmlúv </w:t>
      </w:r>
      <w:r>
        <w:rPr>
          <w:sz w:val="24"/>
          <w:szCs w:val="24"/>
        </w:rPr>
        <w:t>zamestnancov, ktorí mali v rovnakom období vykázanú pracovnú činnosť na Miestnom úrade mestskej časti Bratislava – Petržalka.</w:t>
      </w:r>
    </w:p>
    <w:p w:rsidR="002621CC" w:rsidRPr="00D30209" w:rsidRDefault="002621CC" w:rsidP="00D30209">
      <w:pPr>
        <w:spacing w:after="200"/>
        <w:jc w:val="both"/>
        <w:rPr>
          <w:b/>
          <w:sz w:val="24"/>
          <w:szCs w:val="24"/>
        </w:rPr>
      </w:pPr>
      <w:r>
        <w:rPr>
          <w:b/>
          <w:sz w:val="24"/>
          <w:szCs w:val="24"/>
        </w:rPr>
        <w:t>Cieľ kontroly:</w:t>
      </w:r>
      <w:r w:rsidR="00D30209">
        <w:rPr>
          <w:b/>
          <w:sz w:val="24"/>
          <w:szCs w:val="24"/>
        </w:rPr>
        <w:t xml:space="preserve"> </w:t>
      </w:r>
      <w:r w:rsidR="00D30209" w:rsidRPr="00D30209">
        <w:rPr>
          <w:sz w:val="24"/>
          <w:szCs w:val="24"/>
        </w:rPr>
        <w:t>o</w:t>
      </w:r>
      <w:r w:rsidRPr="00D30209">
        <w:rPr>
          <w:sz w:val="24"/>
          <w:szCs w:val="24"/>
        </w:rPr>
        <w:t xml:space="preserve">veriť správnosť zvolených postupov verených obstarávaní,  ich  súlad </w:t>
      </w:r>
      <w:r w:rsidR="000F2919">
        <w:rPr>
          <w:sz w:val="24"/>
          <w:szCs w:val="24"/>
        </w:rPr>
        <w:br/>
      </w:r>
      <w:r w:rsidRPr="00D30209">
        <w:rPr>
          <w:sz w:val="24"/>
          <w:szCs w:val="24"/>
        </w:rPr>
        <w:t>s príslušným legislatívnym</w:t>
      </w:r>
      <w:r>
        <w:rPr>
          <w:sz w:val="24"/>
          <w:szCs w:val="24"/>
        </w:rPr>
        <w:t xml:space="preserve"> predpisom a interným riadiacim aktom, vrátane uzatvorených zmlúv a jednotlivých plnení objednaných dodávok tovarov alebo poskytnutých služieb. V časti </w:t>
      </w:r>
      <w:r w:rsidRPr="00DB0E66">
        <w:rPr>
          <w:sz w:val="24"/>
          <w:szCs w:val="24"/>
        </w:rPr>
        <w:t>kontroly</w:t>
      </w:r>
      <w:r>
        <w:rPr>
          <w:sz w:val="24"/>
          <w:szCs w:val="24"/>
        </w:rPr>
        <w:t xml:space="preserve"> zameranej</w:t>
      </w:r>
      <w:r w:rsidRPr="00DB0E66">
        <w:rPr>
          <w:sz w:val="24"/>
          <w:szCs w:val="24"/>
        </w:rPr>
        <w:t xml:space="preserve"> na </w:t>
      </w:r>
      <w:r>
        <w:rPr>
          <w:sz w:val="24"/>
          <w:szCs w:val="24"/>
        </w:rPr>
        <w:t>p</w:t>
      </w:r>
      <w:r w:rsidRPr="00DB0E66">
        <w:rPr>
          <w:sz w:val="24"/>
          <w:szCs w:val="24"/>
        </w:rPr>
        <w:t>reverenie pracovných zmlúv zamestnancov</w:t>
      </w:r>
      <w:r>
        <w:rPr>
          <w:sz w:val="24"/>
          <w:szCs w:val="24"/>
        </w:rPr>
        <w:t xml:space="preserve"> overiť, </w:t>
      </w:r>
      <w:r w:rsidR="000F2919">
        <w:rPr>
          <w:sz w:val="24"/>
          <w:szCs w:val="24"/>
        </w:rPr>
        <w:br/>
      </w:r>
      <w:r>
        <w:rPr>
          <w:sz w:val="24"/>
          <w:szCs w:val="24"/>
        </w:rPr>
        <w:t xml:space="preserve">či neprichádzalo ku kolízii vykonávaných činností zamestnancov pre preverované organizácie a to z časového hľadiska a z hľadiska dodržiavania príslušných legislatívnych a interných predpisov. </w:t>
      </w:r>
    </w:p>
    <w:p w:rsidR="00D30209" w:rsidRPr="00D30209" w:rsidRDefault="00D30209" w:rsidP="00D30209">
      <w:pPr>
        <w:spacing w:after="200"/>
        <w:jc w:val="both"/>
        <w:rPr>
          <w:b/>
          <w:sz w:val="24"/>
          <w:szCs w:val="24"/>
        </w:rPr>
      </w:pPr>
      <w:r>
        <w:rPr>
          <w:b/>
          <w:sz w:val="24"/>
          <w:szCs w:val="24"/>
        </w:rPr>
        <w:t xml:space="preserve">Kontrola bola vykonaná v súlade s: </w:t>
      </w:r>
      <w:r w:rsidRPr="00D30209">
        <w:rPr>
          <w:sz w:val="24"/>
          <w:szCs w:val="24"/>
        </w:rPr>
        <w:t>ustanovením § 18d ods. 2 písm. b) zákona č. 369/1990 Zb. o obecnom zriadení v znení neskorších predpisov, uznesením č. 166 Miestneho zastupiteľstva mestskej časti Bratislava-Petržalka z 19.decembra 2019 a Poverením miestneho kontrolóra číslo 1/2020 zo dňa 29. januára 2020</w:t>
      </w:r>
      <w:r>
        <w:rPr>
          <w:sz w:val="24"/>
          <w:szCs w:val="24"/>
        </w:rPr>
        <w:t>.</w:t>
      </w:r>
    </w:p>
    <w:p w:rsidR="00D30209" w:rsidRDefault="002621CC" w:rsidP="00D30209">
      <w:pPr>
        <w:pStyle w:val="Odsekzoznamu"/>
        <w:spacing w:after="200"/>
        <w:ind w:left="0"/>
        <w:contextualSpacing w:val="0"/>
        <w:jc w:val="both"/>
        <w:rPr>
          <w:sz w:val="24"/>
          <w:szCs w:val="24"/>
        </w:rPr>
      </w:pPr>
      <w:r>
        <w:rPr>
          <w:b/>
          <w:sz w:val="24"/>
          <w:szCs w:val="24"/>
        </w:rPr>
        <w:t>Kontrolované obdobie:</w:t>
      </w:r>
      <w:r w:rsidR="00D30209">
        <w:rPr>
          <w:b/>
          <w:sz w:val="24"/>
          <w:szCs w:val="24"/>
        </w:rPr>
        <w:t xml:space="preserve"> </w:t>
      </w:r>
      <w:r w:rsidR="00D30209" w:rsidRPr="00D30209">
        <w:rPr>
          <w:sz w:val="24"/>
          <w:szCs w:val="24"/>
        </w:rPr>
        <w:t>r</w:t>
      </w:r>
      <w:r w:rsidRPr="00D30209">
        <w:rPr>
          <w:sz w:val="24"/>
          <w:szCs w:val="24"/>
        </w:rPr>
        <w:t>o</w:t>
      </w:r>
      <w:r>
        <w:rPr>
          <w:sz w:val="24"/>
          <w:szCs w:val="24"/>
        </w:rPr>
        <w:t>k 2019, stav ku dňu 19.12.2019.</w:t>
      </w:r>
    </w:p>
    <w:p w:rsidR="00B13CCD" w:rsidRPr="002950C8" w:rsidRDefault="00B13CCD" w:rsidP="00B13CCD">
      <w:pPr>
        <w:pStyle w:val="Odsekzoznamu"/>
        <w:spacing w:after="200"/>
        <w:ind w:left="0"/>
        <w:contextualSpacing w:val="0"/>
        <w:jc w:val="both"/>
        <w:rPr>
          <w:b/>
          <w:sz w:val="24"/>
          <w:szCs w:val="24"/>
        </w:rPr>
      </w:pPr>
      <w:r w:rsidRPr="002950C8">
        <w:rPr>
          <w:b/>
          <w:sz w:val="24"/>
          <w:szCs w:val="24"/>
        </w:rPr>
        <w:t>Platné predpisy:</w:t>
      </w:r>
    </w:p>
    <w:p w:rsidR="00B13CCD" w:rsidRPr="002950C8" w:rsidRDefault="00B13CCD" w:rsidP="00B13CCD">
      <w:pPr>
        <w:numPr>
          <w:ilvl w:val="0"/>
          <w:numId w:val="38"/>
        </w:numPr>
        <w:spacing w:before="100" w:beforeAutospacing="1" w:after="100" w:afterAutospacing="1"/>
        <w:contextualSpacing/>
        <w:jc w:val="both"/>
        <w:rPr>
          <w:sz w:val="24"/>
          <w:szCs w:val="24"/>
          <w:lang w:eastAsia="sk-SK"/>
        </w:rPr>
      </w:pPr>
      <w:r w:rsidRPr="002950C8">
        <w:rPr>
          <w:sz w:val="24"/>
          <w:szCs w:val="24"/>
        </w:rPr>
        <w:t xml:space="preserve">Zákon č. 343/2015 Z. z. </w:t>
      </w:r>
      <w:r w:rsidRPr="002950C8">
        <w:rPr>
          <w:bCs/>
          <w:sz w:val="24"/>
          <w:szCs w:val="24"/>
        </w:rPr>
        <w:t>o verejnom</w:t>
      </w:r>
      <w:r w:rsidRPr="002950C8">
        <w:rPr>
          <w:sz w:val="24"/>
          <w:szCs w:val="24"/>
        </w:rPr>
        <w:t xml:space="preserve"> obstarávaní a </w:t>
      </w:r>
      <w:r w:rsidRPr="002950C8">
        <w:rPr>
          <w:bCs/>
          <w:sz w:val="24"/>
          <w:szCs w:val="24"/>
        </w:rPr>
        <w:t>o</w:t>
      </w:r>
      <w:r w:rsidRPr="002950C8">
        <w:rPr>
          <w:sz w:val="24"/>
          <w:szCs w:val="24"/>
        </w:rPr>
        <w:t xml:space="preserve"> zmene a doplnení niektorých zákonov v znení neskorších predpisov </w:t>
      </w:r>
    </w:p>
    <w:p w:rsidR="00B13CCD" w:rsidRPr="002950C8" w:rsidRDefault="00B13CCD" w:rsidP="00B13CCD">
      <w:pPr>
        <w:numPr>
          <w:ilvl w:val="0"/>
          <w:numId w:val="38"/>
        </w:numPr>
        <w:spacing w:before="100" w:beforeAutospacing="1" w:after="100" w:afterAutospacing="1"/>
        <w:contextualSpacing/>
        <w:jc w:val="both"/>
        <w:rPr>
          <w:sz w:val="24"/>
          <w:szCs w:val="24"/>
          <w:lang w:eastAsia="sk-SK"/>
        </w:rPr>
      </w:pPr>
      <w:r w:rsidRPr="002950C8">
        <w:rPr>
          <w:sz w:val="24"/>
          <w:szCs w:val="24"/>
        </w:rPr>
        <w:t xml:space="preserve">Smernica o verejnom obstarávaní 2017_01_SME+F_01-F06_2017, interný riadiaci akt Miestneho úradu mestskej časti Bratislava – Petržalka </w:t>
      </w:r>
    </w:p>
    <w:p w:rsidR="00B13CCD" w:rsidRPr="002950C8" w:rsidRDefault="00B13CCD" w:rsidP="00B13CCD">
      <w:pPr>
        <w:numPr>
          <w:ilvl w:val="0"/>
          <w:numId w:val="38"/>
        </w:numPr>
        <w:spacing w:before="100" w:beforeAutospacing="1" w:after="100" w:afterAutospacing="1"/>
        <w:contextualSpacing/>
        <w:jc w:val="both"/>
        <w:rPr>
          <w:sz w:val="24"/>
          <w:szCs w:val="24"/>
          <w:lang w:eastAsia="sk-SK"/>
        </w:rPr>
      </w:pPr>
      <w:r w:rsidRPr="002950C8">
        <w:rPr>
          <w:sz w:val="24"/>
          <w:szCs w:val="24"/>
        </w:rPr>
        <w:t>Smernica č. 2/2018 pre vedenie účtovníctva a obehu účtovných dokladov, interný riadiaci akt Miestneho podniku verejnoprospešných služieb Petržalka</w:t>
      </w:r>
    </w:p>
    <w:p w:rsidR="00B13CCD" w:rsidRPr="002950C8" w:rsidRDefault="00B13CCD" w:rsidP="00B13CCD">
      <w:pPr>
        <w:pStyle w:val="Odsekzoznamu"/>
        <w:numPr>
          <w:ilvl w:val="0"/>
          <w:numId w:val="38"/>
        </w:numPr>
        <w:spacing w:before="100" w:beforeAutospacing="1" w:after="100" w:afterAutospacing="1"/>
        <w:jc w:val="both"/>
        <w:rPr>
          <w:sz w:val="24"/>
          <w:szCs w:val="24"/>
        </w:rPr>
      </w:pPr>
      <w:r w:rsidRPr="002950C8">
        <w:rPr>
          <w:sz w:val="24"/>
          <w:szCs w:val="24"/>
        </w:rPr>
        <w:t>Zákon č. 211/2000 Z.z. o slobodnom prístupe k informáciám a o zmene a doplnení niektorých zákonov (zákon o slobode informácií)</w:t>
      </w:r>
    </w:p>
    <w:p w:rsidR="00B13CCD" w:rsidRPr="002950C8" w:rsidRDefault="00B13CCD" w:rsidP="00B13CCD">
      <w:pPr>
        <w:pStyle w:val="Odsekzoznamu"/>
        <w:numPr>
          <w:ilvl w:val="0"/>
          <w:numId w:val="38"/>
        </w:numPr>
        <w:spacing w:before="100" w:beforeAutospacing="1" w:after="100" w:afterAutospacing="1"/>
        <w:jc w:val="both"/>
        <w:rPr>
          <w:sz w:val="24"/>
          <w:szCs w:val="24"/>
        </w:rPr>
      </w:pPr>
      <w:r w:rsidRPr="002950C8">
        <w:rPr>
          <w:sz w:val="24"/>
          <w:szCs w:val="24"/>
        </w:rPr>
        <w:t xml:space="preserve">Zákon č. 357/2015 Z.z. o finančnej kontrole a audite a o zmene a doplnení niektorých zákonov </w:t>
      </w:r>
    </w:p>
    <w:p w:rsidR="00B13CCD" w:rsidRPr="002950C8" w:rsidRDefault="00B13CCD" w:rsidP="00B13CCD">
      <w:pPr>
        <w:pStyle w:val="Odsekzoznamu"/>
        <w:numPr>
          <w:ilvl w:val="0"/>
          <w:numId w:val="38"/>
        </w:numPr>
        <w:spacing w:before="100" w:beforeAutospacing="1" w:after="100" w:afterAutospacing="1"/>
        <w:jc w:val="both"/>
        <w:rPr>
          <w:sz w:val="24"/>
          <w:szCs w:val="24"/>
          <w:lang w:eastAsia="sk-SK"/>
        </w:rPr>
      </w:pPr>
      <w:r w:rsidRPr="002950C8">
        <w:rPr>
          <w:sz w:val="24"/>
          <w:szCs w:val="24"/>
        </w:rPr>
        <w:t xml:space="preserve">Zákon č. 311/2001 Z. z. </w:t>
      </w:r>
      <w:r w:rsidRPr="002950C8">
        <w:rPr>
          <w:bCs/>
          <w:sz w:val="24"/>
          <w:szCs w:val="24"/>
        </w:rPr>
        <w:t>Zákonník práce</w:t>
      </w:r>
      <w:r w:rsidRPr="002950C8">
        <w:rPr>
          <w:sz w:val="24"/>
          <w:szCs w:val="24"/>
        </w:rPr>
        <w:t xml:space="preserve"> v znení neskorších predpisov</w:t>
      </w:r>
    </w:p>
    <w:p w:rsidR="00B13CCD" w:rsidRPr="002950C8" w:rsidRDefault="00B13CCD" w:rsidP="00B13CCD">
      <w:pPr>
        <w:pStyle w:val="Odsekzoznamu"/>
        <w:numPr>
          <w:ilvl w:val="0"/>
          <w:numId w:val="38"/>
        </w:numPr>
        <w:spacing w:before="100" w:beforeAutospacing="1" w:after="100" w:afterAutospacing="1"/>
        <w:jc w:val="both"/>
        <w:rPr>
          <w:sz w:val="24"/>
          <w:szCs w:val="24"/>
          <w:lang w:eastAsia="sk-SK"/>
        </w:rPr>
      </w:pPr>
      <w:r w:rsidRPr="002950C8">
        <w:rPr>
          <w:sz w:val="24"/>
          <w:szCs w:val="24"/>
          <w:lang w:eastAsia="sk-SK"/>
        </w:rPr>
        <w:t>Zákon č. 552/2003 Z. z. o výkone práce vo verejnom záujme v znení neskorších predpisov</w:t>
      </w:r>
    </w:p>
    <w:p w:rsidR="00B13CCD" w:rsidRPr="002950C8" w:rsidRDefault="00B13CCD" w:rsidP="00B13CCD">
      <w:pPr>
        <w:spacing w:after="200"/>
        <w:jc w:val="both"/>
        <w:rPr>
          <w:b/>
          <w:sz w:val="24"/>
          <w:szCs w:val="24"/>
        </w:rPr>
      </w:pPr>
      <w:r w:rsidRPr="002950C8">
        <w:rPr>
          <w:b/>
          <w:sz w:val="24"/>
          <w:szCs w:val="24"/>
        </w:rPr>
        <w:lastRenderedPageBreak/>
        <w:t xml:space="preserve">Úvod: </w:t>
      </w:r>
    </w:p>
    <w:p w:rsidR="00B13CCD" w:rsidRPr="002950C8" w:rsidRDefault="00B13CCD" w:rsidP="00B13CCD">
      <w:pPr>
        <w:spacing w:after="200"/>
        <w:ind w:firstLine="708"/>
        <w:jc w:val="both"/>
        <w:rPr>
          <w:sz w:val="24"/>
          <w:szCs w:val="24"/>
        </w:rPr>
      </w:pPr>
      <w:r w:rsidRPr="002950C8">
        <w:rPr>
          <w:sz w:val="24"/>
          <w:szCs w:val="24"/>
        </w:rPr>
        <w:t xml:space="preserve">Dňa 29. januára 2020 poveril miestny kontrolór zamestnankyne Mgr. Andreu Korenkovú a Ing. Jarmilu Tvrdú vykonať kontrolu, so začatím od 30. januára 2020. </w:t>
      </w:r>
      <w:r w:rsidR="002950C8">
        <w:rPr>
          <w:sz w:val="24"/>
          <w:szCs w:val="24"/>
        </w:rPr>
        <w:br/>
      </w:r>
      <w:r w:rsidRPr="002950C8">
        <w:rPr>
          <w:sz w:val="24"/>
          <w:szCs w:val="24"/>
        </w:rPr>
        <w:t xml:space="preserve">Na základe predloženej žiadosti o odklad kontroly na neskorší termín zo strany MP VPS, doručenej miestnemu kontrolórovi  dňa 31. januára 2020, bola kontrola v súlade s Dodatkom č. 1 k Povereniu č. 1/2020 dočasne pozastavená. Vo výkone kontroly sa pokračovalo </w:t>
      </w:r>
      <w:r w:rsidRPr="002950C8">
        <w:rPr>
          <w:sz w:val="24"/>
          <w:szCs w:val="24"/>
        </w:rPr>
        <w:br/>
        <w:t xml:space="preserve">od 27. apríla 2020. V tento deň sa uskutočnilo pracovné stretnutie v priestoroch MP VPS </w:t>
      </w:r>
      <w:r w:rsidRPr="002950C8">
        <w:rPr>
          <w:sz w:val="24"/>
          <w:szCs w:val="24"/>
        </w:rPr>
        <w:br/>
        <w:t>za účasti riaditeľa MP VPS a pracovníkov útvaru miestneho kontrolóra. Na predmetnom stretnutí riaditeľ MP VPS informoval o personálnej situácii v súvislosti s organizačnými zmenami, ktoré sa v organizácii uskutočnili.  S ohľadom na skutočnosti prezentované riaditeľom MP VPS  bol následne dohodnutý priebeh kontroly a spôsob predkladania dokladov požadovaných ku kontrole.</w:t>
      </w:r>
    </w:p>
    <w:p w:rsidR="00B13CCD" w:rsidRPr="002950C8" w:rsidRDefault="00B13CCD" w:rsidP="00B13CCD">
      <w:pPr>
        <w:spacing w:after="200"/>
        <w:ind w:firstLine="708"/>
        <w:jc w:val="both"/>
        <w:rPr>
          <w:sz w:val="24"/>
          <w:szCs w:val="24"/>
        </w:rPr>
      </w:pPr>
      <w:r w:rsidRPr="002950C8">
        <w:rPr>
          <w:sz w:val="24"/>
          <w:szCs w:val="24"/>
        </w:rPr>
        <w:t>Pri výkone kontroly disponoval útvar miestneho kontrolóra s osobnými údajmi fyzických osôb, s ktorými nakladal v intenciách zákona č. 18/2018 Z. z. o ochrane osobných údajov a o zmene a doplnení niektorých zákonov a interných bezpečnostných smerníc.</w:t>
      </w:r>
    </w:p>
    <w:p w:rsidR="002621CC" w:rsidRPr="00D30209" w:rsidRDefault="002621CC" w:rsidP="00D30209">
      <w:pPr>
        <w:pStyle w:val="Odsekzoznamu"/>
        <w:spacing w:after="200"/>
        <w:ind w:left="0"/>
        <w:contextualSpacing w:val="0"/>
        <w:jc w:val="both"/>
        <w:rPr>
          <w:rFonts w:eastAsiaTheme="minorHAnsi"/>
          <w:b/>
          <w:sz w:val="24"/>
          <w:szCs w:val="24"/>
          <w:u w:val="single"/>
          <w:lang w:eastAsia="en-US"/>
        </w:rPr>
      </w:pPr>
      <w:r w:rsidRPr="00D30209">
        <w:rPr>
          <w:rFonts w:eastAsiaTheme="minorHAnsi"/>
          <w:b/>
          <w:sz w:val="24"/>
          <w:szCs w:val="24"/>
          <w:u w:val="single"/>
          <w:lang w:eastAsia="en-US"/>
        </w:rPr>
        <w:t>I. časť</w:t>
      </w:r>
    </w:p>
    <w:p w:rsidR="002621CC" w:rsidRPr="003808BD" w:rsidRDefault="002621CC" w:rsidP="00D30209">
      <w:pPr>
        <w:spacing w:after="200"/>
        <w:ind w:firstLine="708"/>
        <w:jc w:val="both"/>
        <w:rPr>
          <w:rFonts w:eastAsiaTheme="minorHAnsi"/>
          <w:sz w:val="24"/>
          <w:szCs w:val="24"/>
          <w:lang w:eastAsia="en-US"/>
        </w:rPr>
      </w:pPr>
      <w:r w:rsidRPr="003A4BEE">
        <w:rPr>
          <w:rFonts w:eastAsiaTheme="minorHAnsi"/>
          <w:sz w:val="24"/>
          <w:szCs w:val="24"/>
          <w:lang w:eastAsia="en-US"/>
        </w:rPr>
        <w:t xml:space="preserve">Miestny podnik verejnoprospešných služieb Petržalka (ďalej len „MP VPS“) bol </w:t>
      </w:r>
      <w:r>
        <w:rPr>
          <w:rFonts w:eastAsiaTheme="minorHAnsi"/>
          <w:sz w:val="24"/>
          <w:szCs w:val="24"/>
          <w:lang w:eastAsia="en-US"/>
        </w:rPr>
        <w:br/>
      </w:r>
      <w:r w:rsidRPr="003A4BEE">
        <w:rPr>
          <w:rFonts w:eastAsiaTheme="minorHAnsi"/>
          <w:sz w:val="24"/>
          <w:szCs w:val="24"/>
          <w:lang w:eastAsia="en-US"/>
        </w:rPr>
        <w:t>k 19.12.2019 príspevkovou organizáciou zriadenou mestskou časťou Bratislava – Petržalka s účinnosťou od 1.1.1992. Štatút MP VPS bol schválený uznesením Miestneho zastupiteľstva č. 411 zo dňa 1.7.2009. MP VPS je právnickou osobou, ktorá je svojimi príjmami a výdavkami napojená na rozpočet mestskej časti. Hospodári samostatne podľa schváleného</w:t>
      </w:r>
      <w:r>
        <w:rPr>
          <w:rFonts w:eastAsiaTheme="minorHAnsi"/>
          <w:sz w:val="24"/>
          <w:szCs w:val="24"/>
          <w:lang w:eastAsia="en-US"/>
        </w:rPr>
        <w:t xml:space="preserve"> rozpočtu </w:t>
      </w:r>
      <w:r w:rsidRPr="003808BD">
        <w:rPr>
          <w:rFonts w:eastAsiaTheme="minorHAnsi"/>
          <w:sz w:val="24"/>
          <w:szCs w:val="24"/>
          <w:lang w:eastAsia="en-US"/>
        </w:rPr>
        <w:t>na príslušný kalendárny rok s prostriedkami, ktoré jej určí mestská časť Bratislava – Petržalka v rámci svojho rozpočtu. V súlade so štatútom, MP VPS mal v kontrolovanom období kompetenciu vykonávať tieto činnosti:</w:t>
      </w:r>
    </w:p>
    <w:p w:rsidR="002621CC" w:rsidRPr="003808BD" w:rsidRDefault="002621CC" w:rsidP="00D30209">
      <w:pPr>
        <w:numPr>
          <w:ilvl w:val="0"/>
          <w:numId w:val="40"/>
        </w:numPr>
        <w:spacing w:after="200"/>
        <w:contextualSpacing/>
        <w:jc w:val="both"/>
        <w:rPr>
          <w:rFonts w:eastAsiaTheme="minorHAnsi"/>
          <w:sz w:val="24"/>
          <w:szCs w:val="24"/>
          <w:lang w:eastAsia="en-US"/>
        </w:rPr>
      </w:pPr>
      <w:r w:rsidRPr="003808BD">
        <w:rPr>
          <w:rFonts w:eastAsiaTheme="minorHAnsi"/>
          <w:sz w:val="24"/>
          <w:szCs w:val="24"/>
          <w:lang w:eastAsia="en-US"/>
        </w:rPr>
        <w:t>letná a zimná údržba komunikácií III. a IV. triedy, priľahlých chodníkov a parkovísk,</w:t>
      </w:r>
    </w:p>
    <w:p w:rsidR="002621CC" w:rsidRPr="003808BD" w:rsidRDefault="002621CC" w:rsidP="00D30209">
      <w:pPr>
        <w:numPr>
          <w:ilvl w:val="0"/>
          <w:numId w:val="40"/>
        </w:numPr>
        <w:spacing w:after="200"/>
        <w:contextualSpacing/>
        <w:jc w:val="both"/>
        <w:rPr>
          <w:rFonts w:eastAsiaTheme="minorHAnsi"/>
          <w:sz w:val="24"/>
          <w:szCs w:val="24"/>
          <w:lang w:eastAsia="en-US"/>
        </w:rPr>
      </w:pPr>
      <w:r w:rsidRPr="003808BD">
        <w:rPr>
          <w:rFonts w:eastAsiaTheme="minorHAnsi"/>
          <w:sz w:val="24"/>
          <w:szCs w:val="24"/>
          <w:lang w:eastAsia="en-US"/>
        </w:rPr>
        <w:t>údržba zverenej zelene,</w:t>
      </w:r>
    </w:p>
    <w:p w:rsidR="002621CC" w:rsidRPr="003808BD" w:rsidRDefault="002621CC" w:rsidP="00D30209">
      <w:pPr>
        <w:numPr>
          <w:ilvl w:val="0"/>
          <w:numId w:val="40"/>
        </w:numPr>
        <w:spacing w:after="200"/>
        <w:contextualSpacing/>
        <w:jc w:val="both"/>
        <w:rPr>
          <w:rFonts w:eastAsiaTheme="minorHAnsi"/>
          <w:sz w:val="24"/>
          <w:szCs w:val="24"/>
          <w:lang w:eastAsia="en-US"/>
        </w:rPr>
      </w:pPr>
      <w:r w:rsidRPr="003808BD">
        <w:rPr>
          <w:rFonts w:eastAsiaTheme="minorHAnsi"/>
          <w:sz w:val="24"/>
          <w:szCs w:val="24"/>
          <w:lang w:eastAsia="en-US"/>
        </w:rPr>
        <w:t>správa trhovísk,</w:t>
      </w:r>
    </w:p>
    <w:p w:rsidR="002621CC" w:rsidRPr="003808BD" w:rsidRDefault="002621CC" w:rsidP="00D30209">
      <w:pPr>
        <w:numPr>
          <w:ilvl w:val="0"/>
          <w:numId w:val="40"/>
        </w:numPr>
        <w:spacing w:after="200"/>
        <w:contextualSpacing/>
        <w:jc w:val="both"/>
        <w:rPr>
          <w:rFonts w:eastAsiaTheme="minorHAnsi"/>
          <w:sz w:val="24"/>
          <w:szCs w:val="24"/>
          <w:lang w:eastAsia="en-US"/>
        </w:rPr>
      </w:pPr>
      <w:r w:rsidRPr="003808BD">
        <w:rPr>
          <w:rFonts w:eastAsiaTheme="minorHAnsi"/>
          <w:sz w:val="24"/>
          <w:szCs w:val="24"/>
          <w:lang w:eastAsia="en-US"/>
        </w:rPr>
        <w:t>údržba a čistenie odpadkových košov,</w:t>
      </w:r>
    </w:p>
    <w:p w:rsidR="002621CC" w:rsidRPr="003808BD" w:rsidRDefault="002621CC" w:rsidP="00D30209">
      <w:pPr>
        <w:numPr>
          <w:ilvl w:val="0"/>
          <w:numId w:val="40"/>
        </w:numPr>
        <w:spacing w:after="200"/>
        <w:contextualSpacing/>
        <w:jc w:val="both"/>
        <w:rPr>
          <w:rFonts w:eastAsiaTheme="minorHAnsi"/>
          <w:sz w:val="24"/>
          <w:szCs w:val="24"/>
          <w:lang w:eastAsia="en-US"/>
        </w:rPr>
      </w:pPr>
      <w:r w:rsidRPr="003808BD">
        <w:rPr>
          <w:rFonts w:eastAsiaTheme="minorHAnsi"/>
          <w:sz w:val="24"/>
          <w:szCs w:val="24"/>
          <w:lang w:eastAsia="en-US"/>
        </w:rPr>
        <w:t>prevádzka a údržba verejných sociálnych zariadení,</w:t>
      </w:r>
    </w:p>
    <w:p w:rsidR="002621CC" w:rsidRPr="003808BD" w:rsidRDefault="002621CC" w:rsidP="00D30209">
      <w:pPr>
        <w:numPr>
          <w:ilvl w:val="0"/>
          <w:numId w:val="40"/>
        </w:numPr>
        <w:spacing w:after="200"/>
        <w:contextualSpacing/>
        <w:jc w:val="both"/>
        <w:rPr>
          <w:rFonts w:eastAsiaTheme="minorHAnsi"/>
          <w:sz w:val="24"/>
          <w:szCs w:val="24"/>
          <w:lang w:eastAsia="en-US"/>
        </w:rPr>
      </w:pPr>
      <w:r w:rsidRPr="003808BD">
        <w:rPr>
          <w:rFonts w:eastAsiaTheme="minorHAnsi"/>
          <w:sz w:val="24"/>
          <w:szCs w:val="24"/>
          <w:lang w:eastAsia="en-US"/>
        </w:rPr>
        <w:t>správa, údržba a revitalizácia verejných detských ihrísk,</w:t>
      </w:r>
    </w:p>
    <w:p w:rsidR="002621CC" w:rsidRPr="003808BD" w:rsidRDefault="002621CC" w:rsidP="00D30209">
      <w:pPr>
        <w:numPr>
          <w:ilvl w:val="0"/>
          <w:numId w:val="40"/>
        </w:numPr>
        <w:spacing w:after="200"/>
        <w:jc w:val="both"/>
        <w:rPr>
          <w:rFonts w:eastAsiaTheme="minorHAnsi"/>
          <w:sz w:val="24"/>
          <w:szCs w:val="24"/>
          <w:lang w:eastAsia="en-US"/>
        </w:rPr>
      </w:pPr>
      <w:r w:rsidRPr="003808BD">
        <w:rPr>
          <w:rFonts w:eastAsiaTheme="minorHAnsi"/>
          <w:sz w:val="24"/>
          <w:szCs w:val="24"/>
          <w:lang w:eastAsia="en-US"/>
        </w:rPr>
        <w:t>prevádzkovanie zberného dvora.</w:t>
      </w:r>
    </w:p>
    <w:p w:rsidR="002621CC" w:rsidRPr="003808BD" w:rsidRDefault="002621CC" w:rsidP="00D30209">
      <w:pPr>
        <w:spacing w:after="200"/>
        <w:ind w:firstLine="708"/>
        <w:jc w:val="both"/>
        <w:rPr>
          <w:rFonts w:eastAsiaTheme="minorHAnsi"/>
          <w:sz w:val="24"/>
          <w:szCs w:val="24"/>
          <w:lang w:eastAsia="en-US"/>
        </w:rPr>
      </w:pPr>
      <w:r w:rsidRPr="003808BD">
        <w:rPr>
          <w:rFonts w:eastAsiaTheme="minorHAnsi"/>
          <w:sz w:val="24"/>
          <w:szCs w:val="24"/>
          <w:lang w:eastAsia="en-US"/>
        </w:rPr>
        <w:t xml:space="preserve">Štatutárnym zástupcom MP VPS je riaditeľ, ktorého na návrh starostu menuje a odvoláva Miestne zastupiteľstvo mestskej časti Bratislava – Petržalka. Riaditeľ riadi podnik ako celok v súlade so všeobecne záväznými právnymi predpismi, smernicami a uzneseniami miestneho </w:t>
      </w:r>
      <w:r w:rsidRPr="00D77E2C">
        <w:rPr>
          <w:rFonts w:eastAsiaTheme="minorHAnsi"/>
          <w:sz w:val="24"/>
          <w:szCs w:val="24"/>
          <w:lang w:eastAsia="en-US"/>
        </w:rPr>
        <w:t xml:space="preserve">zastupiteľstva. Zastupuje podnik navonok a koná v jeho mene. V kontrolovanom období bol od 19.3.2019 poverený </w:t>
      </w:r>
      <w:r w:rsidRPr="003808BD">
        <w:rPr>
          <w:rFonts w:eastAsiaTheme="minorHAnsi"/>
          <w:sz w:val="24"/>
          <w:szCs w:val="24"/>
          <w:lang w:eastAsia="en-US"/>
        </w:rPr>
        <w:t>riadením MP VPS Mgr. Viktor Baumann.</w:t>
      </w:r>
    </w:p>
    <w:p w:rsidR="002621CC" w:rsidRPr="003808BD" w:rsidRDefault="002621CC" w:rsidP="00D30209">
      <w:pPr>
        <w:tabs>
          <w:tab w:val="left" w:pos="851"/>
        </w:tabs>
        <w:spacing w:after="200"/>
        <w:jc w:val="both"/>
        <w:rPr>
          <w:rFonts w:eastAsiaTheme="minorHAnsi"/>
          <w:sz w:val="24"/>
          <w:szCs w:val="24"/>
          <w:lang w:eastAsia="en-US"/>
        </w:rPr>
      </w:pPr>
      <w:r w:rsidRPr="003808BD">
        <w:rPr>
          <w:rFonts w:eastAsiaTheme="minorHAnsi"/>
          <w:sz w:val="24"/>
          <w:szCs w:val="24"/>
          <w:lang w:eastAsia="en-US"/>
        </w:rPr>
        <w:tab/>
        <w:t xml:space="preserve">MP VPS </w:t>
      </w:r>
      <w:r>
        <w:rPr>
          <w:rFonts w:eastAsiaTheme="minorHAnsi"/>
          <w:sz w:val="24"/>
          <w:szCs w:val="24"/>
          <w:lang w:eastAsia="en-US"/>
        </w:rPr>
        <w:t xml:space="preserve">sa </w:t>
      </w:r>
      <w:r w:rsidRPr="003808BD">
        <w:rPr>
          <w:rFonts w:eastAsiaTheme="minorHAnsi"/>
          <w:sz w:val="24"/>
          <w:szCs w:val="24"/>
          <w:lang w:eastAsia="en-US"/>
        </w:rPr>
        <w:t xml:space="preserve">v procese aplikovania zákona č. 343/2015 Z. z. o verejnom obstarávaní a o zmene a doplnení niektorých zákonov v znení zákona č. 438/2015 Z. z. (ďalej len </w:t>
      </w:r>
      <w:r w:rsidRPr="003808BD">
        <w:rPr>
          <w:rFonts w:eastAsiaTheme="minorHAnsi"/>
          <w:sz w:val="24"/>
          <w:szCs w:val="24"/>
          <w:lang w:eastAsia="en-US"/>
        </w:rPr>
        <w:br/>
        <w:t xml:space="preserve">„Zákon VO“) </w:t>
      </w:r>
      <w:r>
        <w:rPr>
          <w:rFonts w:eastAsiaTheme="minorHAnsi"/>
          <w:sz w:val="24"/>
          <w:szCs w:val="24"/>
          <w:lang w:eastAsia="en-US"/>
        </w:rPr>
        <w:t>riadil</w:t>
      </w:r>
      <w:r w:rsidRPr="003808BD">
        <w:rPr>
          <w:rFonts w:eastAsiaTheme="minorHAnsi"/>
          <w:sz w:val="24"/>
          <w:szCs w:val="24"/>
          <w:lang w:eastAsia="en-US"/>
        </w:rPr>
        <w:t xml:space="preserve"> smernicou </w:t>
      </w:r>
      <w:r w:rsidRPr="003808BD">
        <w:rPr>
          <w:sz w:val="24"/>
          <w:szCs w:val="24"/>
          <w:lang w:eastAsia="sk-SK"/>
        </w:rPr>
        <w:t xml:space="preserve">IRA_2017_01_SME+F_01 – F_06_2017 (ďalej len „Smernica VO“), ktorú vydal Miestny úrad mestskej časti Bratislava – Petržalka s účinnosťou </w:t>
      </w:r>
      <w:r>
        <w:rPr>
          <w:sz w:val="24"/>
          <w:szCs w:val="24"/>
          <w:lang w:eastAsia="sk-SK"/>
        </w:rPr>
        <w:br/>
      </w:r>
      <w:r w:rsidRPr="003808BD">
        <w:rPr>
          <w:sz w:val="24"/>
          <w:szCs w:val="24"/>
          <w:lang w:eastAsia="sk-SK"/>
        </w:rPr>
        <w:t xml:space="preserve">od 25.1.2019. </w:t>
      </w:r>
      <w:r w:rsidRPr="003808BD">
        <w:rPr>
          <w:rFonts w:eastAsiaTheme="minorHAnsi"/>
          <w:sz w:val="24"/>
          <w:szCs w:val="22"/>
          <w:lang w:eastAsia="en-US"/>
        </w:rPr>
        <w:t xml:space="preserve">Smernica určuje postupy pri zadávaní zákaziek a uzatváraní zmlúv na dodanie tovaru vrátane  objednávok, zmlúv na uskutočnenie stavebných prác vrátane objednávok a zmlúv na poskytnutie služieb vrátane objednávok v nadväznosti na postupy podľa smernice: </w:t>
      </w:r>
      <w:r w:rsidRPr="003808BD">
        <w:rPr>
          <w:rFonts w:eastAsiaTheme="minorHAnsi"/>
          <w:sz w:val="24"/>
          <w:szCs w:val="24"/>
          <w:lang w:eastAsia="en-US"/>
        </w:rPr>
        <w:t>Smernica č. 2/2018 pre vedenie účtovníctva a obehu účtovných dokladov (interný riadiaci akt MP VPS).</w:t>
      </w:r>
    </w:p>
    <w:p w:rsidR="002621CC" w:rsidRPr="003808BD" w:rsidRDefault="002621CC" w:rsidP="00D30209">
      <w:pPr>
        <w:tabs>
          <w:tab w:val="left" w:pos="851"/>
        </w:tabs>
        <w:spacing w:after="200"/>
        <w:jc w:val="both"/>
        <w:rPr>
          <w:rFonts w:eastAsiaTheme="minorHAnsi"/>
          <w:sz w:val="24"/>
          <w:szCs w:val="24"/>
          <w:lang w:eastAsia="en-US"/>
        </w:rPr>
      </w:pPr>
      <w:r w:rsidRPr="003808BD">
        <w:rPr>
          <w:rFonts w:eastAsiaTheme="minorHAnsi"/>
          <w:sz w:val="24"/>
          <w:szCs w:val="24"/>
          <w:lang w:eastAsia="en-US"/>
        </w:rPr>
        <w:lastRenderedPageBreak/>
        <w:tab/>
        <w:t>V zmysle ustanovenia článku 6 ods. 2 Smernice VO organizácie v zriaďovateľskej pôsobnosti mestskej časti predkladajú do 31. októbra kalendárneho rok</w:t>
      </w:r>
      <w:r>
        <w:rPr>
          <w:rFonts w:eastAsiaTheme="minorHAnsi"/>
          <w:sz w:val="24"/>
          <w:szCs w:val="24"/>
          <w:lang w:eastAsia="en-US"/>
        </w:rPr>
        <w:t>a</w:t>
      </w:r>
      <w:r w:rsidRPr="003808BD">
        <w:rPr>
          <w:rFonts w:eastAsiaTheme="minorHAnsi"/>
          <w:sz w:val="24"/>
          <w:szCs w:val="24"/>
          <w:lang w:eastAsia="en-US"/>
        </w:rPr>
        <w:t xml:space="preserve"> referátu VO Plán verejného obstarávania pre nasledujúci kalendárny rok. Na základe vyjadrenia zamestnanca, ktorý bol v čase výkonu kontroly poverený riadením MP VPS, sa v kontrolovanom období plán VO nepredkladal. Uvedené odôvodnil tým, že organizácia neplánovala realizáciu verejného obstarávania k zákazkám, ktoré by spĺňali charakter podlimitných a nadlimitných zákaziek </w:t>
      </w:r>
      <w:r w:rsidRPr="003808BD">
        <w:rPr>
          <w:sz w:val="24"/>
          <w:szCs w:val="24"/>
          <w:lang w:eastAsia="sk-SK"/>
        </w:rPr>
        <w:t>v závislosti od ich predpokladanej hodnoty § 5 Zákona VO. Odôvodnená skutočnosť podľa vyjadrenia riaditeľa,  rovnako vychádzala aj zo chváleného rozpočtu na rok 2019 a návrhu rozpočtu na rok 2020.</w:t>
      </w:r>
    </w:p>
    <w:p w:rsidR="002621CC" w:rsidRPr="003808BD" w:rsidRDefault="002621CC" w:rsidP="00D30209">
      <w:pPr>
        <w:tabs>
          <w:tab w:val="left" w:pos="851"/>
        </w:tabs>
        <w:spacing w:after="200"/>
        <w:jc w:val="both"/>
        <w:rPr>
          <w:rFonts w:eastAsiaTheme="minorHAnsi"/>
          <w:sz w:val="24"/>
          <w:szCs w:val="22"/>
          <w:lang w:eastAsia="en-US"/>
        </w:rPr>
      </w:pPr>
      <w:r w:rsidRPr="003808BD">
        <w:rPr>
          <w:rFonts w:eastAsiaTheme="minorHAnsi"/>
          <w:sz w:val="24"/>
          <w:szCs w:val="24"/>
          <w:lang w:eastAsia="en-US"/>
        </w:rPr>
        <w:tab/>
        <w:t>V sledovanom období rok</w:t>
      </w:r>
      <w:r>
        <w:rPr>
          <w:rFonts w:eastAsiaTheme="minorHAnsi"/>
          <w:sz w:val="24"/>
          <w:szCs w:val="24"/>
          <w:lang w:eastAsia="en-US"/>
        </w:rPr>
        <w:t>a</w:t>
      </w:r>
      <w:r w:rsidRPr="003808BD">
        <w:rPr>
          <w:rFonts w:eastAsiaTheme="minorHAnsi"/>
          <w:sz w:val="24"/>
          <w:szCs w:val="24"/>
          <w:lang w:eastAsia="en-US"/>
        </w:rPr>
        <w:t xml:space="preserve"> 2019, MP VPS z pozície verejného obstarávateľa zadával civilné zákazky s nízkou hodnotou, t.j. </w:t>
      </w:r>
      <w:r w:rsidRPr="003808BD">
        <w:rPr>
          <w:rFonts w:eastAsiaTheme="minorHAnsi"/>
          <w:sz w:val="24"/>
          <w:szCs w:val="22"/>
          <w:lang w:eastAsia="en-US"/>
        </w:rPr>
        <w:t xml:space="preserve">zákazky na dodanie tovaru okrem potravín, zákazky </w:t>
      </w:r>
      <w:r w:rsidR="002950C8">
        <w:rPr>
          <w:rFonts w:eastAsiaTheme="minorHAnsi"/>
          <w:sz w:val="24"/>
          <w:szCs w:val="22"/>
          <w:lang w:eastAsia="en-US"/>
        </w:rPr>
        <w:br/>
      </w:r>
      <w:r w:rsidRPr="003808BD">
        <w:rPr>
          <w:rFonts w:eastAsiaTheme="minorHAnsi"/>
          <w:sz w:val="24"/>
          <w:szCs w:val="22"/>
          <w:lang w:eastAsia="en-US"/>
        </w:rPr>
        <w:t>na poskytnutie služby alebo zákazky na uskutočnenie stavebných prác, ktorých predpokladaná hodnota bola nižšia ako 70</w:t>
      </w:r>
      <w:r w:rsidR="002950C8">
        <w:rPr>
          <w:rFonts w:eastAsiaTheme="minorHAnsi"/>
          <w:sz w:val="24"/>
          <w:szCs w:val="22"/>
          <w:lang w:eastAsia="en-US"/>
        </w:rPr>
        <w:t xml:space="preserve"> </w:t>
      </w:r>
      <w:r w:rsidRPr="003808BD">
        <w:rPr>
          <w:rFonts w:eastAsiaTheme="minorHAnsi"/>
          <w:sz w:val="24"/>
          <w:szCs w:val="22"/>
          <w:lang w:eastAsia="en-US"/>
        </w:rPr>
        <w:t xml:space="preserve">000 EUR a súčasne bola rovnaká alebo vyššia ako 5 000 EUR </w:t>
      </w:r>
      <w:r w:rsidRPr="003808BD">
        <w:rPr>
          <w:rFonts w:eastAsiaTheme="minorHAnsi"/>
          <w:sz w:val="24"/>
          <w:szCs w:val="22"/>
          <w:lang w:eastAsia="en-US"/>
        </w:rPr>
        <w:br/>
        <w:t xml:space="preserve">v priebehu kalendárneho roka alebo počas platnosti zmluvy, ak bola zmluva uzatvorená </w:t>
      </w:r>
      <w:r w:rsidRPr="003808BD">
        <w:rPr>
          <w:rFonts w:eastAsiaTheme="minorHAnsi"/>
          <w:sz w:val="24"/>
          <w:szCs w:val="22"/>
          <w:lang w:eastAsia="en-US"/>
        </w:rPr>
        <w:br/>
        <w:t>na dlhšie obdobie ako jeden kalendárny rok. Vo vzťahu k určovaniu predpokladanej hodnoty zákazky MP</w:t>
      </w:r>
      <w:r w:rsidR="00836B97">
        <w:rPr>
          <w:rFonts w:eastAsiaTheme="minorHAnsi"/>
          <w:sz w:val="24"/>
          <w:szCs w:val="22"/>
          <w:lang w:eastAsia="en-US"/>
        </w:rPr>
        <w:t xml:space="preserve"> VPS postupoval v zmysle Zákona</w:t>
      </w:r>
      <w:r w:rsidR="00B13CCD" w:rsidRPr="00B13CCD">
        <w:rPr>
          <w:rFonts w:eastAsiaTheme="minorHAnsi"/>
          <w:color w:val="00B050"/>
          <w:sz w:val="24"/>
          <w:szCs w:val="22"/>
          <w:lang w:eastAsia="en-US"/>
        </w:rPr>
        <w:t xml:space="preserve"> </w:t>
      </w:r>
      <w:r w:rsidRPr="003808BD">
        <w:rPr>
          <w:rFonts w:eastAsiaTheme="minorHAnsi"/>
          <w:sz w:val="24"/>
          <w:szCs w:val="22"/>
          <w:lang w:eastAsia="en-US"/>
        </w:rPr>
        <w:t>VO, aby následne určil druh zákazky a postup.</w:t>
      </w:r>
    </w:p>
    <w:p w:rsidR="002621CC" w:rsidRPr="00D9346D" w:rsidRDefault="002621CC" w:rsidP="00D30209">
      <w:pPr>
        <w:tabs>
          <w:tab w:val="left" w:pos="851"/>
        </w:tabs>
        <w:spacing w:after="200"/>
        <w:jc w:val="both"/>
        <w:rPr>
          <w:rFonts w:eastAsiaTheme="minorHAnsi"/>
          <w:sz w:val="24"/>
          <w:szCs w:val="24"/>
          <w:lang w:eastAsia="en-US"/>
        </w:rPr>
      </w:pPr>
      <w:r w:rsidRPr="003808BD">
        <w:rPr>
          <w:rFonts w:eastAsiaTheme="minorHAnsi"/>
          <w:sz w:val="24"/>
          <w:szCs w:val="22"/>
          <w:lang w:eastAsia="en-US"/>
        </w:rPr>
        <w:tab/>
      </w:r>
      <w:r w:rsidRPr="003808BD">
        <w:rPr>
          <w:rFonts w:eastAsiaTheme="minorHAnsi"/>
          <w:sz w:val="24"/>
          <w:szCs w:val="24"/>
          <w:lang w:eastAsia="en-US"/>
        </w:rPr>
        <w:t>Zákon o verejnom obstarávaní neupravuje samotný formálny postup verejného obstarávateľa pri zadávaní civilných zákaziek s nízkou hodnotou. Uvedené potvrdzuje i metodické usmernenie Úradu pre verejné obstarávanie vydané pod č. 5</w:t>
      </w:r>
      <w:r w:rsidR="002950C8">
        <w:rPr>
          <w:rFonts w:eastAsiaTheme="minorHAnsi"/>
          <w:sz w:val="24"/>
          <w:szCs w:val="24"/>
          <w:lang w:eastAsia="en-US"/>
        </w:rPr>
        <w:t xml:space="preserve"> </w:t>
      </w:r>
      <w:r w:rsidR="00A25218">
        <w:rPr>
          <w:rFonts w:eastAsiaTheme="minorHAnsi"/>
          <w:sz w:val="24"/>
          <w:szCs w:val="24"/>
          <w:lang w:eastAsia="en-US"/>
        </w:rPr>
        <w:t>–</w:t>
      </w:r>
      <w:r w:rsidR="002950C8">
        <w:rPr>
          <w:rFonts w:eastAsiaTheme="minorHAnsi"/>
          <w:sz w:val="24"/>
          <w:szCs w:val="24"/>
          <w:lang w:eastAsia="en-US"/>
        </w:rPr>
        <w:t xml:space="preserve"> </w:t>
      </w:r>
      <w:r w:rsidRPr="003808BD">
        <w:rPr>
          <w:rFonts w:eastAsiaTheme="minorHAnsi"/>
          <w:sz w:val="24"/>
          <w:szCs w:val="24"/>
          <w:lang w:eastAsia="en-US"/>
        </w:rPr>
        <w:t xml:space="preserve">2018 s účinnosťou od  20. apríla 2018, v ktorom sa uvádza: </w:t>
      </w:r>
      <w:r w:rsidRPr="00D9346D">
        <w:rPr>
          <w:rFonts w:eastAsiaTheme="minorHAnsi"/>
          <w:sz w:val="24"/>
          <w:szCs w:val="24"/>
          <w:lang w:eastAsia="en-US"/>
        </w:rPr>
        <w:t>„Zákon neupravuje žiadny formálny postup, ktorý by mal verejný obstarávateľ aplikovať pri zadávaní zákazky s nízkou hodnotou. Verejný obstarávateľ by mal však postupovať tak, aby prioritne zohľadnil najmä princíp hospodárnosti a efektívnosti vychádzajúc pritom predovšetkým z charakteru, rozsahu, dostupnosti a hodnoty predmetu zákazky s nízkou hodnotou“. Predm</w:t>
      </w:r>
      <w:r w:rsidRPr="003808BD">
        <w:rPr>
          <w:rFonts w:eastAsiaTheme="minorHAnsi"/>
          <w:sz w:val="24"/>
          <w:szCs w:val="24"/>
          <w:lang w:eastAsia="en-US"/>
        </w:rPr>
        <w:t>etné usmernenie v súvislosti so zadávaním zákaziek s nízkou hodnotou ďalej odporúča</w:t>
      </w:r>
      <w:r w:rsidRPr="00D9346D">
        <w:rPr>
          <w:rFonts w:eastAsiaTheme="minorHAnsi"/>
          <w:sz w:val="24"/>
          <w:szCs w:val="24"/>
          <w:lang w:eastAsia="en-US"/>
        </w:rPr>
        <w:t>: „Verejným obstarávateľom špecifikovať pravidlá, ktoré bude uplatňovať pri zadávaní zákaziek s nízkou hodnotou vo svojich interných predpisoch alebo riadiacich aktoch“.</w:t>
      </w:r>
    </w:p>
    <w:p w:rsidR="002621CC" w:rsidRPr="003808BD" w:rsidRDefault="002621CC" w:rsidP="00D30209">
      <w:pPr>
        <w:tabs>
          <w:tab w:val="left" w:pos="851"/>
        </w:tabs>
        <w:spacing w:after="200"/>
        <w:jc w:val="both"/>
        <w:rPr>
          <w:rFonts w:eastAsiaTheme="minorHAnsi"/>
          <w:sz w:val="24"/>
          <w:szCs w:val="24"/>
          <w:lang w:eastAsia="en-US"/>
        </w:rPr>
      </w:pPr>
      <w:r w:rsidRPr="003808BD">
        <w:rPr>
          <w:rFonts w:eastAsiaTheme="minorHAnsi"/>
          <w:sz w:val="24"/>
          <w:szCs w:val="24"/>
          <w:lang w:eastAsia="en-US"/>
        </w:rPr>
        <w:tab/>
        <w:t>Na základe hore uvedeného, MP VPS uplatňoval</w:t>
      </w:r>
      <w:r w:rsidR="000F2919">
        <w:rPr>
          <w:rFonts w:eastAsiaTheme="minorHAnsi"/>
          <w:sz w:val="24"/>
          <w:szCs w:val="24"/>
          <w:lang w:eastAsia="en-US"/>
        </w:rPr>
        <w:t xml:space="preserve"> pri zadávaní zákaziek s nízkou </w:t>
      </w:r>
      <w:r w:rsidRPr="003808BD">
        <w:rPr>
          <w:rFonts w:eastAsiaTheme="minorHAnsi"/>
          <w:sz w:val="24"/>
          <w:szCs w:val="24"/>
          <w:lang w:eastAsia="en-US"/>
        </w:rPr>
        <w:t>hodnotou podľa §117 Zákona VO postup, ktorý je definovaný v prílohe F_06_2017_SME_2017_01 Smernice VO.</w:t>
      </w:r>
    </w:p>
    <w:p w:rsidR="002621CC" w:rsidRPr="003808BD" w:rsidRDefault="002621CC" w:rsidP="00D30209">
      <w:pPr>
        <w:tabs>
          <w:tab w:val="left" w:pos="851"/>
        </w:tabs>
        <w:spacing w:after="200"/>
        <w:jc w:val="both"/>
        <w:rPr>
          <w:rFonts w:eastAsiaTheme="minorHAnsi"/>
          <w:sz w:val="24"/>
          <w:szCs w:val="24"/>
          <w:lang w:eastAsia="en-US"/>
        </w:rPr>
      </w:pPr>
      <w:r w:rsidRPr="003808BD">
        <w:rPr>
          <w:rFonts w:eastAsiaTheme="minorHAnsi"/>
          <w:sz w:val="24"/>
          <w:szCs w:val="24"/>
          <w:lang w:eastAsia="en-US"/>
        </w:rPr>
        <w:tab/>
        <w:t xml:space="preserve">Nariadením riaditeľa zo dňa 28.5.2019 sa vykonávali prieskumy zákaziek s hodnotou do 5. 000.- EUR indikatívnym spôsobom, bez vyhotovenia fyzickej zápisnice </w:t>
      </w:r>
      <w:r w:rsidRPr="003808BD">
        <w:rPr>
          <w:rFonts w:eastAsiaTheme="minorHAnsi"/>
          <w:sz w:val="24"/>
          <w:szCs w:val="24"/>
          <w:lang w:eastAsia="en-US"/>
        </w:rPr>
        <w:br/>
        <w:t>za splnenia možnosti elektronickej archivácie podkladov pre prieskum. Finančná kontrola sa realizovala na objednávke. Zákazky s hodnotou do 5.000.- EUR sú vyňaté z pôsobnosti Zákona VO podľa § 1 ods. 14. Princíp hospodárnosti nakladania s finančnými prostriedkami bol splnený porovnaním cien prostredníctvom indikatívneho prieskumu.</w:t>
      </w:r>
    </w:p>
    <w:p w:rsidR="002621CC" w:rsidRPr="003808BD" w:rsidRDefault="002621CC" w:rsidP="00D30209">
      <w:pPr>
        <w:tabs>
          <w:tab w:val="left" w:pos="851"/>
        </w:tabs>
        <w:spacing w:after="200"/>
        <w:jc w:val="both"/>
        <w:rPr>
          <w:rFonts w:eastAsiaTheme="minorHAnsi"/>
          <w:sz w:val="24"/>
          <w:szCs w:val="24"/>
          <w:lang w:eastAsia="en-US"/>
        </w:rPr>
      </w:pPr>
      <w:r w:rsidRPr="003808BD">
        <w:rPr>
          <w:rFonts w:eastAsiaTheme="minorHAnsi"/>
          <w:sz w:val="24"/>
          <w:szCs w:val="24"/>
          <w:lang w:eastAsia="en-US"/>
        </w:rPr>
        <w:tab/>
        <w:t xml:space="preserve">Pri zadávaní zákaziek, ktoré sa rovnali alebo presahovali sumu 5 000 EUR </w:t>
      </w:r>
      <w:r w:rsidRPr="003808BD">
        <w:rPr>
          <w:rFonts w:eastAsiaTheme="minorHAnsi"/>
          <w:sz w:val="24"/>
          <w:szCs w:val="24"/>
          <w:lang w:eastAsia="en-US"/>
        </w:rPr>
        <w:br/>
        <w:t>bez DPH a zároveň ich hodnota nebola vyššia ako 20 000 EUR bez DPH, MP VPS uskutočnil prieskum trhu oslovením minimálne troch potenciálnych dodávateľov predmetu zákazky</w:t>
      </w:r>
      <w:r>
        <w:rPr>
          <w:rFonts w:eastAsiaTheme="minorHAnsi"/>
          <w:sz w:val="24"/>
          <w:szCs w:val="24"/>
          <w:lang w:eastAsia="en-US"/>
        </w:rPr>
        <w:t>.</w:t>
      </w:r>
      <w:r w:rsidRPr="003808BD">
        <w:rPr>
          <w:rFonts w:eastAsiaTheme="minorHAnsi"/>
          <w:sz w:val="24"/>
          <w:szCs w:val="24"/>
          <w:lang w:eastAsia="en-US"/>
        </w:rPr>
        <w:t xml:space="preserve"> Z prieskumu trhu bola vyhotovená zápisnica, ktorá bola zároveň overená finančnou kontrolou.</w:t>
      </w:r>
      <w:r>
        <w:rPr>
          <w:rFonts w:eastAsiaTheme="minorHAnsi"/>
          <w:sz w:val="24"/>
          <w:szCs w:val="24"/>
          <w:lang w:eastAsia="en-US"/>
        </w:rPr>
        <w:t xml:space="preserve"> V</w:t>
      </w:r>
      <w:r w:rsidRPr="003808BD">
        <w:rPr>
          <w:rFonts w:eastAsiaTheme="minorHAnsi"/>
          <w:sz w:val="24"/>
          <w:szCs w:val="24"/>
          <w:lang w:eastAsia="en-US"/>
        </w:rPr>
        <w:t xml:space="preserve"> predmetnej zápisnici boli vyhodnotené podmienky súťaže a predložených cenových ponúk s označením úspešného uchádzača. </w:t>
      </w:r>
    </w:p>
    <w:p w:rsidR="002621CC" w:rsidRPr="003808BD" w:rsidRDefault="002621CC" w:rsidP="00D30209">
      <w:pPr>
        <w:tabs>
          <w:tab w:val="left" w:pos="851"/>
        </w:tabs>
        <w:spacing w:after="200"/>
        <w:jc w:val="both"/>
        <w:rPr>
          <w:rFonts w:eastAsiaTheme="minorHAnsi"/>
          <w:sz w:val="24"/>
          <w:szCs w:val="24"/>
          <w:lang w:eastAsia="en-US"/>
        </w:rPr>
      </w:pPr>
      <w:r w:rsidRPr="003808BD">
        <w:rPr>
          <w:rFonts w:eastAsiaTheme="minorHAnsi"/>
          <w:sz w:val="24"/>
          <w:szCs w:val="24"/>
          <w:lang w:eastAsia="en-US"/>
        </w:rPr>
        <w:tab/>
        <w:t xml:space="preserve">V prípade zadávania zákaziek v hodnote od 20 000 EUR bez DPH </w:t>
      </w:r>
      <w:r w:rsidRPr="003808BD">
        <w:rPr>
          <w:rFonts w:eastAsiaTheme="minorHAnsi"/>
          <w:sz w:val="24"/>
          <w:szCs w:val="24"/>
          <w:lang w:eastAsia="en-US"/>
        </w:rPr>
        <w:br/>
        <w:t xml:space="preserve">do 70 000 EUR bez DPH, MP VPS oslovil minimálne troch potenciálnych dodávateľov predmetu zákazky  a zároveň zverejňoval výzvy na predkladanie ponúk na svojom webovom sídle. V tejto súvislosti odporúčame všetky výzvy na predkladanie ponúk zverejňovať </w:t>
      </w:r>
      <w:r>
        <w:rPr>
          <w:rFonts w:eastAsiaTheme="minorHAnsi"/>
          <w:sz w:val="24"/>
          <w:szCs w:val="24"/>
          <w:lang w:eastAsia="en-US"/>
        </w:rPr>
        <w:br/>
      </w:r>
      <w:r w:rsidRPr="003808BD">
        <w:rPr>
          <w:rFonts w:eastAsiaTheme="minorHAnsi"/>
          <w:sz w:val="24"/>
          <w:szCs w:val="24"/>
          <w:lang w:eastAsia="en-US"/>
        </w:rPr>
        <w:lastRenderedPageBreak/>
        <w:t xml:space="preserve">na jednom mieste a to v priečinku „Verejné obstarávanie“. Kontrolou bolo overené, že výzvy na predloženie cenovej </w:t>
      </w:r>
      <w:r>
        <w:rPr>
          <w:rFonts w:eastAsiaTheme="minorHAnsi"/>
          <w:sz w:val="24"/>
          <w:szCs w:val="24"/>
          <w:lang w:eastAsia="en-US"/>
        </w:rPr>
        <w:t xml:space="preserve">ponuky vyhodnotené v zápisnici </w:t>
      </w:r>
      <w:r w:rsidRPr="003808BD">
        <w:rPr>
          <w:rFonts w:eastAsiaTheme="minorHAnsi"/>
          <w:sz w:val="24"/>
          <w:szCs w:val="24"/>
          <w:lang w:eastAsia="en-US"/>
        </w:rPr>
        <w:t>č. 42/2019 a 27/2019 sú zverejnené v priečinku „Zberný dvor“ a preto túto skutočnosť odporúčame zosúladiť. Rovnako</w:t>
      </w:r>
      <w:r>
        <w:rPr>
          <w:rFonts w:eastAsiaTheme="minorHAnsi"/>
          <w:sz w:val="24"/>
          <w:szCs w:val="24"/>
          <w:lang w:eastAsia="en-US"/>
        </w:rPr>
        <w:t>,</w:t>
      </w:r>
      <w:r w:rsidRPr="003808BD">
        <w:rPr>
          <w:rFonts w:eastAsiaTheme="minorHAnsi"/>
          <w:sz w:val="24"/>
          <w:szCs w:val="24"/>
          <w:lang w:eastAsia="en-US"/>
        </w:rPr>
        <w:t xml:space="preserve"> </w:t>
      </w:r>
      <w:r w:rsidR="002950C8">
        <w:rPr>
          <w:rFonts w:eastAsiaTheme="minorHAnsi"/>
          <w:sz w:val="24"/>
          <w:szCs w:val="24"/>
          <w:lang w:eastAsia="en-US"/>
        </w:rPr>
        <w:br/>
      </w:r>
      <w:r w:rsidRPr="003808BD">
        <w:rPr>
          <w:rFonts w:eastAsiaTheme="minorHAnsi"/>
          <w:sz w:val="24"/>
          <w:szCs w:val="24"/>
          <w:lang w:eastAsia="en-US"/>
        </w:rPr>
        <w:t xml:space="preserve">ako v predchádzajúcom prípade, v súvislosti so zadávaním zákaziek v hodnote od 20 000 </w:t>
      </w:r>
      <w:r>
        <w:rPr>
          <w:rFonts w:eastAsiaTheme="minorHAnsi"/>
          <w:sz w:val="24"/>
          <w:szCs w:val="24"/>
          <w:lang w:eastAsia="en-US"/>
        </w:rPr>
        <w:t xml:space="preserve">EUR, </w:t>
      </w:r>
      <w:r w:rsidRPr="003808BD">
        <w:rPr>
          <w:rFonts w:eastAsiaTheme="minorHAnsi"/>
          <w:sz w:val="24"/>
          <w:szCs w:val="24"/>
          <w:lang w:eastAsia="en-US"/>
        </w:rPr>
        <w:t xml:space="preserve">bola vypracovaná zápisnica z prieskumu trhu, ktorá bola overená finančnou kontrolou. </w:t>
      </w:r>
    </w:p>
    <w:p w:rsidR="002621CC" w:rsidRPr="003808BD" w:rsidRDefault="002621CC" w:rsidP="00D30209">
      <w:pPr>
        <w:tabs>
          <w:tab w:val="left" w:pos="851"/>
        </w:tabs>
        <w:spacing w:after="200"/>
        <w:jc w:val="both"/>
        <w:rPr>
          <w:rFonts w:eastAsiaTheme="minorHAnsi"/>
          <w:sz w:val="24"/>
          <w:szCs w:val="24"/>
          <w:lang w:eastAsia="en-US"/>
        </w:rPr>
      </w:pPr>
      <w:r w:rsidRPr="003808BD">
        <w:rPr>
          <w:rFonts w:eastAsiaTheme="minorHAnsi"/>
          <w:sz w:val="24"/>
          <w:szCs w:val="24"/>
          <w:lang w:eastAsia="en-US"/>
        </w:rPr>
        <w:tab/>
        <w:t xml:space="preserve">Pri zadávaní niektorých zákaziek, ktoré naplnili podstatu bežnej dostupnosti tovarov a služieb s hodnotami vyššími ako 5 000 </w:t>
      </w:r>
      <w:r>
        <w:rPr>
          <w:rFonts w:eastAsiaTheme="minorHAnsi"/>
          <w:sz w:val="24"/>
          <w:szCs w:val="24"/>
          <w:lang w:eastAsia="en-US"/>
        </w:rPr>
        <w:t xml:space="preserve">EUR </w:t>
      </w:r>
      <w:r w:rsidRPr="003808BD">
        <w:rPr>
          <w:rFonts w:eastAsiaTheme="minorHAnsi"/>
          <w:sz w:val="24"/>
          <w:szCs w:val="24"/>
          <w:lang w:eastAsia="en-US"/>
        </w:rPr>
        <w:t xml:space="preserve">bez DPH, MP VPS postupoval v súlade </w:t>
      </w:r>
      <w:r w:rsidRPr="003808BD">
        <w:rPr>
          <w:rFonts w:eastAsiaTheme="minorHAnsi"/>
          <w:sz w:val="24"/>
          <w:szCs w:val="24"/>
          <w:lang w:eastAsia="en-US"/>
        </w:rPr>
        <w:br/>
        <w:t>s § 109 Zákona VO s využitím elektronického trhoviska.</w:t>
      </w:r>
      <w:r w:rsidRPr="003808BD">
        <w:rPr>
          <w:rFonts w:eastAsiaTheme="minorHAnsi"/>
          <w:sz w:val="24"/>
          <w:szCs w:val="24"/>
          <w:lang w:eastAsia="en-US"/>
        </w:rPr>
        <w:tab/>
      </w:r>
    </w:p>
    <w:p w:rsidR="002621CC" w:rsidRDefault="002621CC" w:rsidP="00D30209">
      <w:pPr>
        <w:tabs>
          <w:tab w:val="left" w:pos="851"/>
        </w:tabs>
        <w:spacing w:after="200"/>
        <w:jc w:val="both"/>
        <w:rPr>
          <w:rFonts w:eastAsiaTheme="minorHAnsi"/>
          <w:sz w:val="24"/>
          <w:szCs w:val="24"/>
          <w:lang w:eastAsia="en-US"/>
        </w:rPr>
      </w:pPr>
      <w:r w:rsidRPr="003808BD">
        <w:rPr>
          <w:rFonts w:eastAsiaTheme="minorHAnsi"/>
          <w:sz w:val="24"/>
          <w:szCs w:val="24"/>
          <w:lang w:eastAsia="en-US"/>
        </w:rPr>
        <w:tab/>
        <w:t xml:space="preserve">MP VPS v sledovanom období zverejňoval na svojej webovej stránke súhrnnú správu o zákazkách s nízkymi hodnotami, ktoré zadal za obdobie kalendárneho štvrťroka. </w:t>
      </w:r>
      <w:r w:rsidRPr="003808BD">
        <w:rPr>
          <w:rFonts w:eastAsiaTheme="minorHAnsi"/>
          <w:sz w:val="24"/>
          <w:szCs w:val="24"/>
          <w:lang w:eastAsia="en-US"/>
        </w:rPr>
        <w:br/>
        <w:t>Pre každú zákazku uviedol hodnotu zákazky, predmet zákazky a identifikáciu dodávateľa. Týmto konaním dodržal postup, ktorý ustanovuje § 117 ods. 6 Zákona VO.</w:t>
      </w:r>
    </w:p>
    <w:p w:rsidR="002621CC" w:rsidRPr="003808BD" w:rsidRDefault="002621CC" w:rsidP="00D30209">
      <w:pPr>
        <w:tabs>
          <w:tab w:val="left" w:pos="851"/>
        </w:tabs>
        <w:spacing w:after="200"/>
        <w:jc w:val="both"/>
        <w:rPr>
          <w:rFonts w:eastAsiaTheme="minorHAnsi"/>
          <w:sz w:val="24"/>
          <w:szCs w:val="24"/>
          <w:lang w:eastAsia="en-US"/>
        </w:rPr>
      </w:pPr>
      <w:r w:rsidRPr="003808BD">
        <w:rPr>
          <w:rFonts w:eastAsiaTheme="minorHAnsi"/>
          <w:sz w:val="24"/>
          <w:szCs w:val="24"/>
          <w:lang w:eastAsia="en-US"/>
        </w:rPr>
        <w:tab/>
        <w:t xml:space="preserve">Pri zadávaní zákazky s nízkou hodnotou sa nevyžaduje písomná forma zmluvy </w:t>
      </w:r>
      <w:r w:rsidRPr="003808BD">
        <w:rPr>
          <w:rFonts w:eastAsiaTheme="minorHAnsi"/>
          <w:sz w:val="24"/>
          <w:szCs w:val="24"/>
          <w:lang w:eastAsia="en-US"/>
        </w:rPr>
        <w:br/>
        <w:t xml:space="preserve">§ 117 ods. 7 Zákona VO. MP VPS realizoval uskutočňovanie predmetu zákazky s úspešnými uchádzačmi na základe zmluvy alebo objednávky. Pred samostatnou realizáciou dodávky tovaru alebo poskytnutia služby bola na dodávateľa vystavená objednávka, ktorá sa následne overovala finančnou kontrolou. Každá vystavená objednávka bola evidovaná v tzv. knihe objednávok, v ktorej mala pridelené evidenčné číslo. Pokiaľ bola s dodávateľom uzatvorená zmluva, zmluva bola rovnako evidovaná v tzv. knihe zmlúv. V rámci výkonu kontroly bol overený aj postup MP VPS pri zverejňovaní zmlúv, faktúr a objednávok, ktorý bol v súlade </w:t>
      </w:r>
      <w:r w:rsidRPr="003808BD">
        <w:rPr>
          <w:rFonts w:eastAsiaTheme="minorHAnsi"/>
          <w:sz w:val="24"/>
          <w:szCs w:val="24"/>
          <w:lang w:eastAsia="en-US"/>
        </w:rPr>
        <w:br/>
        <w:t>so zákonom č. 211/200</w:t>
      </w:r>
      <w:r w:rsidR="002950C8">
        <w:rPr>
          <w:rFonts w:eastAsiaTheme="minorHAnsi"/>
          <w:sz w:val="24"/>
          <w:szCs w:val="24"/>
          <w:lang w:eastAsia="en-US"/>
        </w:rPr>
        <w:t>0</w:t>
      </w:r>
      <w:r w:rsidRPr="003808BD">
        <w:rPr>
          <w:rFonts w:eastAsiaTheme="minorHAnsi"/>
          <w:sz w:val="24"/>
          <w:szCs w:val="24"/>
          <w:lang w:eastAsia="en-US"/>
        </w:rPr>
        <w:t xml:space="preserve"> Z.z. o slobodnom prístupe k informáciám a o zmene a doplnení niektorých zákonov.</w:t>
      </w:r>
    </w:p>
    <w:p w:rsidR="002621CC" w:rsidRPr="003808BD" w:rsidRDefault="002621CC" w:rsidP="00D30209">
      <w:pPr>
        <w:tabs>
          <w:tab w:val="left" w:pos="851"/>
        </w:tabs>
        <w:spacing w:after="200"/>
        <w:jc w:val="both"/>
        <w:rPr>
          <w:rFonts w:eastAsiaTheme="minorHAnsi"/>
          <w:sz w:val="24"/>
          <w:szCs w:val="24"/>
          <w:lang w:eastAsia="en-US"/>
        </w:rPr>
      </w:pPr>
      <w:r w:rsidRPr="003808BD">
        <w:rPr>
          <w:rFonts w:eastAsiaTheme="minorHAnsi"/>
          <w:sz w:val="24"/>
          <w:szCs w:val="24"/>
          <w:lang w:eastAsia="en-US"/>
        </w:rPr>
        <w:tab/>
        <w:t xml:space="preserve">Kontrolovaný subjekt v rámci overovania dokumentácie súvisiacej s verejným obstarávaním predložil ku kontrole zápisnice z prieskumu trhu v počte 100 ks.  Indikatívny prieskum, ktorý  </w:t>
      </w:r>
      <w:r>
        <w:rPr>
          <w:rFonts w:eastAsiaTheme="minorHAnsi"/>
          <w:sz w:val="24"/>
          <w:szCs w:val="24"/>
          <w:lang w:eastAsia="en-US"/>
        </w:rPr>
        <w:t>sa</w:t>
      </w:r>
      <w:r w:rsidRPr="003808BD">
        <w:rPr>
          <w:rFonts w:eastAsiaTheme="minorHAnsi"/>
          <w:sz w:val="24"/>
          <w:szCs w:val="24"/>
          <w:lang w:eastAsia="en-US"/>
        </w:rPr>
        <w:t xml:space="preserve"> uskutočn</w:t>
      </w:r>
      <w:r>
        <w:rPr>
          <w:rFonts w:eastAsiaTheme="minorHAnsi"/>
          <w:sz w:val="24"/>
          <w:szCs w:val="24"/>
          <w:lang w:eastAsia="en-US"/>
        </w:rPr>
        <w:t>il</w:t>
      </w:r>
      <w:r w:rsidRPr="003808BD">
        <w:rPr>
          <w:rFonts w:eastAsiaTheme="minorHAnsi"/>
          <w:sz w:val="24"/>
          <w:szCs w:val="24"/>
          <w:lang w:eastAsia="en-US"/>
        </w:rPr>
        <w:t xml:space="preserve"> pri 42 zákazkách</w:t>
      </w:r>
      <w:r>
        <w:rPr>
          <w:rFonts w:eastAsiaTheme="minorHAnsi"/>
          <w:sz w:val="24"/>
          <w:szCs w:val="24"/>
          <w:lang w:eastAsia="en-US"/>
        </w:rPr>
        <w:t>,</w:t>
      </w:r>
      <w:r w:rsidRPr="003808BD">
        <w:rPr>
          <w:rFonts w:eastAsiaTheme="minorHAnsi"/>
          <w:sz w:val="24"/>
          <w:szCs w:val="24"/>
          <w:lang w:eastAsia="en-US"/>
        </w:rPr>
        <w:t xml:space="preserve"> bol predložený ku kontrole v elektronickej forme a pri 8 prípadoch MP VPS postupoval s využitím elektronického trhoviska. V rámci podrobného overovania zápisníc z prieskumu trhu zo zadania zákazky s nízkou hodnotou podľa § 117 Zákona VO evidovanými pod číslami: 1/2019, 10/2019, 12/2019, 13/2019, 16/2019, 34/2019, 38/2019, 42/2019, 89/2019 a 90/2019, bol preverený celý priebeh verejného obstarávania a následných súvislostí. Jednalo sa o zákazky, ktorých hodnota prekračovala 15 000 EUR bez DPH. Kontrola bola uskutočnená v nadväznosti zmluvy alebo objednávky na objednávané a fakturované dodávky jednotlivých plnení. Dodaný tovar alebo poskytnutá služba boli riadne objednávané a ich plnenia dodávané v súlade s vykonaným verejným obstarávaním vo vzťahu k predmetu zákazky. Celková cena jednotlivých plnení neprekračovala cenu zákazky. Tieto okolnosti sa overili aj jednotlivými úhradami dodávateľských faktúr, realizovanými cez peňažný ústav. Na predložených faktúrach bola vykonaná finančná kontrola, no v jednom prípade – faktúra č. 196/2019 bol zistený nesprávny údaj, ktorý sa týkal overenia s už neplatnou zmluvou. </w:t>
      </w:r>
      <w:r>
        <w:rPr>
          <w:rFonts w:eastAsiaTheme="minorHAnsi"/>
          <w:sz w:val="24"/>
          <w:szCs w:val="24"/>
          <w:lang w:eastAsia="en-US"/>
        </w:rPr>
        <w:t xml:space="preserve">V overovanom prípade platila už nová </w:t>
      </w:r>
      <w:r w:rsidRPr="00D9346D">
        <w:rPr>
          <w:rFonts w:eastAsiaTheme="minorHAnsi"/>
          <w:sz w:val="24"/>
          <w:szCs w:val="24"/>
          <w:lang w:eastAsia="en-US"/>
        </w:rPr>
        <w:t xml:space="preserve">rámcová zmluva. Túto skutočnosť však kontrolovaný subjekt vysvetlil a uvedená chyba má dopad iba formálneho charakteru. Na základe tejto nezrovnalosti odporúčame venovať zvýšenú </w:t>
      </w:r>
      <w:r>
        <w:rPr>
          <w:rFonts w:eastAsiaTheme="minorHAnsi"/>
          <w:sz w:val="24"/>
          <w:szCs w:val="24"/>
          <w:lang w:eastAsia="en-US"/>
        </w:rPr>
        <w:t xml:space="preserve">pozornosť k uvádzaniu údajov </w:t>
      </w:r>
      <w:r w:rsidRPr="003808BD">
        <w:rPr>
          <w:rFonts w:eastAsiaTheme="minorHAnsi"/>
          <w:sz w:val="24"/>
          <w:szCs w:val="24"/>
          <w:lang w:eastAsia="en-US"/>
        </w:rPr>
        <w:t xml:space="preserve">pri vykonávaní finančnej kontroly. </w:t>
      </w:r>
    </w:p>
    <w:p w:rsidR="000F2919" w:rsidRDefault="002621CC" w:rsidP="000F2919">
      <w:pPr>
        <w:spacing w:after="200"/>
        <w:jc w:val="both"/>
        <w:rPr>
          <w:rFonts w:eastAsiaTheme="minorHAnsi"/>
          <w:sz w:val="24"/>
          <w:szCs w:val="24"/>
          <w:lang w:eastAsia="en-US"/>
        </w:rPr>
      </w:pPr>
      <w:r w:rsidRPr="003808BD">
        <w:rPr>
          <w:rFonts w:eastAsiaTheme="minorHAnsi"/>
          <w:sz w:val="24"/>
          <w:szCs w:val="24"/>
          <w:lang w:eastAsia="en-US"/>
        </w:rPr>
        <w:tab/>
        <w:t>MP VPS v priebehu rok</w:t>
      </w:r>
      <w:r>
        <w:rPr>
          <w:rFonts w:eastAsiaTheme="minorHAnsi"/>
          <w:sz w:val="24"/>
          <w:szCs w:val="24"/>
          <w:lang w:eastAsia="en-US"/>
        </w:rPr>
        <w:t>a</w:t>
      </w:r>
      <w:r w:rsidRPr="003808BD">
        <w:rPr>
          <w:rFonts w:eastAsiaTheme="minorHAnsi"/>
          <w:sz w:val="24"/>
          <w:szCs w:val="24"/>
          <w:lang w:eastAsia="en-US"/>
        </w:rPr>
        <w:t xml:space="preserve"> 2019 zadal 26 zákaziek s nízkou hodnotou v zmysle §117 Zákona VO, ktoré presahovali sumu 5 000 EUR bez DPH a zároveň ich hodnota nebola vyššia ako 70 000 EUR bez DPH. Obstarávanie dodávky tovarov a poskytnutých služieb prebiehalo v súlade so schváleným a v priebehu rok</w:t>
      </w:r>
      <w:r>
        <w:rPr>
          <w:rFonts w:eastAsiaTheme="minorHAnsi"/>
          <w:sz w:val="24"/>
          <w:szCs w:val="24"/>
          <w:lang w:eastAsia="en-US"/>
        </w:rPr>
        <w:t>a</w:t>
      </w:r>
      <w:r w:rsidRPr="003808BD">
        <w:rPr>
          <w:rFonts w:eastAsiaTheme="minorHAnsi"/>
          <w:sz w:val="24"/>
          <w:szCs w:val="24"/>
          <w:lang w:eastAsia="en-US"/>
        </w:rPr>
        <w:t xml:space="preserve"> upravovaným rozpočtom na rok 2019. Doklady súvisiace so zadávaním zákaziek organizácia uschováva a eviduje v internej evidencii, čím dodržiava ustanovenie § 117 ods. 8 Zákona VO. </w:t>
      </w:r>
    </w:p>
    <w:p w:rsidR="002621CC" w:rsidRPr="000F2919" w:rsidRDefault="002621CC" w:rsidP="000F2919">
      <w:pPr>
        <w:spacing w:after="200"/>
        <w:jc w:val="both"/>
        <w:rPr>
          <w:rFonts w:eastAsiaTheme="minorHAnsi"/>
          <w:sz w:val="24"/>
          <w:szCs w:val="24"/>
          <w:lang w:eastAsia="en-US"/>
        </w:rPr>
      </w:pPr>
      <w:r w:rsidRPr="000F2919">
        <w:rPr>
          <w:rFonts w:eastAsiaTheme="minorHAnsi"/>
          <w:b/>
          <w:sz w:val="24"/>
          <w:szCs w:val="24"/>
          <w:u w:val="single"/>
          <w:lang w:eastAsia="en-US"/>
        </w:rPr>
        <w:lastRenderedPageBreak/>
        <w:t>II. časť</w:t>
      </w:r>
    </w:p>
    <w:p w:rsidR="002621CC" w:rsidRPr="00BF11FA" w:rsidRDefault="002621CC" w:rsidP="000F2919">
      <w:pPr>
        <w:spacing w:after="200"/>
        <w:ind w:firstLine="708"/>
        <w:jc w:val="both"/>
        <w:rPr>
          <w:rFonts w:eastAsiaTheme="minorHAnsi"/>
          <w:sz w:val="24"/>
          <w:szCs w:val="24"/>
          <w:lang w:eastAsia="en-US"/>
        </w:rPr>
      </w:pPr>
      <w:r w:rsidRPr="00BF11FA">
        <w:rPr>
          <w:rFonts w:eastAsiaTheme="minorHAnsi"/>
          <w:sz w:val="24"/>
          <w:szCs w:val="24"/>
          <w:lang w:eastAsia="en-US"/>
        </w:rPr>
        <w:t xml:space="preserve">V súvislosti s výkonom kontroly v časti preverenia pracovných zmlúv zamestnancov MP VPS (zdvojené zmluvy – Miestny úrad a Miestny podnik) stav ku dňu 19.12.2019, pracovníčka personálneho útvaru MP VPS predložila útvaru miestneho kontrolóra zoznam zamestnancov, s ktorými bol v čase od 1.1.2019 – 19.12.2019 uzatvorený pracovný pomer </w:t>
      </w:r>
      <w:r w:rsidRPr="00BF11FA">
        <w:rPr>
          <w:rFonts w:eastAsiaTheme="minorHAnsi"/>
          <w:sz w:val="24"/>
          <w:szCs w:val="24"/>
          <w:lang w:eastAsia="en-US"/>
        </w:rPr>
        <w:br/>
        <w:t xml:space="preserve">na základe pracovných zmlúv, či dohôd o práci vykonávanej mimo pracovného pomeru. V predmetnom zozname bolo uvedených spolu 125 pracovníkov. </w:t>
      </w:r>
    </w:p>
    <w:p w:rsidR="002621CC" w:rsidRPr="00E01964" w:rsidRDefault="002621CC" w:rsidP="00D30209">
      <w:pPr>
        <w:spacing w:after="200"/>
        <w:jc w:val="both"/>
        <w:rPr>
          <w:rFonts w:eastAsiaTheme="minorHAnsi"/>
          <w:color w:val="00B050"/>
          <w:sz w:val="24"/>
          <w:szCs w:val="24"/>
          <w:lang w:eastAsia="en-US"/>
        </w:rPr>
      </w:pPr>
      <w:r w:rsidRPr="00BF11FA">
        <w:rPr>
          <w:rFonts w:eastAsiaTheme="minorHAnsi"/>
          <w:sz w:val="24"/>
          <w:szCs w:val="24"/>
          <w:lang w:eastAsia="en-US"/>
        </w:rPr>
        <w:tab/>
      </w:r>
      <w:r w:rsidRPr="00D9346D">
        <w:rPr>
          <w:rFonts w:eastAsiaTheme="minorHAnsi"/>
          <w:sz w:val="24"/>
          <w:szCs w:val="24"/>
          <w:lang w:eastAsia="en-US"/>
        </w:rPr>
        <w:t>Predložený zoznam pracovníkov MP VPS bol porovnaný so zoznamom pracovníkov MÚ za rok 2019, ktorý na požiadanie miestneho kontrolóra poskytla pracovníčka personálneho referátu miestneho úradu. Preverení boli všetci zamestnanci v časovom slede podľa jednotlivých mesiacov rok</w:t>
      </w:r>
      <w:r>
        <w:rPr>
          <w:rFonts w:eastAsiaTheme="minorHAnsi"/>
          <w:sz w:val="24"/>
          <w:szCs w:val="24"/>
          <w:lang w:eastAsia="en-US"/>
        </w:rPr>
        <w:t>a</w:t>
      </w:r>
      <w:r w:rsidRPr="00D9346D">
        <w:rPr>
          <w:rFonts w:eastAsiaTheme="minorHAnsi"/>
          <w:sz w:val="24"/>
          <w:szCs w:val="24"/>
          <w:lang w:eastAsia="en-US"/>
        </w:rPr>
        <w:t xml:space="preserve"> 2019.       </w:t>
      </w:r>
    </w:p>
    <w:p w:rsidR="002621CC" w:rsidRPr="00BF11FA" w:rsidRDefault="002621CC" w:rsidP="00D30209">
      <w:pPr>
        <w:spacing w:after="200"/>
        <w:ind w:firstLine="708"/>
        <w:jc w:val="both"/>
        <w:rPr>
          <w:rFonts w:eastAsiaTheme="minorHAnsi"/>
          <w:sz w:val="24"/>
          <w:szCs w:val="24"/>
          <w:lang w:eastAsia="en-US"/>
        </w:rPr>
      </w:pPr>
      <w:r w:rsidRPr="00BF11FA">
        <w:rPr>
          <w:rFonts w:eastAsiaTheme="minorHAnsi"/>
          <w:sz w:val="24"/>
          <w:szCs w:val="24"/>
          <w:lang w:eastAsia="en-US"/>
        </w:rPr>
        <w:t>Na základe porovnania mien zamestnancov MP VPS a MÚ z predložených zoznamov, bolo k prevereniu zhody vyžiadaných 9 spisov zamestnancov MÚ, ktorých mená figurovali aj v rekapitulácii miezd MP VPS. V doručených spisoch sa nachádzali pracovné zmluvy uvedených zamestnancov, ich pracovné náplne a dochádzka za kontrolované obdobie. Rovnako bola táto skutočnosť overená v spisovej dokumentácii zamestnancov MP VPS a v prehľade dochádzky podľa jednotlivých mesiacov.</w:t>
      </w:r>
    </w:p>
    <w:p w:rsidR="002621CC" w:rsidRPr="00BF11FA" w:rsidRDefault="002621CC" w:rsidP="00D30209">
      <w:pPr>
        <w:spacing w:after="200"/>
        <w:ind w:firstLine="708"/>
        <w:jc w:val="both"/>
        <w:rPr>
          <w:rFonts w:eastAsiaTheme="minorHAnsi"/>
          <w:sz w:val="24"/>
          <w:szCs w:val="24"/>
          <w:lang w:eastAsia="en-US"/>
        </w:rPr>
      </w:pPr>
      <w:r w:rsidRPr="00BF11FA">
        <w:rPr>
          <w:rFonts w:eastAsiaTheme="minorHAnsi"/>
          <w:sz w:val="24"/>
          <w:szCs w:val="24"/>
          <w:lang w:eastAsia="en-US"/>
        </w:rPr>
        <w:t>V jednom prípade bolo kontrolou zistené, že rovnaké meno uvádzané v zoznamoch pracovníkov preverovaných organizácií, bol zamestnanec, ktorý bol vo voľbách členom okrskovej volebnej komisie. Ďalší prípad zhody bol vylúčený, nakoľko meno a priezvisko zamestnanca sa zhodovalo, ale rodné čísla boli rozdielne. Nejednalo sa teda o toho istého zamestnanca.</w:t>
      </w:r>
    </w:p>
    <w:p w:rsidR="002621CC" w:rsidRPr="00BF11FA" w:rsidRDefault="002621CC" w:rsidP="00D30209">
      <w:pPr>
        <w:spacing w:after="200"/>
        <w:ind w:firstLine="708"/>
        <w:jc w:val="both"/>
        <w:rPr>
          <w:rFonts w:eastAsiaTheme="minorHAnsi"/>
          <w:sz w:val="24"/>
          <w:szCs w:val="24"/>
          <w:lang w:eastAsia="en-US"/>
        </w:rPr>
      </w:pPr>
      <w:r w:rsidRPr="00BF11FA">
        <w:rPr>
          <w:rFonts w:eastAsiaTheme="minorHAnsi"/>
          <w:sz w:val="24"/>
          <w:szCs w:val="24"/>
          <w:lang w:eastAsia="en-US"/>
        </w:rPr>
        <w:t>V súvislosti s predchádzajúcimi skutočnosťami sa kontrola zamerala na podrobné preverenie siedmych zamestnancov, ktorí sa súčasne nachádzali na zozname pracovníkov MÚ a zozname pracovníkov MP VPS.</w:t>
      </w:r>
    </w:p>
    <w:p w:rsidR="002621CC" w:rsidRPr="00BF11FA" w:rsidRDefault="002621CC" w:rsidP="00D30209">
      <w:pPr>
        <w:spacing w:after="200"/>
        <w:ind w:left="720"/>
        <w:jc w:val="both"/>
        <w:rPr>
          <w:rFonts w:eastAsiaTheme="minorHAnsi"/>
          <w:b/>
          <w:sz w:val="24"/>
          <w:szCs w:val="24"/>
          <w:lang w:eastAsia="en-US"/>
        </w:rPr>
      </w:pPr>
      <w:r w:rsidRPr="00BF11FA">
        <w:rPr>
          <w:rFonts w:eastAsiaTheme="minorHAnsi"/>
          <w:b/>
          <w:sz w:val="24"/>
          <w:szCs w:val="24"/>
          <w:lang w:eastAsia="en-US"/>
        </w:rPr>
        <w:t>Preverovaní zamestnanci:</w:t>
      </w:r>
    </w:p>
    <w:p w:rsidR="002621CC" w:rsidRPr="00BF11FA" w:rsidRDefault="002621CC" w:rsidP="00D30209">
      <w:pPr>
        <w:numPr>
          <w:ilvl w:val="0"/>
          <w:numId w:val="41"/>
        </w:numPr>
        <w:spacing w:after="200"/>
        <w:ind w:left="714" w:hanging="357"/>
        <w:contextualSpacing/>
        <w:jc w:val="both"/>
        <w:rPr>
          <w:rFonts w:eastAsiaTheme="minorHAnsi"/>
          <w:sz w:val="24"/>
          <w:szCs w:val="24"/>
          <w:lang w:eastAsia="en-US"/>
        </w:rPr>
      </w:pPr>
      <w:r w:rsidRPr="00BF11FA">
        <w:rPr>
          <w:rFonts w:eastAsiaTheme="minorHAnsi"/>
          <w:sz w:val="24"/>
          <w:szCs w:val="24"/>
          <w:lang w:eastAsia="en-US"/>
        </w:rPr>
        <w:t>Zamestnanec /1387/, bol zamestnancom MÚ od 1.7.2019. Od 1.10.2019 mu bol skrátený ustanovený týždenný pracovný čas na 7,5 hod./týždeň, keďže od uvedeného dátumu bol zároveň zamestnancom MP VPS.</w:t>
      </w:r>
    </w:p>
    <w:p w:rsidR="002621CC" w:rsidRPr="00BF11FA" w:rsidRDefault="002621CC" w:rsidP="00D30209">
      <w:pPr>
        <w:numPr>
          <w:ilvl w:val="0"/>
          <w:numId w:val="41"/>
        </w:numPr>
        <w:spacing w:after="200"/>
        <w:ind w:left="714" w:hanging="357"/>
        <w:contextualSpacing/>
        <w:jc w:val="both"/>
        <w:rPr>
          <w:rFonts w:eastAsiaTheme="minorHAnsi"/>
          <w:sz w:val="24"/>
          <w:szCs w:val="24"/>
          <w:lang w:eastAsia="en-US"/>
        </w:rPr>
      </w:pPr>
      <w:r w:rsidRPr="00BF11FA">
        <w:rPr>
          <w:rFonts w:eastAsiaTheme="minorHAnsi"/>
          <w:sz w:val="24"/>
          <w:szCs w:val="24"/>
          <w:lang w:eastAsia="en-US"/>
        </w:rPr>
        <w:t xml:space="preserve">Zamestnanec /1346/, bol v marci 2019 niekoľko dní zamestnancom MÚ zaradeným na pracovnej pozícii odborného referenta, no v tom istom mesiaci prešiel pracovať </w:t>
      </w:r>
      <w:r w:rsidRPr="00BF11FA">
        <w:rPr>
          <w:rFonts w:eastAsiaTheme="minorHAnsi"/>
          <w:sz w:val="24"/>
          <w:szCs w:val="24"/>
          <w:lang w:eastAsia="en-US"/>
        </w:rPr>
        <w:br/>
        <w:t>do MP VPS.</w:t>
      </w:r>
    </w:p>
    <w:p w:rsidR="002621CC" w:rsidRDefault="002621CC" w:rsidP="00D30209">
      <w:pPr>
        <w:numPr>
          <w:ilvl w:val="0"/>
          <w:numId w:val="41"/>
        </w:numPr>
        <w:spacing w:after="200"/>
        <w:contextualSpacing/>
        <w:jc w:val="both"/>
        <w:rPr>
          <w:rFonts w:eastAsiaTheme="minorHAnsi"/>
          <w:sz w:val="24"/>
          <w:szCs w:val="24"/>
          <w:lang w:eastAsia="en-US"/>
        </w:rPr>
      </w:pPr>
      <w:r w:rsidRPr="00D9346D">
        <w:rPr>
          <w:rFonts w:eastAsiaTheme="minorHAnsi"/>
          <w:sz w:val="24"/>
          <w:szCs w:val="24"/>
          <w:lang w:eastAsia="en-US"/>
        </w:rPr>
        <w:t xml:space="preserve">Dňa 13.5.2019 nastúpil na MÚ zamestnanec /1394/, ktorý v sledovanom období dva dni v decembri 2019 vypomáhal v MP VPS na základe uzatvorenej dohody o vykonaní práce. </w:t>
      </w:r>
    </w:p>
    <w:p w:rsidR="002621CC" w:rsidRPr="00D9346D" w:rsidRDefault="002621CC" w:rsidP="00D30209">
      <w:pPr>
        <w:numPr>
          <w:ilvl w:val="0"/>
          <w:numId w:val="41"/>
        </w:numPr>
        <w:spacing w:after="200"/>
        <w:contextualSpacing/>
        <w:jc w:val="both"/>
        <w:rPr>
          <w:rFonts w:eastAsiaTheme="minorHAnsi"/>
          <w:sz w:val="24"/>
          <w:szCs w:val="24"/>
          <w:lang w:eastAsia="en-US"/>
        </w:rPr>
      </w:pPr>
      <w:r w:rsidRPr="00D9346D">
        <w:rPr>
          <w:rFonts w:eastAsiaTheme="minorHAnsi"/>
          <w:sz w:val="24"/>
          <w:szCs w:val="24"/>
          <w:lang w:eastAsia="en-US"/>
        </w:rPr>
        <w:t xml:space="preserve">Pracovníčka /1236/, zamestnaná na MÚ, vypomáhala v mesiacoch január – jún 2019 </w:t>
      </w:r>
      <w:r w:rsidRPr="00D9346D">
        <w:rPr>
          <w:rFonts w:eastAsiaTheme="minorHAnsi"/>
          <w:sz w:val="24"/>
          <w:szCs w:val="24"/>
          <w:lang w:eastAsia="en-US"/>
        </w:rPr>
        <w:br/>
        <w:t>v MP VPS a to v súlade s uzavretou dohodou o pracovnej činnosti, najviac 10 hodín týždenne.</w:t>
      </w:r>
    </w:p>
    <w:p w:rsidR="002621CC" w:rsidRPr="00BF11FA" w:rsidRDefault="002621CC" w:rsidP="00D30209">
      <w:pPr>
        <w:numPr>
          <w:ilvl w:val="0"/>
          <w:numId w:val="41"/>
        </w:numPr>
        <w:spacing w:after="200"/>
        <w:contextualSpacing/>
        <w:jc w:val="both"/>
        <w:rPr>
          <w:rFonts w:eastAsiaTheme="minorHAnsi"/>
          <w:sz w:val="24"/>
          <w:szCs w:val="24"/>
          <w:lang w:eastAsia="en-US"/>
        </w:rPr>
      </w:pPr>
      <w:r w:rsidRPr="00BF11FA">
        <w:rPr>
          <w:rFonts w:eastAsiaTheme="minorHAnsi"/>
          <w:sz w:val="24"/>
          <w:szCs w:val="24"/>
          <w:lang w:eastAsia="en-US"/>
        </w:rPr>
        <w:t>Pracovník /1347/, mal uzatvorený pracovný pomer na MÚ od 1.1.2019 a zároveň vykonával pracovnú činnosť na základe uzatvorenej dohody v MP VPS v mesiacoch apríl – október 2019 a v decembri 2019.</w:t>
      </w:r>
    </w:p>
    <w:p w:rsidR="002621CC" w:rsidRPr="00BF11FA" w:rsidRDefault="002621CC" w:rsidP="00D30209">
      <w:pPr>
        <w:numPr>
          <w:ilvl w:val="0"/>
          <w:numId w:val="41"/>
        </w:numPr>
        <w:spacing w:after="200"/>
        <w:contextualSpacing/>
        <w:jc w:val="both"/>
        <w:rPr>
          <w:rFonts w:eastAsiaTheme="minorHAnsi"/>
          <w:sz w:val="24"/>
          <w:szCs w:val="24"/>
          <w:lang w:eastAsia="en-US"/>
        </w:rPr>
      </w:pPr>
      <w:r w:rsidRPr="00BF11FA">
        <w:rPr>
          <w:rFonts w:eastAsiaTheme="minorHAnsi"/>
          <w:sz w:val="24"/>
          <w:szCs w:val="24"/>
          <w:lang w:eastAsia="en-US"/>
        </w:rPr>
        <w:t>Zamestnanec /1381/, zamestnaný na MÚ, mal od augusta 2019 a zároveň v decembri 2019 uzatvorenú dohodu o pracovnej činnosti s MP VPS, najviac 10 hodín týždenne na pomocné práce.</w:t>
      </w:r>
    </w:p>
    <w:p w:rsidR="002621CC" w:rsidRPr="00BF11FA" w:rsidRDefault="002621CC" w:rsidP="00D30209">
      <w:pPr>
        <w:numPr>
          <w:ilvl w:val="0"/>
          <w:numId w:val="41"/>
        </w:numPr>
        <w:spacing w:after="200"/>
        <w:jc w:val="both"/>
        <w:rPr>
          <w:rFonts w:eastAsiaTheme="minorHAnsi"/>
          <w:sz w:val="24"/>
          <w:szCs w:val="24"/>
          <w:lang w:eastAsia="en-US"/>
        </w:rPr>
      </w:pPr>
      <w:r w:rsidRPr="00BF11FA">
        <w:rPr>
          <w:rFonts w:eastAsiaTheme="minorHAnsi"/>
          <w:sz w:val="24"/>
          <w:szCs w:val="24"/>
          <w:lang w:eastAsia="en-US"/>
        </w:rPr>
        <w:lastRenderedPageBreak/>
        <w:t xml:space="preserve">Zamestnanec /1373/, bol zamestnancom MÚ od 1.1.2019. Od 1.8.2019 mu bol skrátený ustanovený týždenný pracovný čas najprv na 30 hod./týždenne a následne </w:t>
      </w:r>
      <w:r>
        <w:rPr>
          <w:rFonts w:eastAsiaTheme="minorHAnsi"/>
          <w:sz w:val="24"/>
          <w:szCs w:val="24"/>
          <w:lang w:eastAsia="en-US"/>
        </w:rPr>
        <w:br/>
      </w:r>
      <w:r w:rsidRPr="00BF11FA">
        <w:rPr>
          <w:rFonts w:eastAsiaTheme="minorHAnsi"/>
          <w:sz w:val="24"/>
          <w:szCs w:val="24"/>
          <w:lang w:eastAsia="en-US"/>
        </w:rPr>
        <w:t>od dátumu 1.10.2019 na 7,5 hod./týždenne. V uvedenom období mal uzatvorenú dohodu o pracovnej činnosti na 10 hod./týždenne s MP VPS.</w:t>
      </w:r>
    </w:p>
    <w:p w:rsidR="002621CC" w:rsidRPr="00D9346D" w:rsidRDefault="002621CC" w:rsidP="00D30209">
      <w:pPr>
        <w:spacing w:after="200"/>
        <w:ind w:firstLine="708"/>
        <w:jc w:val="both"/>
        <w:rPr>
          <w:rFonts w:eastAsiaTheme="minorHAnsi"/>
          <w:sz w:val="24"/>
          <w:szCs w:val="24"/>
          <w:lang w:eastAsia="en-US"/>
        </w:rPr>
      </w:pPr>
      <w:r w:rsidRPr="00D9346D">
        <w:rPr>
          <w:rFonts w:eastAsiaTheme="minorHAnsi"/>
          <w:sz w:val="24"/>
          <w:szCs w:val="24"/>
          <w:lang w:eastAsia="en-US"/>
        </w:rPr>
        <w:t xml:space="preserve">Kontrolou predložených dokladov, uzatvorených pracovných zmlúv a dohôd o práci vykonávanej mimo pracovného pomeru, pracovných náplní a dochádzky, ktoré súviseli </w:t>
      </w:r>
      <w:r w:rsidRPr="00D9346D">
        <w:rPr>
          <w:rFonts w:eastAsiaTheme="minorHAnsi"/>
          <w:sz w:val="24"/>
          <w:szCs w:val="24"/>
          <w:lang w:eastAsia="en-US"/>
        </w:rPr>
        <w:br/>
        <w:t xml:space="preserve">s preverovanými zamestnancami </w:t>
      </w:r>
      <w:r>
        <w:rPr>
          <w:rFonts w:eastAsiaTheme="minorHAnsi"/>
          <w:sz w:val="24"/>
          <w:szCs w:val="24"/>
          <w:lang w:eastAsia="en-US"/>
        </w:rPr>
        <w:t>neboli zistené porušenia</w:t>
      </w:r>
      <w:r w:rsidRPr="00D9346D">
        <w:rPr>
          <w:rFonts w:eastAsiaTheme="minorHAnsi"/>
          <w:sz w:val="24"/>
          <w:szCs w:val="24"/>
          <w:lang w:eastAsia="en-US"/>
        </w:rPr>
        <w:t xml:space="preserve"> zákon</w:t>
      </w:r>
      <w:r>
        <w:rPr>
          <w:rFonts w:eastAsiaTheme="minorHAnsi"/>
          <w:sz w:val="24"/>
          <w:szCs w:val="24"/>
          <w:lang w:eastAsia="en-US"/>
        </w:rPr>
        <w:t>a</w:t>
      </w:r>
      <w:r w:rsidRPr="00D9346D">
        <w:rPr>
          <w:rFonts w:eastAsiaTheme="minorHAnsi"/>
          <w:sz w:val="24"/>
          <w:szCs w:val="24"/>
          <w:lang w:eastAsia="en-US"/>
        </w:rPr>
        <w:t xml:space="preserve"> č.</w:t>
      </w:r>
      <w:r>
        <w:rPr>
          <w:rFonts w:eastAsiaTheme="minorHAnsi"/>
          <w:sz w:val="24"/>
          <w:szCs w:val="24"/>
          <w:lang w:eastAsia="en-US"/>
        </w:rPr>
        <w:t xml:space="preserve"> 311/2001 Z. z. Zákonníka práce a z</w:t>
      </w:r>
      <w:r>
        <w:rPr>
          <w:color w:val="000000"/>
          <w:sz w:val="24"/>
          <w:szCs w:val="24"/>
          <w:lang w:eastAsia="sk-SK"/>
        </w:rPr>
        <w:t>ákona č. 552/2003 Z. z. o výkone práce vo verejnom záujme.</w:t>
      </w:r>
    </w:p>
    <w:p w:rsidR="002621CC" w:rsidRPr="00D9346D" w:rsidRDefault="002621CC" w:rsidP="00D30209">
      <w:pPr>
        <w:spacing w:after="200"/>
        <w:jc w:val="both"/>
        <w:rPr>
          <w:b/>
          <w:sz w:val="24"/>
          <w:szCs w:val="24"/>
        </w:rPr>
      </w:pPr>
      <w:r w:rsidRPr="00D9346D">
        <w:rPr>
          <w:b/>
          <w:sz w:val="24"/>
          <w:szCs w:val="24"/>
        </w:rPr>
        <w:t xml:space="preserve">Záver: </w:t>
      </w:r>
    </w:p>
    <w:p w:rsidR="002621CC" w:rsidRDefault="002621CC" w:rsidP="00D30209">
      <w:pPr>
        <w:tabs>
          <w:tab w:val="left" w:pos="851"/>
        </w:tabs>
        <w:spacing w:after="200"/>
        <w:jc w:val="both"/>
        <w:rPr>
          <w:sz w:val="24"/>
          <w:szCs w:val="24"/>
        </w:rPr>
      </w:pPr>
      <w:r>
        <w:rPr>
          <w:sz w:val="24"/>
          <w:szCs w:val="24"/>
        </w:rPr>
        <w:tab/>
        <w:t>Podrobným overením agendy verejného obstarávania predloženej ku kontrole bolo zistené, že MP VPS postupoval v súlade so </w:t>
      </w:r>
      <w:r w:rsidRPr="00D51223">
        <w:rPr>
          <w:sz w:val="24"/>
          <w:szCs w:val="24"/>
        </w:rPr>
        <w:t>Zákon</w:t>
      </w:r>
      <w:r>
        <w:rPr>
          <w:sz w:val="24"/>
          <w:szCs w:val="24"/>
        </w:rPr>
        <w:t>om</w:t>
      </w:r>
      <w:r w:rsidRPr="00D51223">
        <w:rPr>
          <w:sz w:val="24"/>
          <w:szCs w:val="24"/>
        </w:rPr>
        <w:t xml:space="preserve"> č. 343/2015 Z. z. </w:t>
      </w:r>
      <w:r w:rsidRPr="00D51223">
        <w:rPr>
          <w:bCs/>
          <w:sz w:val="24"/>
          <w:szCs w:val="24"/>
        </w:rPr>
        <w:t>o verejnom</w:t>
      </w:r>
      <w:r w:rsidRPr="00D51223">
        <w:rPr>
          <w:sz w:val="24"/>
          <w:szCs w:val="24"/>
        </w:rPr>
        <w:t xml:space="preserve"> obstarávaní a </w:t>
      </w:r>
      <w:r w:rsidRPr="00D51223">
        <w:rPr>
          <w:bCs/>
          <w:sz w:val="24"/>
          <w:szCs w:val="24"/>
        </w:rPr>
        <w:t>o</w:t>
      </w:r>
      <w:r w:rsidRPr="00D51223">
        <w:rPr>
          <w:sz w:val="24"/>
          <w:szCs w:val="24"/>
        </w:rPr>
        <w:t xml:space="preserve"> zmene a doplnení niektorých zákonov v znení neskorších predpisov </w:t>
      </w:r>
      <w:r>
        <w:rPr>
          <w:sz w:val="24"/>
          <w:szCs w:val="24"/>
        </w:rPr>
        <w:t xml:space="preserve">a rovnako v súlade  s interným riadiacim aktom Miestneho úradu mestskej časti Bratislava – Petržalka, Smernicou o verejnom obstarávaní 2017_01_SME+F_01-F06_2017. </w:t>
      </w:r>
      <w:r w:rsidRPr="008973EA">
        <w:rPr>
          <w:sz w:val="24"/>
          <w:szCs w:val="24"/>
        </w:rPr>
        <w:t>V sledovanom období rok</w:t>
      </w:r>
      <w:r>
        <w:rPr>
          <w:sz w:val="24"/>
          <w:szCs w:val="24"/>
        </w:rPr>
        <w:t>a</w:t>
      </w:r>
      <w:r w:rsidRPr="008973EA">
        <w:rPr>
          <w:sz w:val="24"/>
          <w:szCs w:val="24"/>
        </w:rPr>
        <w:t xml:space="preserve"> 2019, MP VPS zadával ci</w:t>
      </w:r>
      <w:r>
        <w:rPr>
          <w:sz w:val="24"/>
          <w:szCs w:val="24"/>
        </w:rPr>
        <w:t xml:space="preserve">vilné zákazky s nízkou hodnotou </w:t>
      </w:r>
      <w:r w:rsidRPr="00B23268">
        <w:rPr>
          <w:sz w:val="24"/>
          <w:szCs w:val="24"/>
        </w:rPr>
        <w:t>podľa §117 Zákona VO</w:t>
      </w:r>
      <w:r>
        <w:rPr>
          <w:sz w:val="24"/>
          <w:szCs w:val="24"/>
        </w:rPr>
        <w:t xml:space="preserve"> a tomto procese </w:t>
      </w:r>
      <w:r w:rsidRPr="00B15E1D">
        <w:rPr>
          <w:sz w:val="24"/>
          <w:szCs w:val="24"/>
        </w:rPr>
        <w:t xml:space="preserve">uplatňoval </w:t>
      </w:r>
      <w:r w:rsidRPr="00B23268">
        <w:rPr>
          <w:sz w:val="24"/>
          <w:szCs w:val="24"/>
        </w:rPr>
        <w:t xml:space="preserve">postup, ktorý je </w:t>
      </w:r>
      <w:r>
        <w:rPr>
          <w:sz w:val="24"/>
          <w:szCs w:val="24"/>
        </w:rPr>
        <w:t xml:space="preserve">definovaný v prílohe </w:t>
      </w:r>
      <w:r w:rsidRPr="00B23268">
        <w:rPr>
          <w:sz w:val="24"/>
          <w:szCs w:val="24"/>
        </w:rPr>
        <w:t xml:space="preserve">F_06_2017_SME_2017_01 Smernice </w:t>
      </w:r>
      <w:r>
        <w:rPr>
          <w:sz w:val="24"/>
          <w:szCs w:val="24"/>
        </w:rPr>
        <w:t>o verejnom obstarávaní</w:t>
      </w:r>
      <w:r w:rsidRPr="00B23268">
        <w:rPr>
          <w:sz w:val="24"/>
          <w:szCs w:val="24"/>
        </w:rPr>
        <w:t>.</w:t>
      </w:r>
    </w:p>
    <w:p w:rsidR="002621CC" w:rsidRPr="00D9346D" w:rsidRDefault="002621CC" w:rsidP="00D30209">
      <w:pPr>
        <w:spacing w:after="200"/>
        <w:ind w:firstLine="708"/>
        <w:jc w:val="both"/>
        <w:rPr>
          <w:sz w:val="24"/>
          <w:szCs w:val="24"/>
          <w:lang w:eastAsia="sk-SK"/>
        </w:rPr>
      </w:pPr>
      <w:r w:rsidRPr="00DB0E66">
        <w:rPr>
          <w:sz w:val="24"/>
          <w:szCs w:val="24"/>
        </w:rPr>
        <w:t>V časti kontroly</w:t>
      </w:r>
      <w:r>
        <w:rPr>
          <w:sz w:val="24"/>
          <w:szCs w:val="24"/>
        </w:rPr>
        <w:t>,</w:t>
      </w:r>
      <w:r w:rsidRPr="00DB0E66">
        <w:rPr>
          <w:sz w:val="24"/>
          <w:szCs w:val="24"/>
        </w:rPr>
        <w:t xml:space="preserve"> ktorá sa zameriavala na </w:t>
      </w:r>
      <w:r>
        <w:rPr>
          <w:sz w:val="24"/>
          <w:szCs w:val="24"/>
        </w:rPr>
        <w:t>p</w:t>
      </w:r>
      <w:r w:rsidRPr="00DB0E66">
        <w:rPr>
          <w:sz w:val="24"/>
          <w:szCs w:val="24"/>
        </w:rPr>
        <w:t>reverenie pracovných zmlúv zamestnancov MP VPS (zdvojené zmluvy – Miestny úrad a Miestny</w:t>
      </w:r>
      <w:r>
        <w:rPr>
          <w:sz w:val="24"/>
          <w:szCs w:val="24"/>
        </w:rPr>
        <w:t xml:space="preserve"> podnik) stav ku dňu 19.12.2019,</w:t>
      </w:r>
      <w:r w:rsidRPr="00DB0E66">
        <w:rPr>
          <w:sz w:val="24"/>
          <w:szCs w:val="24"/>
        </w:rPr>
        <w:t xml:space="preserve"> </w:t>
      </w:r>
      <w:r>
        <w:rPr>
          <w:sz w:val="24"/>
          <w:szCs w:val="24"/>
        </w:rPr>
        <w:t>boli v tejto súvislosti overené</w:t>
      </w:r>
      <w:r w:rsidRPr="00DB0E66">
        <w:rPr>
          <w:sz w:val="24"/>
          <w:szCs w:val="24"/>
        </w:rPr>
        <w:t xml:space="preserve"> </w:t>
      </w:r>
      <w:r>
        <w:rPr>
          <w:sz w:val="24"/>
          <w:szCs w:val="24"/>
        </w:rPr>
        <w:t>nasledovné</w:t>
      </w:r>
      <w:r w:rsidRPr="00DB0E66">
        <w:rPr>
          <w:sz w:val="24"/>
          <w:szCs w:val="24"/>
        </w:rPr>
        <w:t xml:space="preserve"> doklad</w:t>
      </w:r>
      <w:r>
        <w:rPr>
          <w:sz w:val="24"/>
          <w:szCs w:val="24"/>
        </w:rPr>
        <w:t>y</w:t>
      </w:r>
      <w:r w:rsidRPr="00DB0E66">
        <w:rPr>
          <w:sz w:val="24"/>
          <w:szCs w:val="24"/>
        </w:rPr>
        <w:t>: uzatvoren</w:t>
      </w:r>
      <w:r>
        <w:rPr>
          <w:sz w:val="24"/>
          <w:szCs w:val="24"/>
        </w:rPr>
        <w:t>é</w:t>
      </w:r>
      <w:r w:rsidRPr="00DB0E66">
        <w:rPr>
          <w:sz w:val="24"/>
          <w:szCs w:val="24"/>
        </w:rPr>
        <w:t xml:space="preserve"> pracovn</w:t>
      </w:r>
      <w:r>
        <w:rPr>
          <w:sz w:val="24"/>
          <w:szCs w:val="24"/>
        </w:rPr>
        <w:t>é</w:t>
      </w:r>
      <w:r w:rsidRPr="00DB0E66">
        <w:rPr>
          <w:sz w:val="24"/>
          <w:szCs w:val="24"/>
        </w:rPr>
        <w:t xml:space="preserve"> zml</w:t>
      </w:r>
      <w:r>
        <w:rPr>
          <w:sz w:val="24"/>
          <w:szCs w:val="24"/>
        </w:rPr>
        <w:t>uvy</w:t>
      </w:r>
      <w:r w:rsidRPr="00DB0E66">
        <w:rPr>
          <w:sz w:val="24"/>
          <w:szCs w:val="24"/>
        </w:rPr>
        <w:t xml:space="preserve"> a doh</w:t>
      </w:r>
      <w:r>
        <w:rPr>
          <w:sz w:val="24"/>
          <w:szCs w:val="24"/>
        </w:rPr>
        <w:t>ody</w:t>
      </w:r>
      <w:r w:rsidRPr="00DB0E66">
        <w:rPr>
          <w:sz w:val="24"/>
          <w:szCs w:val="24"/>
        </w:rPr>
        <w:t xml:space="preserve"> o práci vykonávanej mimo pracovného pomeru, pracovn</w:t>
      </w:r>
      <w:r>
        <w:rPr>
          <w:sz w:val="24"/>
          <w:szCs w:val="24"/>
        </w:rPr>
        <w:t>é</w:t>
      </w:r>
      <w:r w:rsidRPr="00DB0E66">
        <w:rPr>
          <w:sz w:val="24"/>
          <w:szCs w:val="24"/>
        </w:rPr>
        <w:t xml:space="preserve"> nápln</w:t>
      </w:r>
      <w:r>
        <w:rPr>
          <w:sz w:val="24"/>
          <w:szCs w:val="24"/>
        </w:rPr>
        <w:t>e</w:t>
      </w:r>
      <w:r w:rsidRPr="00DB0E66">
        <w:rPr>
          <w:sz w:val="24"/>
          <w:szCs w:val="24"/>
        </w:rPr>
        <w:t xml:space="preserve"> a dochádzk</w:t>
      </w:r>
      <w:r>
        <w:rPr>
          <w:sz w:val="24"/>
          <w:szCs w:val="24"/>
        </w:rPr>
        <w:t>a</w:t>
      </w:r>
      <w:r w:rsidRPr="00DB0E66">
        <w:rPr>
          <w:sz w:val="24"/>
          <w:szCs w:val="24"/>
        </w:rPr>
        <w:t xml:space="preserve"> </w:t>
      </w:r>
      <w:r>
        <w:rPr>
          <w:sz w:val="24"/>
          <w:szCs w:val="24"/>
        </w:rPr>
        <w:t xml:space="preserve">zamestnancov evidovaných v personálnej evidencii kontrolovaných organizácií. Podrobným overením predmetnej dokumentácie </w:t>
      </w:r>
      <w:r w:rsidRPr="00DB0E66">
        <w:rPr>
          <w:sz w:val="24"/>
          <w:szCs w:val="24"/>
        </w:rPr>
        <w:t xml:space="preserve">neboli zistené </w:t>
      </w:r>
      <w:r w:rsidRPr="00D9346D">
        <w:rPr>
          <w:sz w:val="24"/>
          <w:szCs w:val="24"/>
        </w:rPr>
        <w:t xml:space="preserve">porušenia </w:t>
      </w:r>
      <w:r w:rsidRPr="00D9346D">
        <w:rPr>
          <w:rFonts w:eastAsiaTheme="minorHAnsi"/>
          <w:sz w:val="24"/>
          <w:szCs w:val="24"/>
          <w:lang w:eastAsia="en-US"/>
        </w:rPr>
        <w:t>zákon</w:t>
      </w:r>
      <w:r>
        <w:rPr>
          <w:rFonts w:eastAsiaTheme="minorHAnsi"/>
          <w:sz w:val="24"/>
          <w:szCs w:val="24"/>
          <w:lang w:eastAsia="en-US"/>
        </w:rPr>
        <w:t>a</w:t>
      </w:r>
      <w:r w:rsidRPr="00D9346D">
        <w:rPr>
          <w:rFonts w:eastAsiaTheme="minorHAnsi"/>
          <w:sz w:val="24"/>
          <w:szCs w:val="24"/>
          <w:lang w:eastAsia="en-US"/>
        </w:rPr>
        <w:t xml:space="preserve"> č. 311/2001 Z. z. Zákonníka prá</w:t>
      </w:r>
      <w:r>
        <w:rPr>
          <w:rFonts w:eastAsiaTheme="minorHAnsi"/>
          <w:sz w:val="24"/>
          <w:szCs w:val="24"/>
          <w:lang w:eastAsia="en-US"/>
        </w:rPr>
        <w:t>ce a z</w:t>
      </w:r>
      <w:r>
        <w:rPr>
          <w:color w:val="000000"/>
          <w:sz w:val="24"/>
          <w:szCs w:val="24"/>
          <w:lang w:eastAsia="sk-SK"/>
        </w:rPr>
        <w:t>ákona č. 552/2003 Z. z. o výkone práce vo verejnom záujme.</w:t>
      </w:r>
    </w:p>
    <w:p w:rsidR="002621CC" w:rsidRPr="00A25218" w:rsidRDefault="002621CC" w:rsidP="00A25218">
      <w:pPr>
        <w:spacing w:after="200"/>
        <w:ind w:firstLine="708"/>
        <w:jc w:val="both"/>
        <w:rPr>
          <w:sz w:val="24"/>
          <w:szCs w:val="24"/>
        </w:rPr>
      </w:pPr>
      <w:r w:rsidRPr="00A25218">
        <w:rPr>
          <w:sz w:val="24"/>
          <w:szCs w:val="24"/>
        </w:rPr>
        <w:t>Pri vykonanej kontrole neboli zistené nedostatky, ani porušenia všeobecne záväzných právnych predpisov a interných normatívnych aktov. Z uvedeného dôvodu bola o výsledku kontroly vyhotovená Správa.</w:t>
      </w:r>
    </w:p>
    <w:p w:rsidR="004353DA" w:rsidRDefault="002621CC" w:rsidP="00A25218">
      <w:pPr>
        <w:tabs>
          <w:tab w:val="left" w:pos="6645"/>
        </w:tabs>
        <w:spacing w:after="200"/>
        <w:jc w:val="both"/>
        <w:rPr>
          <w:bCs/>
          <w:sz w:val="24"/>
          <w:szCs w:val="24"/>
        </w:rPr>
      </w:pPr>
      <w:r>
        <w:rPr>
          <w:bCs/>
          <w:sz w:val="24"/>
          <w:szCs w:val="24"/>
        </w:rPr>
        <w:t xml:space="preserve">               </w:t>
      </w:r>
      <w:r w:rsidR="00A71E19" w:rsidRPr="00047F1A">
        <w:rPr>
          <w:bCs/>
          <w:sz w:val="24"/>
          <w:szCs w:val="24"/>
        </w:rPr>
        <w:t xml:space="preserve">Správa o kontrole bola vypracovaná a odovzdaná </w:t>
      </w:r>
      <w:r w:rsidR="00047F1A" w:rsidRPr="00047F1A">
        <w:rPr>
          <w:bCs/>
          <w:sz w:val="24"/>
          <w:szCs w:val="24"/>
        </w:rPr>
        <w:t>zamestnancovi</w:t>
      </w:r>
      <w:r w:rsidR="0021009B">
        <w:rPr>
          <w:bCs/>
          <w:sz w:val="24"/>
          <w:szCs w:val="24"/>
        </w:rPr>
        <w:t>,</w:t>
      </w:r>
      <w:r w:rsidR="00047F1A" w:rsidRPr="00047F1A">
        <w:rPr>
          <w:bCs/>
          <w:sz w:val="24"/>
          <w:szCs w:val="24"/>
        </w:rPr>
        <w:t xml:space="preserve"> ktorý bol poverený vedením Miestneho podniku verejnoprospešných služieb Petržalka dňa 15. júla 2020. </w:t>
      </w:r>
    </w:p>
    <w:p w:rsidR="00047F1A" w:rsidRPr="00047F1A" w:rsidRDefault="00047F1A" w:rsidP="00D30209">
      <w:pPr>
        <w:spacing w:after="200"/>
        <w:ind w:firstLine="708"/>
        <w:jc w:val="both"/>
        <w:rPr>
          <w:bCs/>
          <w:sz w:val="24"/>
          <w:szCs w:val="24"/>
        </w:rPr>
      </w:pPr>
    </w:p>
    <w:p w:rsidR="00756A54" w:rsidRPr="001E09E4" w:rsidRDefault="009D1DA4" w:rsidP="00D30209">
      <w:pPr>
        <w:spacing w:after="200"/>
        <w:ind w:firstLine="708"/>
        <w:jc w:val="both"/>
        <w:rPr>
          <w:sz w:val="24"/>
          <w:szCs w:val="24"/>
        </w:rPr>
      </w:pPr>
      <w:r w:rsidRPr="001E09E4">
        <w:rPr>
          <w:sz w:val="24"/>
          <w:szCs w:val="24"/>
        </w:rPr>
        <w:t xml:space="preserve">Správa z vykonanej kontroly v plnom znení s  kompletnou dokumentáciou bude v termíne zverejnenia materiálov na rokovanie miestneho zastupiteľstva poslancom Miestneho zastupiteľstva mestskej časti Bratislava-Petržalka k dispozícii k nahliadnutiu </w:t>
      </w:r>
      <w:r w:rsidR="003E32EC">
        <w:rPr>
          <w:sz w:val="24"/>
          <w:szCs w:val="24"/>
        </w:rPr>
        <w:br/>
      </w:r>
      <w:r w:rsidRPr="001E09E4">
        <w:rPr>
          <w:sz w:val="24"/>
          <w:szCs w:val="24"/>
        </w:rPr>
        <w:t xml:space="preserve">na útvare miestneho kontrolóra.  </w:t>
      </w:r>
    </w:p>
    <w:p w:rsidR="00756A54" w:rsidRPr="004353DA" w:rsidRDefault="00756A54" w:rsidP="004353DA">
      <w:pPr>
        <w:spacing w:after="200"/>
        <w:rPr>
          <w:rFonts w:asciiTheme="minorHAnsi" w:hAnsiTheme="minorHAnsi"/>
          <w:sz w:val="22"/>
          <w:szCs w:val="22"/>
        </w:rPr>
      </w:pPr>
    </w:p>
    <w:sectPr w:rsidR="00756A54" w:rsidRPr="004353DA" w:rsidSect="00F20154">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0F3" w:rsidRDefault="001910F3" w:rsidP="00F20154">
      <w:r>
        <w:separator/>
      </w:r>
    </w:p>
  </w:endnote>
  <w:endnote w:type="continuationSeparator" w:id="0">
    <w:p w:rsidR="001910F3" w:rsidRDefault="001910F3" w:rsidP="00F2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299723"/>
      <w:docPartObj>
        <w:docPartGallery w:val="Page Numbers (Bottom of Page)"/>
        <w:docPartUnique/>
      </w:docPartObj>
    </w:sdtPr>
    <w:sdtEndPr/>
    <w:sdtContent>
      <w:p w:rsidR="00D86DCC" w:rsidRDefault="00D86DCC">
        <w:pPr>
          <w:pStyle w:val="Pta"/>
          <w:jc w:val="right"/>
        </w:pPr>
        <w:r>
          <w:fldChar w:fldCharType="begin"/>
        </w:r>
        <w:r>
          <w:instrText>PAGE   \* MERGEFORMAT</w:instrText>
        </w:r>
        <w:r>
          <w:fldChar w:fldCharType="separate"/>
        </w:r>
        <w:r w:rsidR="00FC66DC">
          <w:rPr>
            <w:noProof/>
          </w:rPr>
          <w:t>8</w:t>
        </w:r>
        <w:r>
          <w:fldChar w:fldCharType="end"/>
        </w:r>
      </w:p>
    </w:sdtContent>
  </w:sdt>
  <w:p w:rsidR="00D86DCC" w:rsidRDefault="00D86DC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0F3" w:rsidRDefault="001910F3" w:rsidP="00F20154">
      <w:r>
        <w:separator/>
      </w:r>
    </w:p>
  </w:footnote>
  <w:footnote w:type="continuationSeparator" w:id="0">
    <w:p w:rsidR="001910F3" w:rsidRDefault="001910F3" w:rsidP="00F20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6E9"/>
    <w:multiLevelType w:val="hybridMultilevel"/>
    <w:tmpl w:val="5C8A83DA"/>
    <w:lvl w:ilvl="0" w:tplc="70A49D26">
      <w:numFmt w:val="bullet"/>
      <w:lvlText w:val="-"/>
      <w:lvlJc w:val="left"/>
      <w:pPr>
        <w:ind w:left="720" w:hanging="360"/>
      </w:pPr>
      <w:rPr>
        <w:rFonts w:ascii="Times New Roman" w:eastAsia="Times New Roman"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B9299E"/>
    <w:multiLevelType w:val="hybridMultilevel"/>
    <w:tmpl w:val="8762451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721425"/>
    <w:multiLevelType w:val="hybridMultilevel"/>
    <w:tmpl w:val="8A2AF7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CB80E8E"/>
    <w:multiLevelType w:val="hybridMultilevel"/>
    <w:tmpl w:val="1C9CD2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E5E6B97"/>
    <w:multiLevelType w:val="hybridMultilevel"/>
    <w:tmpl w:val="788035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25502E4"/>
    <w:multiLevelType w:val="hybridMultilevel"/>
    <w:tmpl w:val="15721B4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31F3496"/>
    <w:multiLevelType w:val="hybridMultilevel"/>
    <w:tmpl w:val="1BA26A26"/>
    <w:lvl w:ilvl="0" w:tplc="041B0011">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3D16BF8"/>
    <w:multiLevelType w:val="hybridMultilevel"/>
    <w:tmpl w:val="B14C383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8">
    <w:nsid w:val="15797684"/>
    <w:multiLevelType w:val="hybridMultilevel"/>
    <w:tmpl w:val="A712E094"/>
    <w:lvl w:ilvl="0" w:tplc="AA70152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C9008D3"/>
    <w:multiLevelType w:val="hybridMultilevel"/>
    <w:tmpl w:val="03A05CF4"/>
    <w:lvl w:ilvl="0" w:tplc="73588690">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F1F15D5"/>
    <w:multiLevelType w:val="hybridMultilevel"/>
    <w:tmpl w:val="9F7A92D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F24608E"/>
    <w:multiLevelType w:val="hybridMultilevel"/>
    <w:tmpl w:val="D714C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F257A55"/>
    <w:multiLevelType w:val="hybridMultilevel"/>
    <w:tmpl w:val="E4CC15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95A769F"/>
    <w:multiLevelType w:val="hybridMultilevel"/>
    <w:tmpl w:val="1340C31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4">
    <w:nsid w:val="3BDF15DE"/>
    <w:multiLevelType w:val="hybridMultilevel"/>
    <w:tmpl w:val="61E04D44"/>
    <w:lvl w:ilvl="0" w:tplc="EE500D4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E0E6664"/>
    <w:multiLevelType w:val="hybridMultilevel"/>
    <w:tmpl w:val="E3D620A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42D655E3"/>
    <w:multiLevelType w:val="hybridMultilevel"/>
    <w:tmpl w:val="24A4F692"/>
    <w:lvl w:ilvl="0" w:tplc="DEFADC7C">
      <w:numFmt w:val="bullet"/>
      <w:lvlText w:val="-"/>
      <w:lvlJc w:val="left"/>
      <w:pPr>
        <w:ind w:left="360" w:hanging="360"/>
      </w:pPr>
      <w:rPr>
        <w:rFonts w:ascii="Times New Roman" w:eastAsia="Times New Roman"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7">
    <w:nsid w:val="44A36D01"/>
    <w:multiLevelType w:val="multilevel"/>
    <w:tmpl w:val="15721B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60E58C6"/>
    <w:multiLevelType w:val="hybridMultilevel"/>
    <w:tmpl w:val="FF9C95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A4F6AAC"/>
    <w:multiLevelType w:val="hybridMultilevel"/>
    <w:tmpl w:val="245EAC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B471EB0"/>
    <w:multiLevelType w:val="hybridMultilevel"/>
    <w:tmpl w:val="C07AB2F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4BD15CF0"/>
    <w:multiLevelType w:val="hybridMultilevel"/>
    <w:tmpl w:val="15721B4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1A3301C"/>
    <w:multiLevelType w:val="hybridMultilevel"/>
    <w:tmpl w:val="A4223D3E"/>
    <w:lvl w:ilvl="0" w:tplc="041B0011">
      <w:start w:val="1"/>
      <w:numFmt w:val="decimal"/>
      <w:lvlText w:val="%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58D10577"/>
    <w:multiLevelType w:val="hybridMultilevel"/>
    <w:tmpl w:val="9A82E4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A2758A8"/>
    <w:multiLevelType w:val="hybridMultilevel"/>
    <w:tmpl w:val="221041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nsid w:val="5E6C1A4B"/>
    <w:multiLevelType w:val="hybridMultilevel"/>
    <w:tmpl w:val="714616F6"/>
    <w:lvl w:ilvl="0" w:tplc="9B6ABD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1D74318"/>
    <w:multiLevelType w:val="hybridMultilevel"/>
    <w:tmpl w:val="15721B4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2330920"/>
    <w:multiLevelType w:val="hybridMultilevel"/>
    <w:tmpl w:val="62CEE1F6"/>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nsid w:val="64FF5F5A"/>
    <w:multiLevelType w:val="hybridMultilevel"/>
    <w:tmpl w:val="69AC51C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69B0A7F"/>
    <w:multiLevelType w:val="multilevel"/>
    <w:tmpl w:val="BAF6E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67EB601A"/>
    <w:multiLevelType w:val="hybridMultilevel"/>
    <w:tmpl w:val="3A289CF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nsid w:val="6EEB0543"/>
    <w:multiLevelType w:val="hybridMultilevel"/>
    <w:tmpl w:val="F43C29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nsid w:val="700E14F9"/>
    <w:multiLevelType w:val="hybridMultilevel"/>
    <w:tmpl w:val="8D884518"/>
    <w:lvl w:ilvl="0" w:tplc="299A47D8">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nsid w:val="71132B49"/>
    <w:multiLevelType w:val="hybridMultilevel"/>
    <w:tmpl w:val="03041F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719A63D2"/>
    <w:multiLevelType w:val="hybridMultilevel"/>
    <w:tmpl w:val="E27C6950"/>
    <w:lvl w:ilvl="0" w:tplc="7FD6934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5CA16C7"/>
    <w:multiLevelType w:val="hybridMultilevel"/>
    <w:tmpl w:val="0BE48DE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6">
    <w:nsid w:val="777E62CD"/>
    <w:multiLevelType w:val="hybridMultilevel"/>
    <w:tmpl w:val="714616F6"/>
    <w:lvl w:ilvl="0" w:tplc="9B6ABD9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845366F"/>
    <w:multiLevelType w:val="hybridMultilevel"/>
    <w:tmpl w:val="D820F23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8">
    <w:nsid w:val="78AD46AA"/>
    <w:multiLevelType w:val="hybridMultilevel"/>
    <w:tmpl w:val="34ECBA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B83318B"/>
    <w:multiLevelType w:val="hybridMultilevel"/>
    <w:tmpl w:val="6D2CB32A"/>
    <w:lvl w:ilvl="0" w:tplc="DE921ED6">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7"/>
  </w:num>
  <w:num w:numId="7">
    <w:abstractNumId w:val="31"/>
  </w:num>
  <w:num w:numId="8">
    <w:abstractNumId w:val="8"/>
  </w:num>
  <w:num w:numId="9">
    <w:abstractNumId w:val="30"/>
  </w:num>
  <w:num w:numId="10">
    <w:abstractNumId w:val="2"/>
  </w:num>
  <w:num w:numId="11">
    <w:abstractNumId w:val="1"/>
  </w:num>
  <w:num w:numId="12">
    <w:abstractNumId w:val="10"/>
  </w:num>
  <w:num w:numId="13">
    <w:abstractNumId w:val="5"/>
  </w:num>
  <w:num w:numId="14">
    <w:abstractNumId w:val="25"/>
  </w:num>
  <w:num w:numId="15">
    <w:abstractNumId w:val="36"/>
  </w:num>
  <w:num w:numId="16">
    <w:abstractNumId w:val="21"/>
  </w:num>
  <w:num w:numId="17">
    <w:abstractNumId w:val="17"/>
  </w:num>
  <w:num w:numId="18">
    <w:abstractNumId w:val="14"/>
  </w:num>
  <w:num w:numId="19">
    <w:abstractNumId w:val="26"/>
  </w:num>
  <w:num w:numId="20">
    <w:abstractNumId w:val="39"/>
  </w:num>
  <w:num w:numId="21">
    <w:abstractNumId w:val="0"/>
  </w:num>
  <w:num w:numId="22">
    <w:abstractNumId w:val="28"/>
  </w:num>
  <w:num w:numId="23">
    <w:abstractNumId w:val="22"/>
  </w:num>
  <w:num w:numId="24">
    <w:abstractNumId w:val="9"/>
  </w:num>
  <w:num w:numId="25">
    <w:abstractNumId w:val="32"/>
  </w:num>
  <w:num w:numId="26">
    <w:abstractNumId w:val="37"/>
  </w:num>
  <w:num w:numId="27">
    <w:abstractNumId w:val="4"/>
  </w:num>
  <w:num w:numId="28">
    <w:abstractNumId w:val="18"/>
  </w:num>
  <w:num w:numId="29">
    <w:abstractNumId w:val="3"/>
  </w:num>
  <w:num w:numId="30">
    <w:abstractNumId w:val="12"/>
  </w:num>
  <w:num w:numId="31">
    <w:abstractNumId w:val="35"/>
  </w:num>
  <w:num w:numId="32">
    <w:abstractNumId w:val="27"/>
  </w:num>
  <w:num w:numId="33">
    <w:abstractNumId w:val="24"/>
  </w:num>
  <w:num w:numId="34">
    <w:abstractNumId w:val="11"/>
  </w:num>
  <w:num w:numId="35">
    <w:abstractNumId w:val="6"/>
  </w:num>
  <w:num w:numId="36">
    <w:abstractNumId w:val="34"/>
  </w:num>
  <w:num w:numId="37">
    <w:abstractNumId w:val="33"/>
  </w:num>
  <w:num w:numId="38">
    <w:abstractNumId w:val="29"/>
  </w:num>
  <w:num w:numId="39">
    <w:abstractNumId w:val="23"/>
  </w:num>
  <w:num w:numId="40">
    <w:abstractNumId w:val="1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49"/>
    <w:rsid w:val="0000008B"/>
    <w:rsid w:val="0000586F"/>
    <w:rsid w:val="00005C7E"/>
    <w:rsid w:val="00006CC2"/>
    <w:rsid w:val="000104B8"/>
    <w:rsid w:val="00011687"/>
    <w:rsid w:val="00011CD6"/>
    <w:rsid w:val="00012D2F"/>
    <w:rsid w:val="0004528B"/>
    <w:rsid w:val="00047F1A"/>
    <w:rsid w:val="00053769"/>
    <w:rsid w:val="00063814"/>
    <w:rsid w:val="00070E46"/>
    <w:rsid w:val="000735D7"/>
    <w:rsid w:val="0008484D"/>
    <w:rsid w:val="00085E06"/>
    <w:rsid w:val="00086601"/>
    <w:rsid w:val="000904D4"/>
    <w:rsid w:val="00091CE8"/>
    <w:rsid w:val="00097256"/>
    <w:rsid w:val="00097EFA"/>
    <w:rsid w:val="000A178D"/>
    <w:rsid w:val="000B4C66"/>
    <w:rsid w:val="000B5458"/>
    <w:rsid w:val="000C6570"/>
    <w:rsid w:val="000D5590"/>
    <w:rsid w:val="000E3122"/>
    <w:rsid w:val="000F15FC"/>
    <w:rsid w:val="000F2919"/>
    <w:rsid w:val="001004DF"/>
    <w:rsid w:val="00101EED"/>
    <w:rsid w:val="00104D81"/>
    <w:rsid w:val="00110655"/>
    <w:rsid w:val="001117CD"/>
    <w:rsid w:val="00125845"/>
    <w:rsid w:val="00127564"/>
    <w:rsid w:val="001340CD"/>
    <w:rsid w:val="00136BCE"/>
    <w:rsid w:val="00141798"/>
    <w:rsid w:val="0014179D"/>
    <w:rsid w:val="00145602"/>
    <w:rsid w:val="00147110"/>
    <w:rsid w:val="001516BF"/>
    <w:rsid w:val="00157BAC"/>
    <w:rsid w:val="001672BD"/>
    <w:rsid w:val="00172560"/>
    <w:rsid w:val="001761CB"/>
    <w:rsid w:val="00183419"/>
    <w:rsid w:val="00186AFC"/>
    <w:rsid w:val="001910F3"/>
    <w:rsid w:val="0019685C"/>
    <w:rsid w:val="001B5000"/>
    <w:rsid w:val="001B7370"/>
    <w:rsid w:val="001C1900"/>
    <w:rsid w:val="001C3A9F"/>
    <w:rsid w:val="001D3173"/>
    <w:rsid w:val="001D69B1"/>
    <w:rsid w:val="001E09E4"/>
    <w:rsid w:val="001F1B03"/>
    <w:rsid w:val="001F32E8"/>
    <w:rsid w:val="001F4B9A"/>
    <w:rsid w:val="002060BC"/>
    <w:rsid w:val="0021009B"/>
    <w:rsid w:val="002355A8"/>
    <w:rsid w:val="00252587"/>
    <w:rsid w:val="002621CC"/>
    <w:rsid w:val="00264EDE"/>
    <w:rsid w:val="00274D25"/>
    <w:rsid w:val="00275656"/>
    <w:rsid w:val="00281FD0"/>
    <w:rsid w:val="00284073"/>
    <w:rsid w:val="00287BE5"/>
    <w:rsid w:val="002935E6"/>
    <w:rsid w:val="002941E3"/>
    <w:rsid w:val="002950C8"/>
    <w:rsid w:val="002A0902"/>
    <w:rsid w:val="002A2B10"/>
    <w:rsid w:val="002B23FD"/>
    <w:rsid w:val="002C66C3"/>
    <w:rsid w:val="002D0A17"/>
    <w:rsid w:val="002D1C0B"/>
    <w:rsid w:val="002D5D22"/>
    <w:rsid w:val="002D5EC8"/>
    <w:rsid w:val="002E39EA"/>
    <w:rsid w:val="002F2D5E"/>
    <w:rsid w:val="002F4964"/>
    <w:rsid w:val="003010D6"/>
    <w:rsid w:val="003015CC"/>
    <w:rsid w:val="00310752"/>
    <w:rsid w:val="00320D35"/>
    <w:rsid w:val="003228FD"/>
    <w:rsid w:val="00323D9E"/>
    <w:rsid w:val="003247C7"/>
    <w:rsid w:val="00330B66"/>
    <w:rsid w:val="003352BD"/>
    <w:rsid w:val="0033783D"/>
    <w:rsid w:val="003412EE"/>
    <w:rsid w:val="003441BA"/>
    <w:rsid w:val="00346930"/>
    <w:rsid w:val="00364512"/>
    <w:rsid w:val="00367438"/>
    <w:rsid w:val="00376EAA"/>
    <w:rsid w:val="0038709E"/>
    <w:rsid w:val="00391155"/>
    <w:rsid w:val="003917C5"/>
    <w:rsid w:val="00393000"/>
    <w:rsid w:val="00397A1D"/>
    <w:rsid w:val="003A2A11"/>
    <w:rsid w:val="003A7EF7"/>
    <w:rsid w:val="003B10BD"/>
    <w:rsid w:val="003B1B2B"/>
    <w:rsid w:val="003B3CEF"/>
    <w:rsid w:val="003C5AB1"/>
    <w:rsid w:val="003C62F1"/>
    <w:rsid w:val="003E32EC"/>
    <w:rsid w:val="003E3E32"/>
    <w:rsid w:val="003E4325"/>
    <w:rsid w:val="003E4E75"/>
    <w:rsid w:val="003F062C"/>
    <w:rsid w:val="003F5278"/>
    <w:rsid w:val="004064D6"/>
    <w:rsid w:val="004077A9"/>
    <w:rsid w:val="004123B4"/>
    <w:rsid w:val="00426048"/>
    <w:rsid w:val="00430234"/>
    <w:rsid w:val="004317F7"/>
    <w:rsid w:val="004353DA"/>
    <w:rsid w:val="00437570"/>
    <w:rsid w:val="00437A6F"/>
    <w:rsid w:val="004443A9"/>
    <w:rsid w:val="004530B3"/>
    <w:rsid w:val="00454B04"/>
    <w:rsid w:val="00454D70"/>
    <w:rsid w:val="004570A3"/>
    <w:rsid w:val="00462593"/>
    <w:rsid w:val="00465551"/>
    <w:rsid w:val="00471228"/>
    <w:rsid w:val="00474654"/>
    <w:rsid w:val="00475584"/>
    <w:rsid w:val="00476D1D"/>
    <w:rsid w:val="00483754"/>
    <w:rsid w:val="00483CBF"/>
    <w:rsid w:val="00490BF8"/>
    <w:rsid w:val="00495135"/>
    <w:rsid w:val="004965E2"/>
    <w:rsid w:val="004A33EE"/>
    <w:rsid w:val="004C072C"/>
    <w:rsid w:val="004C1E36"/>
    <w:rsid w:val="004C3651"/>
    <w:rsid w:val="004C495C"/>
    <w:rsid w:val="004C4A55"/>
    <w:rsid w:val="004C77A0"/>
    <w:rsid w:val="004D4385"/>
    <w:rsid w:val="004E2E2B"/>
    <w:rsid w:val="004E43C4"/>
    <w:rsid w:val="004F4F5B"/>
    <w:rsid w:val="004F56AF"/>
    <w:rsid w:val="004F7414"/>
    <w:rsid w:val="00500BFD"/>
    <w:rsid w:val="00503E65"/>
    <w:rsid w:val="00507C26"/>
    <w:rsid w:val="0051073E"/>
    <w:rsid w:val="00513C6C"/>
    <w:rsid w:val="00521273"/>
    <w:rsid w:val="00530A0E"/>
    <w:rsid w:val="00544261"/>
    <w:rsid w:val="0054695E"/>
    <w:rsid w:val="00546A32"/>
    <w:rsid w:val="0057092D"/>
    <w:rsid w:val="00571B53"/>
    <w:rsid w:val="00573B59"/>
    <w:rsid w:val="00575942"/>
    <w:rsid w:val="00575D03"/>
    <w:rsid w:val="0058187C"/>
    <w:rsid w:val="005862B4"/>
    <w:rsid w:val="005865C7"/>
    <w:rsid w:val="00591AE9"/>
    <w:rsid w:val="005A0966"/>
    <w:rsid w:val="005A376B"/>
    <w:rsid w:val="005A3B57"/>
    <w:rsid w:val="005A444A"/>
    <w:rsid w:val="005A5754"/>
    <w:rsid w:val="005A665F"/>
    <w:rsid w:val="005B157D"/>
    <w:rsid w:val="005C1304"/>
    <w:rsid w:val="005C45A8"/>
    <w:rsid w:val="005D1A12"/>
    <w:rsid w:val="005D5751"/>
    <w:rsid w:val="005E299A"/>
    <w:rsid w:val="005E4632"/>
    <w:rsid w:val="005E7D6D"/>
    <w:rsid w:val="005F1B20"/>
    <w:rsid w:val="005F25BD"/>
    <w:rsid w:val="00602447"/>
    <w:rsid w:val="00603ACD"/>
    <w:rsid w:val="00620C4E"/>
    <w:rsid w:val="00633075"/>
    <w:rsid w:val="0063437D"/>
    <w:rsid w:val="00634DD5"/>
    <w:rsid w:val="006436C0"/>
    <w:rsid w:val="00647129"/>
    <w:rsid w:val="00650C8C"/>
    <w:rsid w:val="006510FF"/>
    <w:rsid w:val="00657ECE"/>
    <w:rsid w:val="006616F1"/>
    <w:rsid w:val="00662042"/>
    <w:rsid w:val="006665B3"/>
    <w:rsid w:val="00684749"/>
    <w:rsid w:val="006900CA"/>
    <w:rsid w:val="00691D83"/>
    <w:rsid w:val="00695DF1"/>
    <w:rsid w:val="00695EE2"/>
    <w:rsid w:val="00696022"/>
    <w:rsid w:val="006A0B49"/>
    <w:rsid w:val="006A12BD"/>
    <w:rsid w:val="006B6D17"/>
    <w:rsid w:val="006C1BE9"/>
    <w:rsid w:val="006D4B1B"/>
    <w:rsid w:val="006D4E3E"/>
    <w:rsid w:val="006D5E1F"/>
    <w:rsid w:val="006F2448"/>
    <w:rsid w:val="006F5E0D"/>
    <w:rsid w:val="0070046E"/>
    <w:rsid w:val="007103C6"/>
    <w:rsid w:val="007221C2"/>
    <w:rsid w:val="00734205"/>
    <w:rsid w:val="00740934"/>
    <w:rsid w:val="00743172"/>
    <w:rsid w:val="0074456F"/>
    <w:rsid w:val="0075174C"/>
    <w:rsid w:val="0075473B"/>
    <w:rsid w:val="00756A54"/>
    <w:rsid w:val="007645DE"/>
    <w:rsid w:val="00781910"/>
    <w:rsid w:val="007914E7"/>
    <w:rsid w:val="007B2429"/>
    <w:rsid w:val="007C0916"/>
    <w:rsid w:val="007C326E"/>
    <w:rsid w:val="007C440E"/>
    <w:rsid w:val="007C48BE"/>
    <w:rsid w:val="007C7C98"/>
    <w:rsid w:val="007E30CD"/>
    <w:rsid w:val="007E3D75"/>
    <w:rsid w:val="007E4488"/>
    <w:rsid w:val="007E7F07"/>
    <w:rsid w:val="007F305E"/>
    <w:rsid w:val="007F3AE5"/>
    <w:rsid w:val="00800D0F"/>
    <w:rsid w:val="00801624"/>
    <w:rsid w:val="00810A4B"/>
    <w:rsid w:val="0081615A"/>
    <w:rsid w:val="00817AA4"/>
    <w:rsid w:val="00821C7E"/>
    <w:rsid w:val="00832377"/>
    <w:rsid w:val="0083511B"/>
    <w:rsid w:val="008360D0"/>
    <w:rsid w:val="00836B97"/>
    <w:rsid w:val="00840195"/>
    <w:rsid w:val="00843F98"/>
    <w:rsid w:val="00860187"/>
    <w:rsid w:val="00862A08"/>
    <w:rsid w:val="00884134"/>
    <w:rsid w:val="008841ED"/>
    <w:rsid w:val="00884442"/>
    <w:rsid w:val="00884AD6"/>
    <w:rsid w:val="00887CCD"/>
    <w:rsid w:val="008A04BB"/>
    <w:rsid w:val="008A7C4D"/>
    <w:rsid w:val="008B7C06"/>
    <w:rsid w:val="008C1510"/>
    <w:rsid w:val="008C287B"/>
    <w:rsid w:val="008D5DEE"/>
    <w:rsid w:val="008E7EF3"/>
    <w:rsid w:val="008F4615"/>
    <w:rsid w:val="009011BC"/>
    <w:rsid w:val="00913574"/>
    <w:rsid w:val="0091786C"/>
    <w:rsid w:val="00922F7E"/>
    <w:rsid w:val="00927553"/>
    <w:rsid w:val="00930B31"/>
    <w:rsid w:val="00944FF0"/>
    <w:rsid w:val="0094646C"/>
    <w:rsid w:val="0095168C"/>
    <w:rsid w:val="009533A3"/>
    <w:rsid w:val="00966848"/>
    <w:rsid w:val="00970F20"/>
    <w:rsid w:val="00972667"/>
    <w:rsid w:val="009729E5"/>
    <w:rsid w:val="009804D3"/>
    <w:rsid w:val="00981223"/>
    <w:rsid w:val="009A0542"/>
    <w:rsid w:val="009A2F43"/>
    <w:rsid w:val="009A429F"/>
    <w:rsid w:val="009B1494"/>
    <w:rsid w:val="009B72E6"/>
    <w:rsid w:val="009C4251"/>
    <w:rsid w:val="009C44C1"/>
    <w:rsid w:val="009D1DA4"/>
    <w:rsid w:val="009D4661"/>
    <w:rsid w:val="009D51F2"/>
    <w:rsid w:val="009D67E1"/>
    <w:rsid w:val="009D7705"/>
    <w:rsid w:val="009E283B"/>
    <w:rsid w:val="009E4521"/>
    <w:rsid w:val="009E5F06"/>
    <w:rsid w:val="009E68AB"/>
    <w:rsid w:val="009F1581"/>
    <w:rsid w:val="009F2ED8"/>
    <w:rsid w:val="009F2FF8"/>
    <w:rsid w:val="009F7CCB"/>
    <w:rsid w:val="009F7DF9"/>
    <w:rsid w:val="00A01535"/>
    <w:rsid w:val="00A15935"/>
    <w:rsid w:val="00A17C96"/>
    <w:rsid w:val="00A22C6A"/>
    <w:rsid w:val="00A25218"/>
    <w:rsid w:val="00A26180"/>
    <w:rsid w:val="00A30555"/>
    <w:rsid w:val="00A34AE4"/>
    <w:rsid w:val="00A37167"/>
    <w:rsid w:val="00A377E2"/>
    <w:rsid w:val="00A4032A"/>
    <w:rsid w:val="00A526EA"/>
    <w:rsid w:val="00A54614"/>
    <w:rsid w:val="00A5706D"/>
    <w:rsid w:val="00A63BB9"/>
    <w:rsid w:val="00A64665"/>
    <w:rsid w:val="00A6487D"/>
    <w:rsid w:val="00A71E19"/>
    <w:rsid w:val="00A72CE8"/>
    <w:rsid w:val="00A74E74"/>
    <w:rsid w:val="00A81215"/>
    <w:rsid w:val="00A84B72"/>
    <w:rsid w:val="00A93868"/>
    <w:rsid w:val="00AA2D52"/>
    <w:rsid w:val="00AA4078"/>
    <w:rsid w:val="00AA4280"/>
    <w:rsid w:val="00AA5800"/>
    <w:rsid w:val="00AA799C"/>
    <w:rsid w:val="00AB2C5B"/>
    <w:rsid w:val="00AD5D8A"/>
    <w:rsid w:val="00AE09FD"/>
    <w:rsid w:val="00AE1CC1"/>
    <w:rsid w:val="00AE4E23"/>
    <w:rsid w:val="00AE6670"/>
    <w:rsid w:val="00B0360F"/>
    <w:rsid w:val="00B05125"/>
    <w:rsid w:val="00B10D88"/>
    <w:rsid w:val="00B131B5"/>
    <w:rsid w:val="00B13CCD"/>
    <w:rsid w:val="00B154E9"/>
    <w:rsid w:val="00B276D3"/>
    <w:rsid w:val="00B32099"/>
    <w:rsid w:val="00B35810"/>
    <w:rsid w:val="00B454B8"/>
    <w:rsid w:val="00B46B31"/>
    <w:rsid w:val="00B53394"/>
    <w:rsid w:val="00B57F98"/>
    <w:rsid w:val="00B70482"/>
    <w:rsid w:val="00B71AC1"/>
    <w:rsid w:val="00B7678C"/>
    <w:rsid w:val="00B77190"/>
    <w:rsid w:val="00B95B60"/>
    <w:rsid w:val="00BA5DC0"/>
    <w:rsid w:val="00BA74F6"/>
    <w:rsid w:val="00BB190B"/>
    <w:rsid w:val="00BB4BB9"/>
    <w:rsid w:val="00BB5457"/>
    <w:rsid w:val="00BC1BC4"/>
    <w:rsid w:val="00BC4439"/>
    <w:rsid w:val="00BC641C"/>
    <w:rsid w:val="00BC7F6C"/>
    <w:rsid w:val="00BD36B8"/>
    <w:rsid w:val="00BD5A9D"/>
    <w:rsid w:val="00BE230D"/>
    <w:rsid w:val="00BF2086"/>
    <w:rsid w:val="00BF77CD"/>
    <w:rsid w:val="00C1467C"/>
    <w:rsid w:val="00C1737F"/>
    <w:rsid w:val="00C21917"/>
    <w:rsid w:val="00C31005"/>
    <w:rsid w:val="00C31345"/>
    <w:rsid w:val="00C3480C"/>
    <w:rsid w:val="00C36EDB"/>
    <w:rsid w:val="00C371B8"/>
    <w:rsid w:val="00C4335B"/>
    <w:rsid w:val="00C43F36"/>
    <w:rsid w:val="00C50F2F"/>
    <w:rsid w:val="00C61DD4"/>
    <w:rsid w:val="00C636A7"/>
    <w:rsid w:val="00C64867"/>
    <w:rsid w:val="00C64E90"/>
    <w:rsid w:val="00C66BBF"/>
    <w:rsid w:val="00C76B11"/>
    <w:rsid w:val="00C84F20"/>
    <w:rsid w:val="00C85106"/>
    <w:rsid w:val="00C9643E"/>
    <w:rsid w:val="00CB342B"/>
    <w:rsid w:val="00CB5EE4"/>
    <w:rsid w:val="00CB6AE6"/>
    <w:rsid w:val="00CB6D74"/>
    <w:rsid w:val="00CD0C78"/>
    <w:rsid w:val="00CD2901"/>
    <w:rsid w:val="00CD7ADC"/>
    <w:rsid w:val="00CD7E50"/>
    <w:rsid w:val="00CE0F1A"/>
    <w:rsid w:val="00CE5A28"/>
    <w:rsid w:val="00CF0EC2"/>
    <w:rsid w:val="00CF2AA1"/>
    <w:rsid w:val="00CF2EF2"/>
    <w:rsid w:val="00CF688E"/>
    <w:rsid w:val="00D04F21"/>
    <w:rsid w:val="00D06011"/>
    <w:rsid w:val="00D10A77"/>
    <w:rsid w:val="00D10FAE"/>
    <w:rsid w:val="00D15C71"/>
    <w:rsid w:val="00D21621"/>
    <w:rsid w:val="00D250A2"/>
    <w:rsid w:val="00D30209"/>
    <w:rsid w:val="00D45C54"/>
    <w:rsid w:val="00D462F1"/>
    <w:rsid w:val="00D47EC1"/>
    <w:rsid w:val="00D56542"/>
    <w:rsid w:val="00D57F5E"/>
    <w:rsid w:val="00D61572"/>
    <w:rsid w:val="00D61AA5"/>
    <w:rsid w:val="00D702D9"/>
    <w:rsid w:val="00D81F8E"/>
    <w:rsid w:val="00D86DCC"/>
    <w:rsid w:val="00D91C15"/>
    <w:rsid w:val="00DA156E"/>
    <w:rsid w:val="00DA3EAD"/>
    <w:rsid w:val="00DA5E14"/>
    <w:rsid w:val="00DA7E7B"/>
    <w:rsid w:val="00DB6344"/>
    <w:rsid w:val="00DC272B"/>
    <w:rsid w:val="00DC6AC2"/>
    <w:rsid w:val="00DC6C63"/>
    <w:rsid w:val="00DD5CA3"/>
    <w:rsid w:val="00DD656D"/>
    <w:rsid w:val="00DD796F"/>
    <w:rsid w:val="00DD7FA5"/>
    <w:rsid w:val="00DE5D4D"/>
    <w:rsid w:val="00DF19F7"/>
    <w:rsid w:val="00DF31A9"/>
    <w:rsid w:val="00E019D4"/>
    <w:rsid w:val="00E036DE"/>
    <w:rsid w:val="00E127D7"/>
    <w:rsid w:val="00E25D83"/>
    <w:rsid w:val="00E31FD1"/>
    <w:rsid w:val="00E3569A"/>
    <w:rsid w:val="00E35715"/>
    <w:rsid w:val="00E473D9"/>
    <w:rsid w:val="00E52E20"/>
    <w:rsid w:val="00E567D2"/>
    <w:rsid w:val="00E609C8"/>
    <w:rsid w:val="00E6392E"/>
    <w:rsid w:val="00E6496A"/>
    <w:rsid w:val="00E65E75"/>
    <w:rsid w:val="00E724BD"/>
    <w:rsid w:val="00E72909"/>
    <w:rsid w:val="00E8057F"/>
    <w:rsid w:val="00E82D60"/>
    <w:rsid w:val="00EA1AD6"/>
    <w:rsid w:val="00EA356E"/>
    <w:rsid w:val="00EB01AA"/>
    <w:rsid w:val="00EB066A"/>
    <w:rsid w:val="00ED2398"/>
    <w:rsid w:val="00ED26A4"/>
    <w:rsid w:val="00ED6FB9"/>
    <w:rsid w:val="00EE0CC7"/>
    <w:rsid w:val="00EE3087"/>
    <w:rsid w:val="00EE4717"/>
    <w:rsid w:val="00EF0C8A"/>
    <w:rsid w:val="00F022F8"/>
    <w:rsid w:val="00F04D36"/>
    <w:rsid w:val="00F06036"/>
    <w:rsid w:val="00F12853"/>
    <w:rsid w:val="00F20154"/>
    <w:rsid w:val="00F41334"/>
    <w:rsid w:val="00F46563"/>
    <w:rsid w:val="00F4663B"/>
    <w:rsid w:val="00F46732"/>
    <w:rsid w:val="00F472CF"/>
    <w:rsid w:val="00F57D13"/>
    <w:rsid w:val="00F60A9E"/>
    <w:rsid w:val="00F66FA9"/>
    <w:rsid w:val="00F87BA7"/>
    <w:rsid w:val="00F87DD6"/>
    <w:rsid w:val="00F90FF5"/>
    <w:rsid w:val="00F93B40"/>
    <w:rsid w:val="00F96606"/>
    <w:rsid w:val="00F971E1"/>
    <w:rsid w:val="00FA209B"/>
    <w:rsid w:val="00FA7F98"/>
    <w:rsid w:val="00FC0B8D"/>
    <w:rsid w:val="00FC3B9B"/>
    <w:rsid w:val="00FC46F1"/>
    <w:rsid w:val="00FC66DC"/>
    <w:rsid w:val="00FD6C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276D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B276D3"/>
    <w:pPr>
      <w:keepNext/>
      <w:jc w:val="both"/>
      <w:outlineLvl w:val="0"/>
    </w:pPr>
    <w:rPr>
      <w:sz w:val="32"/>
    </w:rPr>
  </w:style>
  <w:style w:type="paragraph" w:styleId="Nadpis2">
    <w:name w:val="heading 2"/>
    <w:basedOn w:val="Normlny"/>
    <w:next w:val="Normlny"/>
    <w:link w:val="Nadpis2Char"/>
    <w:uiPriority w:val="99"/>
    <w:semiHidden/>
    <w:unhideWhenUsed/>
    <w:qFormat/>
    <w:rsid w:val="00B276D3"/>
    <w:pPr>
      <w:keepNext/>
      <w:jc w:val="both"/>
      <w:outlineLvl w:val="1"/>
    </w:pPr>
    <w:rPr>
      <w:sz w:val="28"/>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276D3"/>
    <w:rPr>
      <w:rFonts w:ascii="Times New Roman" w:eastAsia="Times New Roman" w:hAnsi="Times New Roman" w:cs="Times New Roman"/>
      <w:sz w:val="32"/>
      <w:szCs w:val="20"/>
      <w:lang w:eastAsia="cs-CZ"/>
    </w:rPr>
  </w:style>
  <w:style w:type="character" w:customStyle="1" w:styleId="Nadpis2Char">
    <w:name w:val="Nadpis 2 Char"/>
    <w:basedOn w:val="Predvolenpsmoodseku"/>
    <w:link w:val="Nadpis2"/>
    <w:uiPriority w:val="99"/>
    <w:semiHidden/>
    <w:rsid w:val="00B276D3"/>
    <w:rPr>
      <w:rFonts w:ascii="Times New Roman" w:eastAsia="Times New Roman" w:hAnsi="Times New Roman" w:cs="Times New Roman"/>
      <w:sz w:val="28"/>
      <w:szCs w:val="20"/>
      <w:u w:val="single"/>
      <w:lang w:eastAsia="cs-CZ"/>
    </w:rPr>
  </w:style>
  <w:style w:type="paragraph" w:styleId="Bezriadkovania">
    <w:name w:val="No Spacing"/>
    <w:uiPriority w:val="1"/>
    <w:qFormat/>
    <w:rsid w:val="00B276D3"/>
    <w:pPr>
      <w:spacing w:after="0" w:line="240" w:lineRule="auto"/>
    </w:pPr>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B276D3"/>
    <w:pPr>
      <w:ind w:left="720"/>
      <w:contextualSpacing/>
    </w:pPr>
  </w:style>
  <w:style w:type="paragraph" w:customStyle="1" w:styleId="Default">
    <w:name w:val="Default"/>
    <w:rsid w:val="00B276D3"/>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59"/>
    <w:rsid w:val="00B2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B276D3"/>
    <w:rPr>
      <w:b/>
      <w:bCs/>
    </w:rPr>
  </w:style>
  <w:style w:type="paragraph" w:styleId="Hlavika">
    <w:name w:val="header"/>
    <w:basedOn w:val="Normlny"/>
    <w:link w:val="HlavikaChar"/>
    <w:uiPriority w:val="99"/>
    <w:unhideWhenUsed/>
    <w:rsid w:val="00F20154"/>
    <w:pPr>
      <w:tabs>
        <w:tab w:val="center" w:pos="4536"/>
        <w:tab w:val="right" w:pos="9072"/>
      </w:tabs>
    </w:pPr>
  </w:style>
  <w:style w:type="character" w:customStyle="1" w:styleId="HlavikaChar">
    <w:name w:val="Hlavička Char"/>
    <w:basedOn w:val="Predvolenpsmoodseku"/>
    <w:link w:val="Hlavika"/>
    <w:uiPriority w:val="99"/>
    <w:rsid w:val="00F20154"/>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F20154"/>
    <w:pPr>
      <w:tabs>
        <w:tab w:val="center" w:pos="4536"/>
        <w:tab w:val="right" w:pos="9072"/>
      </w:tabs>
    </w:pPr>
  </w:style>
  <w:style w:type="character" w:customStyle="1" w:styleId="PtaChar">
    <w:name w:val="Päta Char"/>
    <w:basedOn w:val="Predvolenpsmoodseku"/>
    <w:link w:val="Pta"/>
    <w:uiPriority w:val="99"/>
    <w:rsid w:val="00F20154"/>
    <w:rPr>
      <w:rFonts w:ascii="Times New Roman" w:eastAsia="Times New Roman" w:hAnsi="Times New Roman" w:cs="Times New Roman"/>
      <w:sz w:val="20"/>
      <w:szCs w:val="20"/>
      <w:lang w:eastAsia="cs-CZ"/>
    </w:rPr>
  </w:style>
  <w:style w:type="character" w:styleId="Odkaznakomentr">
    <w:name w:val="annotation reference"/>
    <w:basedOn w:val="Predvolenpsmoodseku"/>
    <w:uiPriority w:val="99"/>
    <w:semiHidden/>
    <w:unhideWhenUsed/>
    <w:rsid w:val="007221C2"/>
    <w:rPr>
      <w:sz w:val="16"/>
      <w:szCs w:val="16"/>
    </w:rPr>
  </w:style>
  <w:style w:type="paragraph" w:styleId="Textkomentra">
    <w:name w:val="annotation text"/>
    <w:basedOn w:val="Normlny"/>
    <w:link w:val="TextkomentraChar"/>
    <w:uiPriority w:val="99"/>
    <w:semiHidden/>
    <w:unhideWhenUsed/>
    <w:rsid w:val="007221C2"/>
  </w:style>
  <w:style w:type="character" w:customStyle="1" w:styleId="TextkomentraChar">
    <w:name w:val="Text komentára Char"/>
    <w:basedOn w:val="Predvolenpsmoodseku"/>
    <w:link w:val="Textkomentra"/>
    <w:uiPriority w:val="99"/>
    <w:semiHidden/>
    <w:rsid w:val="007221C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221C2"/>
    <w:rPr>
      <w:b/>
      <w:bCs/>
    </w:rPr>
  </w:style>
  <w:style w:type="character" w:customStyle="1" w:styleId="PredmetkomentraChar">
    <w:name w:val="Predmet komentára Char"/>
    <w:basedOn w:val="TextkomentraChar"/>
    <w:link w:val="Predmetkomentra"/>
    <w:uiPriority w:val="99"/>
    <w:semiHidden/>
    <w:rsid w:val="007221C2"/>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7221C2"/>
    <w:rPr>
      <w:rFonts w:ascii="Tahoma" w:hAnsi="Tahoma" w:cs="Tahoma"/>
      <w:sz w:val="16"/>
      <w:szCs w:val="16"/>
    </w:rPr>
  </w:style>
  <w:style w:type="character" w:customStyle="1" w:styleId="TextbublinyChar">
    <w:name w:val="Text bubliny Char"/>
    <w:basedOn w:val="Predvolenpsmoodseku"/>
    <w:link w:val="Textbubliny"/>
    <w:uiPriority w:val="99"/>
    <w:semiHidden/>
    <w:rsid w:val="007221C2"/>
    <w:rPr>
      <w:rFonts w:ascii="Tahoma" w:eastAsia="Times New Roman" w:hAnsi="Tahoma" w:cs="Tahoma"/>
      <w:sz w:val="16"/>
      <w:szCs w:val="16"/>
      <w:lang w:eastAsia="cs-CZ"/>
    </w:rPr>
  </w:style>
  <w:style w:type="table" w:customStyle="1" w:styleId="Mriekatabuky1">
    <w:name w:val="Mriežka tabuľky1"/>
    <w:basedOn w:val="Normlnatabuka"/>
    <w:uiPriority w:val="59"/>
    <w:rsid w:val="00301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276D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B276D3"/>
    <w:pPr>
      <w:keepNext/>
      <w:jc w:val="both"/>
      <w:outlineLvl w:val="0"/>
    </w:pPr>
    <w:rPr>
      <w:sz w:val="32"/>
    </w:rPr>
  </w:style>
  <w:style w:type="paragraph" w:styleId="Nadpis2">
    <w:name w:val="heading 2"/>
    <w:basedOn w:val="Normlny"/>
    <w:next w:val="Normlny"/>
    <w:link w:val="Nadpis2Char"/>
    <w:uiPriority w:val="99"/>
    <w:semiHidden/>
    <w:unhideWhenUsed/>
    <w:qFormat/>
    <w:rsid w:val="00B276D3"/>
    <w:pPr>
      <w:keepNext/>
      <w:jc w:val="both"/>
      <w:outlineLvl w:val="1"/>
    </w:pPr>
    <w:rPr>
      <w:sz w:val="28"/>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276D3"/>
    <w:rPr>
      <w:rFonts w:ascii="Times New Roman" w:eastAsia="Times New Roman" w:hAnsi="Times New Roman" w:cs="Times New Roman"/>
      <w:sz w:val="32"/>
      <w:szCs w:val="20"/>
      <w:lang w:eastAsia="cs-CZ"/>
    </w:rPr>
  </w:style>
  <w:style w:type="character" w:customStyle="1" w:styleId="Nadpis2Char">
    <w:name w:val="Nadpis 2 Char"/>
    <w:basedOn w:val="Predvolenpsmoodseku"/>
    <w:link w:val="Nadpis2"/>
    <w:uiPriority w:val="99"/>
    <w:semiHidden/>
    <w:rsid w:val="00B276D3"/>
    <w:rPr>
      <w:rFonts w:ascii="Times New Roman" w:eastAsia="Times New Roman" w:hAnsi="Times New Roman" w:cs="Times New Roman"/>
      <w:sz w:val="28"/>
      <w:szCs w:val="20"/>
      <w:u w:val="single"/>
      <w:lang w:eastAsia="cs-CZ"/>
    </w:rPr>
  </w:style>
  <w:style w:type="paragraph" w:styleId="Bezriadkovania">
    <w:name w:val="No Spacing"/>
    <w:uiPriority w:val="1"/>
    <w:qFormat/>
    <w:rsid w:val="00B276D3"/>
    <w:pPr>
      <w:spacing w:after="0" w:line="240" w:lineRule="auto"/>
    </w:pPr>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B276D3"/>
    <w:pPr>
      <w:ind w:left="720"/>
      <w:contextualSpacing/>
    </w:pPr>
  </w:style>
  <w:style w:type="paragraph" w:customStyle="1" w:styleId="Default">
    <w:name w:val="Default"/>
    <w:rsid w:val="00B276D3"/>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59"/>
    <w:rsid w:val="00B27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uiPriority w:val="22"/>
    <w:qFormat/>
    <w:rsid w:val="00B276D3"/>
    <w:rPr>
      <w:b/>
      <w:bCs/>
    </w:rPr>
  </w:style>
  <w:style w:type="paragraph" w:styleId="Hlavika">
    <w:name w:val="header"/>
    <w:basedOn w:val="Normlny"/>
    <w:link w:val="HlavikaChar"/>
    <w:uiPriority w:val="99"/>
    <w:unhideWhenUsed/>
    <w:rsid w:val="00F20154"/>
    <w:pPr>
      <w:tabs>
        <w:tab w:val="center" w:pos="4536"/>
        <w:tab w:val="right" w:pos="9072"/>
      </w:tabs>
    </w:pPr>
  </w:style>
  <w:style w:type="character" w:customStyle="1" w:styleId="HlavikaChar">
    <w:name w:val="Hlavička Char"/>
    <w:basedOn w:val="Predvolenpsmoodseku"/>
    <w:link w:val="Hlavika"/>
    <w:uiPriority w:val="99"/>
    <w:rsid w:val="00F20154"/>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F20154"/>
    <w:pPr>
      <w:tabs>
        <w:tab w:val="center" w:pos="4536"/>
        <w:tab w:val="right" w:pos="9072"/>
      </w:tabs>
    </w:pPr>
  </w:style>
  <w:style w:type="character" w:customStyle="1" w:styleId="PtaChar">
    <w:name w:val="Päta Char"/>
    <w:basedOn w:val="Predvolenpsmoodseku"/>
    <w:link w:val="Pta"/>
    <w:uiPriority w:val="99"/>
    <w:rsid w:val="00F20154"/>
    <w:rPr>
      <w:rFonts w:ascii="Times New Roman" w:eastAsia="Times New Roman" w:hAnsi="Times New Roman" w:cs="Times New Roman"/>
      <w:sz w:val="20"/>
      <w:szCs w:val="20"/>
      <w:lang w:eastAsia="cs-CZ"/>
    </w:rPr>
  </w:style>
  <w:style w:type="character" w:styleId="Odkaznakomentr">
    <w:name w:val="annotation reference"/>
    <w:basedOn w:val="Predvolenpsmoodseku"/>
    <w:uiPriority w:val="99"/>
    <w:semiHidden/>
    <w:unhideWhenUsed/>
    <w:rsid w:val="007221C2"/>
    <w:rPr>
      <w:sz w:val="16"/>
      <w:szCs w:val="16"/>
    </w:rPr>
  </w:style>
  <w:style w:type="paragraph" w:styleId="Textkomentra">
    <w:name w:val="annotation text"/>
    <w:basedOn w:val="Normlny"/>
    <w:link w:val="TextkomentraChar"/>
    <w:uiPriority w:val="99"/>
    <w:semiHidden/>
    <w:unhideWhenUsed/>
    <w:rsid w:val="007221C2"/>
  </w:style>
  <w:style w:type="character" w:customStyle="1" w:styleId="TextkomentraChar">
    <w:name w:val="Text komentára Char"/>
    <w:basedOn w:val="Predvolenpsmoodseku"/>
    <w:link w:val="Textkomentra"/>
    <w:uiPriority w:val="99"/>
    <w:semiHidden/>
    <w:rsid w:val="007221C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221C2"/>
    <w:rPr>
      <w:b/>
      <w:bCs/>
    </w:rPr>
  </w:style>
  <w:style w:type="character" w:customStyle="1" w:styleId="PredmetkomentraChar">
    <w:name w:val="Predmet komentára Char"/>
    <w:basedOn w:val="TextkomentraChar"/>
    <w:link w:val="Predmetkomentra"/>
    <w:uiPriority w:val="99"/>
    <w:semiHidden/>
    <w:rsid w:val="007221C2"/>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7221C2"/>
    <w:rPr>
      <w:rFonts w:ascii="Tahoma" w:hAnsi="Tahoma" w:cs="Tahoma"/>
      <w:sz w:val="16"/>
      <w:szCs w:val="16"/>
    </w:rPr>
  </w:style>
  <w:style w:type="character" w:customStyle="1" w:styleId="TextbublinyChar">
    <w:name w:val="Text bubliny Char"/>
    <w:basedOn w:val="Predvolenpsmoodseku"/>
    <w:link w:val="Textbubliny"/>
    <w:uiPriority w:val="99"/>
    <w:semiHidden/>
    <w:rsid w:val="007221C2"/>
    <w:rPr>
      <w:rFonts w:ascii="Tahoma" w:eastAsia="Times New Roman" w:hAnsi="Tahoma" w:cs="Tahoma"/>
      <w:sz w:val="16"/>
      <w:szCs w:val="16"/>
      <w:lang w:eastAsia="cs-CZ"/>
    </w:rPr>
  </w:style>
  <w:style w:type="table" w:customStyle="1" w:styleId="Mriekatabuky1">
    <w:name w:val="Mriežka tabuľky1"/>
    <w:basedOn w:val="Normlnatabuka"/>
    <w:uiPriority w:val="59"/>
    <w:rsid w:val="003010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2911">
      <w:bodyDiv w:val="1"/>
      <w:marLeft w:val="0"/>
      <w:marRight w:val="0"/>
      <w:marTop w:val="0"/>
      <w:marBottom w:val="0"/>
      <w:divBdr>
        <w:top w:val="none" w:sz="0" w:space="0" w:color="auto"/>
        <w:left w:val="none" w:sz="0" w:space="0" w:color="auto"/>
        <w:bottom w:val="none" w:sz="0" w:space="0" w:color="auto"/>
        <w:right w:val="none" w:sz="0" w:space="0" w:color="auto"/>
      </w:divBdr>
      <w:divsChild>
        <w:div w:id="57365357">
          <w:marLeft w:val="0"/>
          <w:marRight w:val="0"/>
          <w:marTop w:val="100"/>
          <w:marBottom w:val="100"/>
          <w:divBdr>
            <w:top w:val="none" w:sz="0" w:space="0" w:color="auto"/>
            <w:left w:val="none" w:sz="0" w:space="0" w:color="auto"/>
            <w:bottom w:val="none" w:sz="0" w:space="0" w:color="auto"/>
            <w:right w:val="none" w:sz="0" w:space="0" w:color="auto"/>
          </w:divBdr>
          <w:divsChild>
            <w:div w:id="2038188954">
              <w:marLeft w:val="0"/>
              <w:marRight w:val="0"/>
              <w:marTop w:val="225"/>
              <w:marBottom w:val="750"/>
              <w:divBdr>
                <w:top w:val="none" w:sz="0" w:space="0" w:color="auto"/>
                <w:left w:val="none" w:sz="0" w:space="0" w:color="auto"/>
                <w:bottom w:val="none" w:sz="0" w:space="0" w:color="auto"/>
                <w:right w:val="none" w:sz="0" w:space="0" w:color="auto"/>
              </w:divBdr>
              <w:divsChild>
                <w:div w:id="626087995">
                  <w:marLeft w:val="0"/>
                  <w:marRight w:val="0"/>
                  <w:marTop w:val="0"/>
                  <w:marBottom w:val="0"/>
                  <w:divBdr>
                    <w:top w:val="none" w:sz="0" w:space="0" w:color="auto"/>
                    <w:left w:val="none" w:sz="0" w:space="0" w:color="auto"/>
                    <w:bottom w:val="none" w:sz="0" w:space="0" w:color="auto"/>
                    <w:right w:val="none" w:sz="0" w:space="0" w:color="auto"/>
                  </w:divBdr>
                  <w:divsChild>
                    <w:div w:id="1998411956">
                      <w:marLeft w:val="0"/>
                      <w:marRight w:val="0"/>
                      <w:marTop w:val="0"/>
                      <w:marBottom w:val="0"/>
                      <w:divBdr>
                        <w:top w:val="none" w:sz="0" w:space="0" w:color="auto"/>
                        <w:left w:val="none" w:sz="0" w:space="0" w:color="auto"/>
                        <w:bottom w:val="none" w:sz="0" w:space="0" w:color="auto"/>
                        <w:right w:val="none" w:sz="0" w:space="0" w:color="auto"/>
                      </w:divBdr>
                      <w:divsChild>
                        <w:div w:id="1349988599">
                          <w:marLeft w:val="0"/>
                          <w:marRight w:val="0"/>
                          <w:marTop w:val="0"/>
                          <w:marBottom w:val="0"/>
                          <w:divBdr>
                            <w:top w:val="none" w:sz="0" w:space="0" w:color="auto"/>
                            <w:left w:val="none" w:sz="0" w:space="0" w:color="auto"/>
                            <w:bottom w:val="none" w:sz="0" w:space="0" w:color="auto"/>
                            <w:right w:val="none" w:sz="0" w:space="0" w:color="auto"/>
                          </w:divBdr>
                          <w:divsChild>
                            <w:div w:id="1264418123">
                              <w:marLeft w:val="0"/>
                              <w:marRight w:val="0"/>
                              <w:marTop w:val="0"/>
                              <w:marBottom w:val="0"/>
                              <w:divBdr>
                                <w:top w:val="none" w:sz="0" w:space="0" w:color="auto"/>
                                <w:left w:val="none" w:sz="0" w:space="0" w:color="auto"/>
                                <w:bottom w:val="none" w:sz="0" w:space="0" w:color="auto"/>
                                <w:right w:val="none" w:sz="0" w:space="0" w:color="auto"/>
                              </w:divBdr>
                              <w:divsChild>
                                <w:div w:id="1621838108">
                                  <w:marLeft w:val="0"/>
                                  <w:marRight w:val="0"/>
                                  <w:marTop w:val="0"/>
                                  <w:marBottom w:val="0"/>
                                  <w:divBdr>
                                    <w:top w:val="none" w:sz="0" w:space="0" w:color="auto"/>
                                    <w:left w:val="none" w:sz="0" w:space="0" w:color="auto"/>
                                    <w:bottom w:val="none" w:sz="0" w:space="0" w:color="auto"/>
                                    <w:right w:val="none" w:sz="0" w:space="0" w:color="auto"/>
                                  </w:divBdr>
                                  <w:divsChild>
                                    <w:div w:id="969628637">
                                      <w:marLeft w:val="0"/>
                                      <w:marRight w:val="0"/>
                                      <w:marTop w:val="0"/>
                                      <w:marBottom w:val="0"/>
                                      <w:divBdr>
                                        <w:top w:val="none" w:sz="0" w:space="0" w:color="auto"/>
                                        <w:left w:val="none" w:sz="0" w:space="0" w:color="auto"/>
                                        <w:bottom w:val="none" w:sz="0" w:space="0" w:color="auto"/>
                                        <w:right w:val="none" w:sz="0" w:space="0" w:color="auto"/>
                                      </w:divBdr>
                                      <w:divsChild>
                                        <w:div w:id="933629557">
                                          <w:marLeft w:val="0"/>
                                          <w:marRight w:val="0"/>
                                          <w:marTop w:val="0"/>
                                          <w:marBottom w:val="0"/>
                                          <w:divBdr>
                                            <w:top w:val="none" w:sz="0" w:space="0" w:color="auto"/>
                                            <w:left w:val="none" w:sz="0" w:space="0" w:color="auto"/>
                                            <w:bottom w:val="none" w:sz="0" w:space="0" w:color="auto"/>
                                            <w:right w:val="none" w:sz="0" w:space="0" w:color="auto"/>
                                          </w:divBdr>
                                          <w:divsChild>
                                            <w:div w:id="1077634854">
                                              <w:marLeft w:val="0"/>
                                              <w:marRight w:val="0"/>
                                              <w:marTop w:val="0"/>
                                              <w:marBottom w:val="0"/>
                                              <w:divBdr>
                                                <w:top w:val="none" w:sz="0" w:space="0" w:color="auto"/>
                                                <w:left w:val="none" w:sz="0" w:space="0" w:color="auto"/>
                                                <w:bottom w:val="none" w:sz="0" w:space="0" w:color="auto"/>
                                                <w:right w:val="none" w:sz="0" w:space="0" w:color="auto"/>
                                              </w:divBdr>
                                              <w:divsChild>
                                                <w:div w:id="641815069">
                                                  <w:marLeft w:val="0"/>
                                                  <w:marRight w:val="0"/>
                                                  <w:marTop w:val="0"/>
                                                  <w:marBottom w:val="0"/>
                                                  <w:divBdr>
                                                    <w:top w:val="none" w:sz="0" w:space="0" w:color="auto"/>
                                                    <w:left w:val="none" w:sz="0" w:space="0" w:color="auto"/>
                                                    <w:bottom w:val="none" w:sz="0" w:space="0" w:color="auto"/>
                                                    <w:right w:val="none" w:sz="0" w:space="0" w:color="auto"/>
                                                  </w:divBdr>
                                                  <w:divsChild>
                                                    <w:div w:id="1749300225">
                                                      <w:marLeft w:val="0"/>
                                                      <w:marRight w:val="0"/>
                                                      <w:marTop w:val="0"/>
                                                      <w:marBottom w:val="0"/>
                                                      <w:divBdr>
                                                        <w:top w:val="none" w:sz="0" w:space="0" w:color="auto"/>
                                                        <w:left w:val="none" w:sz="0" w:space="0" w:color="auto"/>
                                                        <w:bottom w:val="none" w:sz="0" w:space="0" w:color="auto"/>
                                                        <w:right w:val="none" w:sz="0" w:space="0" w:color="auto"/>
                                                      </w:divBdr>
                                                      <w:divsChild>
                                                        <w:div w:id="993604291">
                                                          <w:marLeft w:val="0"/>
                                                          <w:marRight w:val="0"/>
                                                          <w:marTop w:val="0"/>
                                                          <w:marBottom w:val="0"/>
                                                          <w:divBdr>
                                                            <w:top w:val="none" w:sz="0" w:space="0" w:color="auto"/>
                                                            <w:left w:val="none" w:sz="0" w:space="0" w:color="auto"/>
                                                            <w:bottom w:val="none" w:sz="0" w:space="0" w:color="auto"/>
                                                            <w:right w:val="none" w:sz="0" w:space="0" w:color="auto"/>
                                                          </w:divBdr>
                                                          <w:divsChild>
                                                            <w:div w:id="1408457185">
                                                              <w:marLeft w:val="0"/>
                                                              <w:marRight w:val="0"/>
                                                              <w:marTop w:val="0"/>
                                                              <w:marBottom w:val="0"/>
                                                              <w:divBdr>
                                                                <w:top w:val="none" w:sz="0" w:space="0" w:color="auto"/>
                                                                <w:left w:val="none" w:sz="0" w:space="0" w:color="auto"/>
                                                                <w:bottom w:val="none" w:sz="0" w:space="0" w:color="auto"/>
                                                                <w:right w:val="none" w:sz="0" w:space="0" w:color="auto"/>
                                                              </w:divBdr>
                                                              <w:divsChild>
                                                                <w:div w:id="103499283">
                                                                  <w:marLeft w:val="0"/>
                                                                  <w:marRight w:val="0"/>
                                                                  <w:marTop w:val="0"/>
                                                                  <w:marBottom w:val="0"/>
                                                                  <w:divBdr>
                                                                    <w:top w:val="none" w:sz="0" w:space="0" w:color="auto"/>
                                                                    <w:left w:val="none" w:sz="0" w:space="0" w:color="auto"/>
                                                                    <w:bottom w:val="none" w:sz="0" w:space="0" w:color="auto"/>
                                                                    <w:right w:val="none" w:sz="0" w:space="0" w:color="auto"/>
                                                                  </w:divBdr>
                                                                  <w:divsChild>
                                                                    <w:div w:id="1811897283">
                                                                      <w:marLeft w:val="0"/>
                                                                      <w:marRight w:val="0"/>
                                                                      <w:marTop w:val="0"/>
                                                                      <w:marBottom w:val="0"/>
                                                                      <w:divBdr>
                                                                        <w:top w:val="none" w:sz="0" w:space="0" w:color="auto"/>
                                                                        <w:left w:val="none" w:sz="0" w:space="0" w:color="auto"/>
                                                                        <w:bottom w:val="none" w:sz="0" w:space="0" w:color="auto"/>
                                                                        <w:right w:val="none" w:sz="0" w:space="0" w:color="auto"/>
                                                                      </w:divBdr>
                                                                    </w:div>
                                                                    <w:div w:id="20558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8591963">
      <w:bodyDiv w:val="1"/>
      <w:marLeft w:val="0"/>
      <w:marRight w:val="0"/>
      <w:marTop w:val="0"/>
      <w:marBottom w:val="0"/>
      <w:divBdr>
        <w:top w:val="none" w:sz="0" w:space="0" w:color="auto"/>
        <w:left w:val="none" w:sz="0" w:space="0" w:color="auto"/>
        <w:bottom w:val="none" w:sz="0" w:space="0" w:color="auto"/>
        <w:right w:val="none" w:sz="0" w:space="0" w:color="auto"/>
      </w:divBdr>
      <w:divsChild>
        <w:div w:id="1653172496">
          <w:marLeft w:val="0"/>
          <w:marRight w:val="0"/>
          <w:marTop w:val="100"/>
          <w:marBottom w:val="100"/>
          <w:divBdr>
            <w:top w:val="none" w:sz="0" w:space="0" w:color="auto"/>
            <w:left w:val="none" w:sz="0" w:space="0" w:color="auto"/>
            <w:bottom w:val="none" w:sz="0" w:space="0" w:color="auto"/>
            <w:right w:val="none" w:sz="0" w:space="0" w:color="auto"/>
          </w:divBdr>
          <w:divsChild>
            <w:div w:id="1003162794">
              <w:marLeft w:val="0"/>
              <w:marRight w:val="0"/>
              <w:marTop w:val="225"/>
              <w:marBottom w:val="750"/>
              <w:divBdr>
                <w:top w:val="none" w:sz="0" w:space="0" w:color="auto"/>
                <w:left w:val="none" w:sz="0" w:space="0" w:color="auto"/>
                <w:bottom w:val="none" w:sz="0" w:space="0" w:color="auto"/>
                <w:right w:val="none" w:sz="0" w:space="0" w:color="auto"/>
              </w:divBdr>
              <w:divsChild>
                <w:div w:id="1635519660">
                  <w:marLeft w:val="0"/>
                  <w:marRight w:val="0"/>
                  <w:marTop w:val="0"/>
                  <w:marBottom w:val="0"/>
                  <w:divBdr>
                    <w:top w:val="none" w:sz="0" w:space="0" w:color="auto"/>
                    <w:left w:val="none" w:sz="0" w:space="0" w:color="auto"/>
                    <w:bottom w:val="none" w:sz="0" w:space="0" w:color="auto"/>
                    <w:right w:val="none" w:sz="0" w:space="0" w:color="auto"/>
                  </w:divBdr>
                  <w:divsChild>
                    <w:div w:id="1590038735">
                      <w:marLeft w:val="0"/>
                      <w:marRight w:val="0"/>
                      <w:marTop w:val="0"/>
                      <w:marBottom w:val="0"/>
                      <w:divBdr>
                        <w:top w:val="none" w:sz="0" w:space="0" w:color="auto"/>
                        <w:left w:val="none" w:sz="0" w:space="0" w:color="auto"/>
                        <w:bottom w:val="none" w:sz="0" w:space="0" w:color="auto"/>
                        <w:right w:val="none" w:sz="0" w:space="0" w:color="auto"/>
                      </w:divBdr>
                      <w:divsChild>
                        <w:div w:id="1120999154">
                          <w:marLeft w:val="0"/>
                          <w:marRight w:val="0"/>
                          <w:marTop w:val="0"/>
                          <w:marBottom w:val="0"/>
                          <w:divBdr>
                            <w:top w:val="none" w:sz="0" w:space="0" w:color="auto"/>
                            <w:left w:val="none" w:sz="0" w:space="0" w:color="auto"/>
                            <w:bottom w:val="none" w:sz="0" w:space="0" w:color="auto"/>
                            <w:right w:val="none" w:sz="0" w:space="0" w:color="auto"/>
                          </w:divBdr>
                          <w:divsChild>
                            <w:div w:id="2004355318">
                              <w:marLeft w:val="0"/>
                              <w:marRight w:val="0"/>
                              <w:marTop w:val="0"/>
                              <w:marBottom w:val="0"/>
                              <w:divBdr>
                                <w:top w:val="none" w:sz="0" w:space="0" w:color="auto"/>
                                <w:left w:val="none" w:sz="0" w:space="0" w:color="auto"/>
                                <w:bottom w:val="none" w:sz="0" w:space="0" w:color="auto"/>
                                <w:right w:val="none" w:sz="0" w:space="0" w:color="auto"/>
                              </w:divBdr>
                              <w:divsChild>
                                <w:div w:id="1918854207">
                                  <w:marLeft w:val="0"/>
                                  <w:marRight w:val="0"/>
                                  <w:marTop w:val="0"/>
                                  <w:marBottom w:val="0"/>
                                  <w:divBdr>
                                    <w:top w:val="none" w:sz="0" w:space="0" w:color="auto"/>
                                    <w:left w:val="none" w:sz="0" w:space="0" w:color="auto"/>
                                    <w:bottom w:val="none" w:sz="0" w:space="0" w:color="auto"/>
                                    <w:right w:val="none" w:sz="0" w:space="0" w:color="auto"/>
                                  </w:divBdr>
                                  <w:divsChild>
                                    <w:div w:id="86536990">
                                      <w:marLeft w:val="0"/>
                                      <w:marRight w:val="0"/>
                                      <w:marTop w:val="0"/>
                                      <w:marBottom w:val="0"/>
                                      <w:divBdr>
                                        <w:top w:val="none" w:sz="0" w:space="0" w:color="auto"/>
                                        <w:left w:val="none" w:sz="0" w:space="0" w:color="auto"/>
                                        <w:bottom w:val="none" w:sz="0" w:space="0" w:color="auto"/>
                                        <w:right w:val="none" w:sz="0" w:space="0" w:color="auto"/>
                                      </w:divBdr>
                                      <w:divsChild>
                                        <w:div w:id="1581914477">
                                          <w:marLeft w:val="0"/>
                                          <w:marRight w:val="0"/>
                                          <w:marTop w:val="0"/>
                                          <w:marBottom w:val="0"/>
                                          <w:divBdr>
                                            <w:top w:val="none" w:sz="0" w:space="0" w:color="auto"/>
                                            <w:left w:val="none" w:sz="0" w:space="0" w:color="auto"/>
                                            <w:bottom w:val="none" w:sz="0" w:space="0" w:color="auto"/>
                                            <w:right w:val="none" w:sz="0" w:space="0" w:color="auto"/>
                                          </w:divBdr>
                                          <w:divsChild>
                                            <w:div w:id="92291079">
                                              <w:marLeft w:val="0"/>
                                              <w:marRight w:val="0"/>
                                              <w:marTop w:val="0"/>
                                              <w:marBottom w:val="0"/>
                                              <w:divBdr>
                                                <w:top w:val="none" w:sz="0" w:space="0" w:color="auto"/>
                                                <w:left w:val="none" w:sz="0" w:space="0" w:color="auto"/>
                                                <w:bottom w:val="none" w:sz="0" w:space="0" w:color="auto"/>
                                                <w:right w:val="none" w:sz="0" w:space="0" w:color="auto"/>
                                              </w:divBdr>
                                              <w:divsChild>
                                                <w:div w:id="1398086504">
                                                  <w:marLeft w:val="0"/>
                                                  <w:marRight w:val="0"/>
                                                  <w:marTop w:val="0"/>
                                                  <w:marBottom w:val="0"/>
                                                  <w:divBdr>
                                                    <w:top w:val="none" w:sz="0" w:space="0" w:color="auto"/>
                                                    <w:left w:val="none" w:sz="0" w:space="0" w:color="auto"/>
                                                    <w:bottom w:val="none" w:sz="0" w:space="0" w:color="auto"/>
                                                    <w:right w:val="none" w:sz="0" w:space="0" w:color="auto"/>
                                                  </w:divBdr>
                                                  <w:divsChild>
                                                    <w:div w:id="283196532">
                                                      <w:marLeft w:val="0"/>
                                                      <w:marRight w:val="0"/>
                                                      <w:marTop w:val="0"/>
                                                      <w:marBottom w:val="0"/>
                                                      <w:divBdr>
                                                        <w:top w:val="none" w:sz="0" w:space="0" w:color="auto"/>
                                                        <w:left w:val="none" w:sz="0" w:space="0" w:color="auto"/>
                                                        <w:bottom w:val="none" w:sz="0" w:space="0" w:color="auto"/>
                                                        <w:right w:val="none" w:sz="0" w:space="0" w:color="auto"/>
                                                      </w:divBdr>
                                                      <w:divsChild>
                                                        <w:div w:id="1465732685">
                                                          <w:marLeft w:val="0"/>
                                                          <w:marRight w:val="0"/>
                                                          <w:marTop w:val="0"/>
                                                          <w:marBottom w:val="0"/>
                                                          <w:divBdr>
                                                            <w:top w:val="none" w:sz="0" w:space="0" w:color="auto"/>
                                                            <w:left w:val="none" w:sz="0" w:space="0" w:color="auto"/>
                                                            <w:bottom w:val="none" w:sz="0" w:space="0" w:color="auto"/>
                                                            <w:right w:val="none" w:sz="0" w:space="0" w:color="auto"/>
                                                          </w:divBdr>
                                                          <w:divsChild>
                                                            <w:div w:id="1075397289">
                                                              <w:marLeft w:val="0"/>
                                                              <w:marRight w:val="0"/>
                                                              <w:marTop w:val="0"/>
                                                              <w:marBottom w:val="0"/>
                                                              <w:divBdr>
                                                                <w:top w:val="none" w:sz="0" w:space="0" w:color="auto"/>
                                                                <w:left w:val="none" w:sz="0" w:space="0" w:color="auto"/>
                                                                <w:bottom w:val="none" w:sz="0" w:space="0" w:color="auto"/>
                                                                <w:right w:val="none" w:sz="0" w:space="0" w:color="auto"/>
                                                              </w:divBdr>
                                                              <w:divsChild>
                                                                <w:div w:id="1131824189">
                                                                  <w:marLeft w:val="0"/>
                                                                  <w:marRight w:val="0"/>
                                                                  <w:marTop w:val="0"/>
                                                                  <w:marBottom w:val="0"/>
                                                                  <w:divBdr>
                                                                    <w:top w:val="none" w:sz="0" w:space="0" w:color="auto"/>
                                                                    <w:left w:val="none" w:sz="0" w:space="0" w:color="auto"/>
                                                                    <w:bottom w:val="none" w:sz="0" w:space="0" w:color="auto"/>
                                                                    <w:right w:val="none" w:sz="0" w:space="0" w:color="auto"/>
                                                                  </w:divBdr>
                                                                </w:div>
                                                                <w:div w:id="570695504">
                                                                  <w:marLeft w:val="0"/>
                                                                  <w:marRight w:val="0"/>
                                                                  <w:marTop w:val="0"/>
                                                                  <w:marBottom w:val="0"/>
                                                                  <w:divBdr>
                                                                    <w:top w:val="none" w:sz="0" w:space="0" w:color="auto"/>
                                                                    <w:left w:val="none" w:sz="0" w:space="0" w:color="auto"/>
                                                                    <w:bottom w:val="none" w:sz="0" w:space="0" w:color="auto"/>
                                                                    <w:right w:val="none" w:sz="0" w:space="0" w:color="auto"/>
                                                                  </w:divBdr>
                                                                  <w:divsChild>
                                                                    <w:div w:id="1783722714">
                                                                      <w:marLeft w:val="0"/>
                                                                      <w:marRight w:val="0"/>
                                                                      <w:marTop w:val="0"/>
                                                                      <w:marBottom w:val="0"/>
                                                                      <w:divBdr>
                                                                        <w:top w:val="none" w:sz="0" w:space="0" w:color="auto"/>
                                                                        <w:left w:val="none" w:sz="0" w:space="0" w:color="auto"/>
                                                                        <w:bottom w:val="none" w:sz="0" w:space="0" w:color="auto"/>
                                                                        <w:right w:val="none" w:sz="0" w:space="0" w:color="auto"/>
                                                                      </w:divBdr>
                                                                    </w:div>
                                                                    <w:div w:id="1332414419">
                                                                      <w:marLeft w:val="0"/>
                                                                      <w:marRight w:val="0"/>
                                                                      <w:marTop w:val="0"/>
                                                                      <w:marBottom w:val="0"/>
                                                                      <w:divBdr>
                                                                        <w:top w:val="none" w:sz="0" w:space="0" w:color="auto"/>
                                                                        <w:left w:val="none" w:sz="0" w:space="0" w:color="auto"/>
                                                                        <w:bottom w:val="none" w:sz="0" w:space="0" w:color="auto"/>
                                                                        <w:right w:val="none" w:sz="0" w:space="0" w:color="auto"/>
                                                                      </w:divBdr>
                                                                    </w:div>
                                                                  </w:divsChild>
                                                                </w:div>
                                                                <w:div w:id="1068653472">
                                                                  <w:marLeft w:val="0"/>
                                                                  <w:marRight w:val="0"/>
                                                                  <w:marTop w:val="0"/>
                                                                  <w:marBottom w:val="0"/>
                                                                  <w:divBdr>
                                                                    <w:top w:val="none" w:sz="0" w:space="0" w:color="auto"/>
                                                                    <w:left w:val="none" w:sz="0" w:space="0" w:color="auto"/>
                                                                    <w:bottom w:val="none" w:sz="0" w:space="0" w:color="auto"/>
                                                                    <w:right w:val="none" w:sz="0" w:space="0" w:color="auto"/>
                                                                  </w:divBdr>
                                                                  <w:divsChild>
                                                                    <w:div w:id="1091043622">
                                                                      <w:marLeft w:val="0"/>
                                                                      <w:marRight w:val="0"/>
                                                                      <w:marTop w:val="0"/>
                                                                      <w:marBottom w:val="0"/>
                                                                      <w:divBdr>
                                                                        <w:top w:val="none" w:sz="0" w:space="0" w:color="auto"/>
                                                                        <w:left w:val="none" w:sz="0" w:space="0" w:color="auto"/>
                                                                        <w:bottom w:val="none" w:sz="0" w:space="0" w:color="auto"/>
                                                                        <w:right w:val="none" w:sz="0" w:space="0" w:color="auto"/>
                                                                      </w:divBdr>
                                                                    </w:div>
                                                                    <w:div w:id="354813791">
                                                                      <w:marLeft w:val="0"/>
                                                                      <w:marRight w:val="0"/>
                                                                      <w:marTop w:val="0"/>
                                                                      <w:marBottom w:val="0"/>
                                                                      <w:divBdr>
                                                                        <w:top w:val="none" w:sz="0" w:space="0" w:color="auto"/>
                                                                        <w:left w:val="none" w:sz="0" w:space="0" w:color="auto"/>
                                                                        <w:bottom w:val="none" w:sz="0" w:space="0" w:color="auto"/>
                                                                        <w:right w:val="none" w:sz="0" w:space="0" w:color="auto"/>
                                                                      </w:divBdr>
                                                                    </w:div>
                                                                  </w:divsChild>
                                                                </w:div>
                                                                <w:div w:id="344475451">
                                                                  <w:marLeft w:val="0"/>
                                                                  <w:marRight w:val="0"/>
                                                                  <w:marTop w:val="0"/>
                                                                  <w:marBottom w:val="0"/>
                                                                  <w:divBdr>
                                                                    <w:top w:val="none" w:sz="0" w:space="0" w:color="auto"/>
                                                                    <w:left w:val="none" w:sz="0" w:space="0" w:color="auto"/>
                                                                    <w:bottom w:val="none" w:sz="0" w:space="0" w:color="auto"/>
                                                                    <w:right w:val="none" w:sz="0" w:space="0" w:color="auto"/>
                                                                  </w:divBdr>
                                                                  <w:divsChild>
                                                                    <w:div w:id="500123382">
                                                                      <w:marLeft w:val="0"/>
                                                                      <w:marRight w:val="0"/>
                                                                      <w:marTop w:val="0"/>
                                                                      <w:marBottom w:val="0"/>
                                                                      <w:divBdr>
                                                                        <w:top w:val="none" w:sz="0" w:space="0" w:color="auto"/>
                                                                        <w:left w:val="none" w:sz="0" w:space="0" w:color="auto"/>
                                                                        <w:bottom w:val="none" w:sz="0" w:space="0" w:color="auto"/>
                                                                        <w:right w:val="none" w:sz="0" w:space="0" w:color="auto"/>
                                                                      </w:divBdr>
                                                                    </w:div>
                                                                    <w:div w:id="2055082870">
                                                                      <w:marLeft w:val="0"/>
                                                                      <w:marRight w:val="0"/>
                                                                      <w:marTop w:val="0"/>
                                                                      <w:marBottom w:val="0"/>
                                                                      <w:divBdr>
                                                                        <w:top w:val="none" w:sz="0" w:space="0" w:color="auto"/>
                                                                        <w:left w:val="none" w:sz="0" w:space="0" w:color="auto"/>
                                                                        <w:bottom w:val="none" w:sz="0" w:space="0" w:color="auto"/>
                                                                        <w:right w:val="none" w:sz="0" w:space="0" w:color="auto"/>
                                                                      </w:divBdr>
                                                                    </w:div>
                                                                  </w:divsChild>
                                                                </w:div>
                                                                <w:div w:id="1495025594">
                                                                  <w:marLeft w:val="0"/>
                                                                  <w:marRight w:val="0"/>
                                                                  <w:marTop w:val="0"/>
                                                                  <w:marBottom w:val="0"/>
                                                                  <w:divBdr>
                                                                    <w:top w:val="none" w:sz="0" w:space="0" w:color="auto"/>
                                                                    <w:left w:val="none" w:sz="0" w:space="0" w:color="auto"/>
                                                                    <w:bottom w:val="none" w:sz="0" w:space="0" w:color="auto"/>
                                                                    <w:right w:val="none" w:sz="0" w:space="0" w:color="auto"/>
                                                                  </w:divBdr>
                                                                  <w:divsChild>
                                                                    <w:div w:id="1267078230">
                                                                      <w:marLeft w:val="0"/>
                                                                      <w:marRight w:val="0"/>
                                                                      <w:marTop w:val="0"/>
                                                                      <w:marBottom w:val="0"/>
                                                                      <w:divBdr>
                                                                        <w:top w:val="none" w:sz="0" w:space="0" w:color="auto"/>
                                                                        <w:left w:val="none" w:sz="0" w:space="0" w:color="auto"/>
                                                                        <w:bottom w:val="none" w:sz="0" w:space="0" w:color="auto"/>
                                                                        <w:right w:val="none" w:sz="0" w:space="0" w:color="auto"/>
                                                                      </w:divBdr>
                                                                    </w:div>
                                                                    <w:div w:id="915163977">
                                                                      <w:marLeft w:val="0"/>
                                                                      <w:marRight w:val="0"/>
                                                                      <w:marTop w:val="0"/>
                                                                      <w:marBottom w:val="0"/>
                                                                      <w:divBdr>
                                                                        <w:top w:val="none" w:sz="0" w:space="0" w:color="auto"/>
                                                                        <w:left w:val="none" w:sz="0" w:space="0" w:color="auto"/>
                                                                        <w:bottom w:val="none" w:sz="0" w:space="0" w:color="auto"/>
                                                                        <w:right w:val="none" w:sz="0" w:space="0" w:color="auto"/>
                                                                      </w:divBdr>
                                                                    </w:div>
                                                                  </w:divsChild>
                                                                </w:div>
                                                                <w:div w:id="448014024">
                                                                  <w:marLeft w:val="0"/>
                                                                  <w:marRight w:val="0"/>
                                                                  <w:marTop w:val="0"/>
                                                                  <w:marBottom w:val="0"/>
                                                                  <w:divBdr>
                                                                    <w:top w:val="none" w:sz="0" w:space="0" w:color="auto"/>
                                                                    <w:left w:val="none" w:sz="0" w:space="0" w:color="auto"/>
                                                                    <w:bottom w:val="none" w:sz="0" w:space="0" w:color="auto"/>
                                                                    <w:right w:val="none" w:sz="0" w:space="0" w:color="auto"/>
                                                                  </w:divBdr>
                                                                  <w:divsChild>
                                                                    <w:div w:id="1342391319">
                                                                      <w:marLeft w:val="0"/>
                                                                      <w:marRight w:val="0"/>
                                                                      <w:marTop w:val="0"/>
                                                                      <w:marBottom w:val="0"/>
                                                                      <w:divBdr>
                                                                        <w:top w:val="none" w:sz="0" w:space="0" w:color="auto"/>
                                                                        <w:left w:val="none" w:sz="0" w:space="0" w:color="auto"/>
                                                                        <w:bottom w:val="none" w:sz="0" w:space="0" w:color="auto"/>
                                                                        <w:right w:val="none" w:sz="0" w:space="0" w:color="auto"/>
                                                                      </w:divBdr>
                                                                    </w:div>
                                                                    <w:div w:id="1102384807">
                                                                      <w:marLeft w:val="0"/>
                                                                      <w:marRight w:val="0"/>
                                                                      <w:marTop w:val="0"/>
                                                                      <w:marBottom w:val="0"/>
                                                                      <w:divBdr>
                                                                        <w:top w:val="none" w:sz="0" w:space="0" w:color="auto"/>
                                                                        <w:left w:val="none" w:sz="0" w:space="0" w:color="auto"/>
                                                                        <w:bottom w:val="none" w:sz="0" w:space="0" w:color="auto"/>
                                                                        <w:right w:val="none" w:sz="0" w:space="0" w:color="auto"/>
                                                                      </w:divBdr>
                                                                    </w:div>
                                                                  </w:divsChild>
                                                                </w:div>
                                                                <w:div w:id="1147631725">
                                                                  <w:marLeft w:val="0"/>
                                                                  <w:marRight w:val="0"/>
                                                                  <w:marTop w:val="0"/>
                                                                  <w:marBottom w:val="0"/>
                                                                  <w:divBdr>
                                                                    <w:top w:val="none" w:sz="0" w:space="0" w:color="auto"/>
                                                                    <w:left w:val="none" w:sz="0" w:space="0" w:color="auto"/>
                                                                    <w:bottom w:val="none" w:sz="0" w:space="0" w:color="auto"/>
                                                                    <w:right w:val="none" w:sz="0" w:space="0" w:color="auto"/>
                                                                  </w:divBdr>
                                                                  <w:divsChild>
                                                                    <w:div w:id="1382482179">
                                                                      <w:marLeft w:val="0"/>
                                                                      <w:marRight w:val="0"/>
                                                                      <w:marTop w:val="0"/>
                                                                      <w:marBottom w:val="0"/>
                                                                      <w:divBdr>
                                                                        <w:top w:val="none" w:sz="0" w:space="0" w:color="auto"/>
                                                                        <w:left w:val="none" w:sz="0" w:space="0" w:color="auto"/>
                                                                        <w:bottom w:val="none" w:sz="0" w:space="0" w:color="auto"/>
                                                                        <w:right w:val="none" w:sz="0" w:space="0" w:color="auto"/>
                                                                      </w:divBdr>
                                                                    </w:div>
                                                                    <w:div w:id="1513373018">
                                                                      <w:marLeft w:val="0"/>
                                                                      <w:marRight w:val="0"/>
                                                                      <w:marTop w:val="0"/>
                                                                      <w:marBottom w:val="0"/>
                                                                      <w:divBdr>
                                                                        <w:top w:val="none" w:sz="0" w:space="0" w:color="auto"/>
                                                                        <w:left w:val="none" w:sz="0" w:space="0" w:color="auto"/>
                                                                        <w:bottom w:val="none" w:sz="0" w:space="0" w:color="auto"/>
                                                                        <w:right w:val="none" w:sz="0" w:space="0" w:color="auto"/>
                                                                      </w:divBdr>
                                                                    </w:div>
                                                                  </w:divsChild>
                                                                </w:div>
                                                                <w:div w:id="1959988755">
                                                                  <w:marLeft w:val="0"/>
                                                                  <w:marRight w:val="0"/>
                                                                  <w:marTop w:val="0"/>
                                                                  <w:marBottom w:val="0"/>
                                                                  <w:divBdr>
                                                                    <w:top w:val="none" w:sz="0" w:space="0" w:color="auto"/>
                                                                    <w:left w:val="none" w:sz="0" w:space="0" w:color="auto"/>
                                                                    <w:bottom w:val="none" w:sz="0" w:space="0" w:color="auto"/>
                                                                    <w:right w:val="none" w:sz="0" w:space="0" w:color="auto"/>
                                                                  </w:divBdr>
                                                                  <w:divsChild>
                                                                    <w:div w:id="369495882">
                                                                      <w:marLeft w:val="0"/>
                                                                      <w:marRight w:val="0"/>
                                                                      <w:marTop w:val="0"/>
                                                                      <w:marBottom w:val="0"/>
                                                                      <w:divBdr>
                                                                        <w:top w:val="none" w:sz="0" w:space="0" w:color="auto"/>
                                                                        <w:left w:val="none" w:sz="0" w:space="0" w:color="auto"/>
                                                                        <w:bottom w:val="none" w:sz="0" w:space="0" w:color="auto"/>
                                                                        <w:right w:val="none" w:sz="0" w:space="0" w:color="auto"/>
                                                                      </w:divBdr>
                                                                    </w:div>
                                                                    <w:div w:id="431709764">
                                                                      <w:marLeft w:val="0"/>
                                                                      <w:marRight w:val="0"/>
                                                                      <w:marTop w:val="0"/>
                                                                      <w:marBottom w:val="0"/>
                                                                      <w:divBdr>
                                                                        <w:top w:val="none" w:sz="0" w:space="0" w:color="auto"/>
                                                                        <w:left w:val="none" w:sz="0" w:space="0" w:color="auto"/>
                                                                        <w:bottom w:val="none" w:sz="0" w:space="0" w:color="auto"/>
                                                                        <w:right w:val="none" w:sz="0" w:space="0" w:color="auto"/>
                                                                      </w:divBdr>
                                                                    </w:div>
                                                                  </w:divsChild>
                                                                </w:div>
                                                                <w:div w:id="1886677437">
                                                                  <w:marLeft w:val="0"/>
                                                                  <w:marRight w:val="0"/>
                                                                  <w:marTop w:val="0"/>
                                                                  <w:marBottom w:val="0"/>
                                                                  <w:divBdr>
                                                                    <w:top w:val="none" w:sz="0" w:space="0" w:color="auto"/>
                                                                    <w:left w:val="none" w:sz="0" w:space="0" w:color="auto"/>
                                                                    <w:bottom w:val="none" w:sz="0" w:space="0" w:color="auto"/>
                                                                    <w:right w:val="none" w:sz="0" w:space="0" w:color="auto"/>
                                                                  </w:divBdr>
                                                                  <w:divsChild>
                                                                    <w:div w:id="2108035356">
                                                                      <w:marLeft w:val="0"/>
                                                                      <w:marRight w:val="0"/>
                                                                      <w:marTop w:val="0"/>
                                                                      <w:marBottom w:val="0"/>
                                                                      <w:divBdr>
                                                                        <w:top w:val="none" w:sz="0" w:space="0" w:color="auto"/>
                                                                        <w:left w:val="none" w:sz="0" w:space="0" w:color="auto"/>
                                                                        <w:bottom w:val="none" w:sz="0" w:space="0" w:color="auto"/>
                                                                        <w:right w:val="none" w:sz="0" w:space="0" w:color="auto"/>
                                                                      </w:divBdr>
                                                                    </w:div>
                                                                    <w:div w:id="2040617039">
                                                                      <w:marLeft w:val="0"/>
                                                                      <w:marRight w:val="0"/>
                                                                      <w:marTop w:val="0"/>
                                                                      <w:marBottom w:val="0"/>
                                                                      <w:divBdr>
                                                                        <w:top w:val="none" w:sz="0" w:space="0" w:color="auto"/>
                                                                        <w:left w:val="none" w:sz="0" w:space="0" w:color="auto"/>
                                                                        <w:bottom w:val="none" w:sz="0" w:space="0" w:color="auto"/>
                                                                        <w:right w:val="none" w:sz="0" w:space="0" w:color="auto"/>
                                                                      </w:divBdr>
                                                                    </w:div>
                                                                  </w:divsChild>
                                                                </w:div>
                                                                <w:div w:id="1696424413">
                                                                  <w:marLeft w:val="0"/>
                                                                  <w:marRight w:val="0"/>
                                                                  <w:marTop w:val="0"/>
                                                                  <w:marBottom w:val="0"/>
                                                                  <w:divBdr>
                                                                    <w:top w:val="none" w:sz="0" w:space="0" w:color="auto"/>
                                                                    <w:left w:val="none" w:sz="0" w:space="0" w:color="auto"/>
                                                                    <w:bottom w:val="none" w:sz="0" w:space="0" w:color="auto"/>
                                                                    <w:right w:val="none" w:sz="0" w:space="0" w:color="auto"/>
                                                                  </w:divBdr>
                                                                  <w:divsChild>
                                                                    <w:div w:id="687680508">
                                                                      <w:marLeft w:val="0"/>
                                                                      <w:marRight w:val="0"/>
                                                                      <w:marTop w:val="0"/>
                                                                      <w:marBottom w:val="0"/>
                                                                      <w:divBdr>
                                                                        <w:top w:val="none" w:sz="0" w:space="0" w:color="auto"/>
                                                                        <w:left w:val="none" w:sz="0" w:space="0" w:color="auto"/>
                                                                        <w:bottom w:val="none" w:sz="0" w:space="0" w:color="auto"/>
                                                                        <w:right w:val="none" w:sz="0" w:space="0" w:color="auto"/>
                                                                      </w:divBdr>
                                                                    </w:div>
                                                                    <w:div w:id="2020738665">
                                                                      <w:marLeft w:val="0"/>
                                                                      <w:marRight w:val="0"/>
                                                                      <w:marTop w:val="0"/>
                                                                      <w:marBottom w:val="0"/>
                                                                      <w:divBdr>
                                                                        <w:top w:val="none" w:sz="0" w:space="0" w:color="auto"/>
                                                                        <w:left w:val="none" w:sz="0" w:space="0" w:color="auto"/>
                                                                        <w:bottom w:val="none" w:sz="0" w:space="0" w:color="auto"/>
                                                                        <w:right w:val="none" w:sz="0" w:space="0" w:color="auto"/>
                                                                      </w:divBdr>
                                                                    </w:div>
                                                                  </w:divsChild>
                                                                </w:div>
                                                                <w:div w:id="649283707">
                                                                  <w:marLeft w:val="0"/>
                                                                  <w:marRight w:val="0"/>
                                                                  <w:marTop w:val="0"/>
                                                                  <w:marBottom w:val="0"/>
                                                                  <w:divBdr>
                                                                    <w:top w:val="none" w:sz="0" w:space="0" w:color="auto"/>
                                                                    <w:left w:val="none" w:sz="0" w:space="0" w:color="auto"/>
                                                                    <w:bottom w:val="none" w:sz="0" w:space="0" w:color="auto"/>
                                                                    <w:right w:val="none" w:sz="0" w:space="0" w:color="auto"/>
                                                                  </w:divBdr>
                                                                  <w:divsChild>
                                                                    <w:div w:id="1956668513">
                                                                      <w:marLeft w:val="0"/>
                                                                      <w:marRight w:val="0"/>
                                                                      <w:marTop w:val="0"/>
                                                                      <w:marBottom w:val="0"/>
                                                                      <w:divBdr>
                                                                        <w:top w:val="none" w:sz="0" w:space="0" w:color="auto"/>
                                                                        <w:left w:val="none" w:sz="0" w:space="0" w:color="auto"/>
                                                                        <w:bottom w:val="none" w:sz="0" w:space="0" w:color="auto"/>
                                                                        <w:right w:val="none" w:sz="0" w:space="0" w:color="auto"/>
                                                                      </w:divBdr>
                                                                    </w:div>
                                                                    <w:div w:id="19569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7681941">
      <w:bodyDiv w:val="1"/>
      <w:marLeft w:val="0"/>
      <w:marRight w:val="0"/>
      <w:marTop w:val="0"/>
      <w:marBottom w:val="0"/>
      <w:divBdr>
        <w:top w:val="none" w:sz="0" w:space="0" w:color="auto"/>
        <w:left w:val="none" w:sz="0" w:space="0" w:color="auto"/>
        <w:bottom w:val="none" w:sz="0" w:space="0" w:color="auto"/>
        <w:right w:val="none" w:sz="0" w:space="0" w:color="auto"/>
      </w:divBdr>
      <w:divsChild>
        <w:div w:id="538934816">
          <w:marLeft w:val="0"/>
          <w:marRight w:val="0"/>
          <w:marTop w:val="100"/>
          <w:marBottom w:val="100"/>
          <w:divBdr>
            <w:top w:val="none" w:sz="0" w:space="0" w:color="auto"/>
            <w:left w:val="none" w:sz="0" w:space="0" w:color="auto"/>
            <w:bottom w:val="none" w:sz="0" w:space="0" w:color="auto"/>
            <w:right w:val="none" w:sz="0" w:space="0" w:color="auto"/>
          </w:divBdr>
          <w:divsChild>
            <w:div w:id="1195970889">
              <w:marLeft w:val="0"/>
              <w:marRight w:val="0"/>
              <w:marTop w:val="225"/>
              <w:marBottom w:val="750"/>
              <w:divBdr>
                <w:top w:val="none" w:sz="0" w:space="0" w:color="auto"/>
                <w:left w:val="none" w:sz="0" w:space="0" w:color="auto"/>
                <w:bottom w:val="none" w:sz="0" w:space="0" w:color="auto"/>
                <w:right w:val="none" w:sz="0" w:space="0" w:color="auto"/>
              </w:divBdr>
              <w:divsChild>
                <w:div w:id="1486582327">
                  <w:marLeft w:val="0"/>
                  <w:marRight w:val="0"/>
                  <w:marTop w:val="0"/>
                  <w:marBottom w:val="0"/>
                  <w:divBdr>
                    <w:top w:val="none" w:sz="0" w:space="0" w:color="auto"/>
                    <w:left w:val="none" w:sz="0" w:space="0" w:color="auto"/>
                    <w:bottom w:val="none" w:sz="0" w:space="0" w:color="auto"/>
                    <w:right w:val="none" w:sz="0" w:space="0" w:color="auto"/>
                  </w:divBdr>
                  <w:divsChild>
                    <w:div w:id="522789052">
                      <w:marLeft w:val="0"/>
                      <w:marRight w:val="0"/>
                      <w:marTop w:val="0"/>
                      <w:marBottom w:val="0"/>
                      <w:divBdr>
                        <w:top w:val="none" w:sz="0" w:space="0" w:color="auto"/>
                        <w:left w:val="none" w:sz="0" w:space="0" w:color="auto"/>
                        <w:bottom w:val="none" w:sz="0" w:space="0" w:color="auto"/>
                        <w:right w:val="none" w:sz="0" w:space="0" w:color="auto"/>
                      </w:divBdr>
                      <w:divsChild>
                        <w:div w:id="1806460088">
                          <w:marLeft w:val="0"/>
                          <w:marRight w:val="0"/>
                          <w:marTop w:val="0"/>
                          <w:marBottom w:val="0"/>
                          <w:divBdr>
                            <w:top w:val="none" w:sz="0" w:space="0" w:color="auto"/>
                            <w:left w:val="none" w:sz="0" w:space="0" w:color="auto"/>
                            <w:bottom w:val="none" w:sz="0" w:space="0" w:color="auto"/>
                            <w:right w:val="none" w:sz="0" w:space="0" w:color="auto"/>
                          </w:divBdr>
                          <w:divsChild>
                            <w:div w:id="2137024719">
                              <w:marLeft w:val="0"/>
                              <w:marRight w:val="0"/>
                              <w:marTop w:val="0"/>
                              <w:marBottom w:val="0"/>
                              <w:divBdr>
                                <w:top w:val="none" w:sz="0" w:space="0" w:color="auto"/>
                                <w:left w:val="none" w:sz="0" w:space="0" w:color="auto"/>
                                <w:bottom w:val="none" w:sz="0" w:space="0" w:color="auto"/>
                                <w:right w:val="none" w:sz="0" w:space="0" w:color="auto"/>
                              </w:divBdr>
                              <w:divsChild>
                                <w:div w:id="21323272">
                                  <w:marLeft w:val="0"/>
                                  <w:marRight w:val="0"/>
                                  <w:marTop w:val="0"/>
                                  <w:marBottom w:val="0"/>
                                  <w:divBdr>
                                    <w:top w:val="none" w:sz="0" w:space="0" w:color="auto"/>
                                    <w:left w:val="none" w:sz="0" w:space="0" w:color="auto"/>
                                    <w:bottom w:val="none" w:sz="0" w:space="0" w:color="auto"/>
                                    <w:right w:val="none" w:sz="0" w:space="0" w:color="auto"/>
                                  </w:divBdr>
                                  <w:divsChild>
                                    <w:div w:id="1182739776">
                                      <w:marLeft w:val="0"/>
                                      <w:marRight w:val="0"/>
                                      <w:marTop w:val="0"/>
                                      <w:marBottom w:val="0"/>
                                      <w:divBdr>
                                        <w:top w:val="none" w:sz="0" w:space="0" w:color="auto"/>
                                        <w:left w:val="none" w:sz="0" w:space="0" w:color="auto"/>
                                        <w:bottom w:val="none" w:sz="0" w:space="0" w:color="auto"/>
                                        <w:right w:val="none" w:sz="0" w:space="0" w:color="auto"/>
                                      </w:divBdr>
                                      <w:divsChild>
                                        <w:div w:id="1682462975">
                                          <w:marLeft w:val="0"/>
                                          <w:marRight w:val="0"/>
                                          <w:marTop w:val="0"/>
                                          <w:marBottom w:val="0"/>
                                          <w:divBdr>
                                            <w:top w:val="none" w:sz="0" w:space="0" w:color="auto"/>
                                            <w:left w:val="none" w:sz="0" w:space="0" w:color="auto"/>
                                            <w:bottom w:val="none" w:sz="0" w:space="0" w:color="auto"/>
                                            <w:right w:val="none" w:sz="0" w:space="0" w:color="auto"/>
                                          </w:divBdr>
                                          <w:divsChild>
                                            <w:div w:id="2076974895">
                                              <w:marLeft w:val="0"/>
                                              <w:marRight w:val="0"/>
                                              <w:marTop w:val="0"/>
                                              <w:marBottom w:val="0"/>
                                              <w:divBdr>
                                                <w:top w:val="none" w:sz="0" w:space="0" w:color="auto"/>
                                                <w:left w:val="none" w:sz="0" w:space="0" w:color="auto"/>
                                                <w:bottom w:val="none" w:sz="0" w:space="0" w:color="auto"/>
                                                <w:right w:val="none" w:sz="0" w:space="0" w:color="auto"/>
                                              </w:divBdr>
                                              <w:divsChild>
                                                <w:div w:id="1938099761">
                                                  <w:marLeft w:val="0"/>
                                                  <w:marRight w:val="0"/>
                                                  <w:marTop w:val="0"/>
                                                  <w:marBottom w:val="0"/>
                                                  <w:divBdr>
                                                    <w:top w:val="none" w:sz="0" w:space="0" w:color="auto"/>
                                                    <w:left w:val="none" w:sz="0" w:space="0" w:color="auto"/>
                                                    <w:bottom w:val="none" w:sz="0" w:space="0" w:color="auto"/>
                                                    <w:right w:val="none" w:sz="0" w:space="0" w:color="auto"/>
                                                  </w:divBdr>
                                                  <w:divsChild>
                                                    <w:div w:id="1747801480">
                                                      <w:marLeft w:val="0"/>
                                                      <w:marRight w:val="0"/>
                                                      <w:marTop w:val="0"/>
                                                      <w:marBottom w:val="0"/>
                                                      <w:divBdr>
                                                        <w:top w:val="none" w:sz="0" w:space="0" w:color="auto"/>
                                                        <w:left w:val="none" w:sz="0" w:space="0" w:color="auto"/>
                                                        <w:bottom w:val="none" w:sz="0" w:space="0" w:color="auto"/>
                                                        <w:right w:val="none" w:sz="0" w:space="0" w:color="auto"/>
                                                      </w:divBdr>
                                                      <w:divsChild>
                                                        <w:div w:id="2031101857">
                                                          <w:marLeft w:val="0"/>
                                                          <w:marRight w:val="0"/>
                                                          <w:marTop w:val="0"/>
                                                          <w:marBottom w:val="0"/>
                                                          <w:divBdr>
                                                            <w:top w:val="none" w:sz="0" w:space="0" w:color="auto"/>
                                                            <w:left w:val="none" w:sz="0" w:space="0" w:color="auto"/>
                                                            <w:bottom w:val="none" w:sz="0" w:space="0" w:color="auto"/>
                                                            <w:right w:val="none" w:sz="0" w:space="0" w:color="auto"/>
                                                          </w:divBdr>
                                                          <w:divsChild>
                                                            <w:div w:id="1296642051">
                                                              <w:marLeft w:val="0"/>
                                                              <w:marRight w:val="0"/>
                                                              <w:marTop w:val="0"/>
                                                              <w:marBottom w:val="0"/>
                                                              <w:divBdr>
                                                                <w:top w:val="none" w:sz="0" w:space="0" w:color="auto"/>
                                                                <w:left w:val="none" w:sz="0" w:space="0" w:color="auto"/>
                                                                <w:bottom w:val="none" w:sz="0" w:space="0" w:color="auto"/>
                                                                <w:right w:val="none" w:sz="0" w:space="0" w:color="auto"/>
                                                              </w:divBdr>
                                                              <w:divsChild>
                                                                <w:div w:id="12060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1255644">
      <w:bodyDiv w:val="1"/>
      <w:marLeft w:val="0"/>
      <w:marRight w:val="0"/>
      <w:marTop w:val="0"/>
      <w:marBottom w:val="0"/>
      <w:divBdr>
        <w:top w:val="none" w:sz="0" w:space="0" w:color="auto"/>
        <w:left w:val="none" w:sz="0" w:space="0" w:color="auto"/>
        <w:bottom w:val="none" w:sz="0" w:space="0" w:color="auto"/>
        <w:right w:val="none" w:sz="0" w:space="0" w:color="auto"/>
      </w:divBdr>
    </w:div>
    <w:div w:id="1639648436">
      <w:bodyDiv w:val="1"/>
      <w:marLeft w:val="0"/>
      <w:marRight w:val="0"/>
      <w:marTop w:val="0"/>
      <w:marBottom w:val="0"/>
      <w:divBdr>
        <w:top w:val="none" w:sz="0" w:space="0" w:color="auto"/>
        <w:left w:val="none" w:sz="0" w:space="0" w:color="auto"/>
        <w:bottom w:val="none" w:sz="0" w:space="0" w:color="auto"/>
        <w:right w:val="none" w:sz="0" w:space="0" w:color="auto"/>
      </w:divBdr>
    </w:div>
    <w:div w:id="1850217038">
      <w:bodyDiv w:val="1"/>
      <w:marLeft w:val="0"/>
      <w:marRight w:val="0"/>
      <w:marTop w:val="0"/>
      <w:marBottom w:val="0"/>
      <w:divBdr>
        <w:top w:val="none" w:sz="0" w:space="0" w:color="auto"/>
        <w:left w:val="none" w:sz="0" w:space="0" w:color="auto"/>
        <w:bottom w:val="none" w:sz="0" w:space="0" w:color="auto"/>
        <w:right w:val="none" w:sz="0" w:space="0" w:color="auto"/>
      </w:divBdr>
      <w:divsChild>
        <w:div w:id="2032026258">
          <w:marLeft w:val="0"/>
          <w:marRight w:val="0"/>
          <w:marTop w:val="100"/>
          <w:marBottom w:val="100"/>
          <w:divBdr>
            <w:top w:val="none" w:sz="0" w:space="0" w:color="auto"/>
            <w:left w:val="none" w:sz="0" w:space="0" w:color="auto"/>
            <w:bottom w:val="none" w:sz="0" w:space="0" w:color="auto"/>
            <w:right w:val="none" w:sz="0" w:space="0" w:color="auto"/>
          </w:divBdr>
          <w:divsChild>
            <w:div w:id="590508230">
              <w:marLeft w:val="0"/>
              <w:marRight w:val="0"/>
              <w:marTop w:val="225"/>
              <w:marBottom w:val="750"/>
              <w:divBdr>
                <w:top w:val="none" w:sz="0" w:space="0" w:color="auto"/>
                <w:left w:val="none" w:sz="0" w:space="0" w:color="auto"/>
                <w:bottom w:val="none" w:sz="0" w:space="0" w:color="auto"/>
                <w:right w:val="none" w:sz="0" w:space="0" w:color="auto"/>
              </w:divBdr>
              <w:divsChild>
                <w:div w:id="481393560">
                  <w:marLeft w:val="0"/>
                  <w:marRight w:val="0"/>
                  <w:marTop w:val="0"/>
                  <w:marBottom w:val="0"/>
                  <w:divBdr>
                    <w:top w:val="none" w:sz="0" w:space="0" w:color="auto"/>
                    <w:left w:val="none" w:sz="0" w:space="0" w:color="auto"/>
                    <w:bottom w:val="none" w:sz="0" w:space="0" w:color="auto"/>
                    <w:right w:val="none" w:sz="0" w:space="0" w:color="auto"/>
                  </w:divBdr>
                  <w:divsChild>
                    <w:div w:id="2039548866">
                      <w:marLeft w:val="0"/>
                      <w:marRight w:val="0"/>
                      <w:marTop w:val="0"/>
                      <w:marBottom w:val="0"/>
                      <w:divBdr>
                        <w:top w:val="none" w:sz="0" w:space="0" w:color="auto"/>
                        <w:left w:val="none" w:sz="0" w:space="0" w:color="auto"/>
                        <w:bottom w:val="none" w:sz="0" w:space="0" w:color="auto"/>
                        <w:right w:val="none" w:sz="0" w:space="0" w:color="auto"/>
                      </w:divBdr>
                      <w:divsChild>
                        <w:div w:id="662314136">
                          <w:marLeft w:val="0"/>
                          <w:marRight w:val="0"/>
                          <w:marTop w:val="0"/>
                          <w:marBottom w:val="0"/>
                          <w:divBdr>
                            <w:top w:val="none" w:sz="0" w:space="0" w:color="auto"/>
                            <w:left w:val="none" w:sz="0" w:space="0" w:color="auto"/>
                            <w:bottom w:val="none" w:sz="0" w:space="0" w:color="auto"/>
                            <w:right w:val="none" w:sz="0" w:space="0" w:color="auto"/>
                          </w:divBdr>
                          <w:divsChild>
                            <w:div w:id="1343781234">
                              <w:marLeft w:val="0"/>
                              <w:marRight w:val="0"/>
                              <w:marTop w:val="0"/>
                              <w:marBottom w:val="0"/>
                              <w:divBdr>
                                <w:top w:val="none" w:sz="0" w:space="0" w:color="auto"/>
                                <w:left w:val="none" w:sz="0" w:space="0" w:color="auto"/>
                                <w:bottom w:val="none" w:sz="0" w:space="0" w:color="auto"/>
                                <w:right w:val="none" w:sz="0" w:space="0" w:color="auto"/>
                              </w:divBdr>
                              <w:divsChild>
                                <w:div w:id="1003820125">
                                  <w:marLeft w:val="0"/>
                                  <w:marRight w:val="0"/>
                                  <w:marTop w:val="0"/>
                                  <w:marBottom w:val="0"/>
                                  <w:divBdr>
                                    <w:top w:val="none" w:sz="0" w:space="0" w:color="auto"/>
                                    <w:left w:val="none" w:sz="0" w:space="0" w:color="auto"/>
                                    <w:bottom w:val="none" w:sz="0" w:space="0" w:color="auto"/>
                                    <w:right w:val="none" w:sz="0" w:space="0" w:color="auto"/>
                                  </w:divBdr>
                                  <w:divsChild>
                                    <w:div w:id="908881078">
                                      <w:marLeft w:val="0"/>
                                      <w:marRight w:val="0"/>
                                      <w:marTop w:val="0"/>
                                      <w:marBottom w:val="0"/>
                                      <w:divBdr>
                                        <w:top w:val="none" w:sz="0" w:space="0" w:color="auto"/>
                                        <w:left w:val="none" w:sz="0" w:space="0" w:color="auto"/>
                                        <w:bottom w:val="none" w:sz="0" w:space="0" w:color="auto"/>
                                        <w:right w:val="none" w:sz="0" w:space="0" w:color="auto"/>
                                      </w:divBdr>
                                      <w:divsChild>
                                        <w:div w:id="1397898255">
                                          <w:marLeft w:val="0"/>
                                          <w:marRight w:val="0"/>
                                          <w:marTop w:val="0"/>
                                          <w:marBottom w:val="0"/>
                                          <w:divBdr>
                                            <w:top w:val="none" w:sz="0" w:space="0" w:color="auto"/>
                                            <w:left w:val="none" w:sz="0" w:space="0" w:color="auto"/>
                                            <w:bottom w:val="none" w:sz="0" w:space="0" w:color="auto"/>
                                            <w:right w:val="none" w:sz="0" w:space="0" w:color="auto"/>
                                          </w:divBdr>
                                          <w:divsChild>
                                            <w:div w:id="1471706806">
                                              <w:marLeft w:val="0"/>
                                              <w:marRight w:val="0"/>
                                              <w:marTop w:val="0"/>
                                              <w:marBottom w:val="0"/>
                                              <w:divBdr>
                                                <w:top w:val="none" w:sz="0" w:space="0" w:color="auto"/>
                                                <w:left w:val="none" w:sz="0" w:space="0" w:color="auto"/>
                                                <w:bottom w:val="none" w:sz="0" w:space="0" w:color="auto"/>
                                                <w:right w:val="none" w:sz="0" w:space="0" w:color="auto"/>
                                              </w:divBdr>
                                              <w:divsChild>
                                                <w:div w:id="1185097513">
                                                  <w:marLeft w:val="0"/>
                                                  <w:marRight w:val="0"/>
                                                  <w:marTop w:val="0"/>
                                                  <w:marBottom w:val="0"/>
                                                  <w:divBdr>
                                                    <w:top w:val="none" w:sz="0" w:space="0" w:color="auto"/>
                                                    <w:left w:val="none" w:sz="0" w:space="0" w:color="auto"/>
                                                    <w:bottom w:val="none" w:sz="0" w:space="0" w:color="auto"/>
                                                    <w:right w:val="none" w:sz="0" w:space="0" w:color="auto"/>
                                                  </w:divBdr>
                                                  <w:divsChild>
                                                    <w:div w:id="1255750632">
                                                      <w:marLeft w:val="0"/>
                                                      <w:marRight w:val="0"/>
                                                      <w:marTop w:val="0"/>
                                                      <w:marBottom w:val="0"/>
                                                      <w:divBdr>
                                                        <w:top w:val="none" w:sz="0" w:space="0" w:color="auto"/>
                                                        <w:left w:val="none" w:sz="0" w:space="0" w:color="auto"/>
                                                        <w:bottom w:val="none" w:sz="0" w:space="0" w:color="auto"/>
                                                        <w:right w:val="none" w:sz="0" w:space="0" w:color="auto"/>
                                                      </w:divBdr>
                                                      <w:divsChild>
                                                        <w:div w:id="862205140">
                                                          <w:marLeft w:val="0"/>
                                                          <w:marRight w:val="0"/>
                                                          <w:marTop w:val="0"/>
                                                          <w:marBottom w:val="0"/>
                                                          <w:divBdr>
                                                            <w:top w:val="none" w:sz="0" w:space="0" w:color="auto"/>
                                                            <w:left w:val="none" w:sz="0" w:space="0" w:color="auto"/>
                                                            <w:bottom w:val="none" w:sz="0" w:space="0" w:color="auto"/>
                                                            <w:right w:val="none" w:sz="0" w:space="0" w:color="auto"/>
                                                          </w:divBdr>
                                                          <w:divsChild>
                                                            <w:div w:id="1767535322">
                                                              <w:marLeft w:val="0"/>
                                                              <w:marRight w:val="0"/>
                                                              <w:marTop w:val="0"/>
                                                              <w:marBottom w:val="0"/>
                                                              <w:divBdr>
                                                                <w:top w:val="none" w:sz="0" w:space="0" w:color="auto"/>
                                                                <w:left w:val="none" w:sz="0" w:space="0" w:color="auto"/>
                                                                <w:bottom w:val="none" w:sz="0" w:space="0" w:color="auto"/>
                                                                <w:right w:val="none" w:sz="0" w:space="0" w:color="auto"/>
                                                              </w:divBdr>
                                                              <w:divsChild>
                                                                <w:div w:id="583533901">
                                                                  <w:marLeft w:val="0"/>
                                                                  <w:marRight w:val="0"/>
                                                                  <w:marTop w:val="0"/>
                                                                  <w:marBottom w:val="0"/>
                                                                  <w:divBdr>
                                                                    <w:top w:val="none" w:sz="0" w:space="0" w:color="auto"/>
                                                                    <w:left w:val="none" w:sz="0" w:space="0" w:color="auto"/>
                                                                    <w:bottom w:val="none" w:sz="0" w:space="0" w:color="auto"/>
                                                                    <w:right w:val="none" w:sz="0" w:space="0" w:color="auto"/>
                                                                  </w:divBdr>
                                                                </w:div>
                                                                <w:div w:id="553467785">
                                                                  <w:marLeft w:val="0"/>
                                                                  <w:marRight w:val="0"/>
                                                                  <w:marTop w:val="0"/>
                                                                  <w:marBottom w:val="0"/>
                                                                  <w:divBdr>
                                                                    <w:top w:val="none" w:sz="0" w:space="0" w:color="auto"/>
                                                                    <w:left w:val="none" w:sz="0" w:space="0" w:color="auto"/>
                                                                    <w:bottom w:val="none" w:sz="0" w:space="0" w:color="auto"/>
                                                                    <w:right w:val="none" w:sz="0" w:space="0" w:color="auto"/>
                                                                  </w:divBdr>
                                                                  <w:divsChild>
                                                                    <w:div w:id="1722822893">
                                                                      <w:marLeft w:val="0"/>
                                                                      <w:marRight w:val="0"/>
                                                                      <w:marTop w:val="0"/>
                                                                      <w:marBottom w:val="0"/>
                                                                      <w:divBdr>
                                                                        <w:top w:val="none" w:sz="0" w:space="0" w:color="auto"/>
                                                                        <w:left w:val="none" w:sz="0" w:space="0" w:color="auto"/>
                                                                        <w:bottom w:val="none" w:sz="0" w:space="0" w:color="auto"/>
                                                                        <w:right w:val="none" w:sz="0" w:space="0" w:color="auto"/>
                                                                      </w:divBdr>
                                                                    </w:div>
                                                                    <w:div w:id="2046787527">
                                                                      <w:marLeft w:val="0"/>
                                                                      <w:marRight w:val="0"/>
                                                                      <w:marTop w:val="0"/>
                                                                      <w:marBottom w:val="0"/>
                                                                      <w:divBdr>
                                                                        <w:top w:val="none" w:sz="0" w:space="0" w:color="auto"/>
                                                                        <w:left w:val="none" w:sz="0" w:space="0" w:color="auto"/>
                                                                        <w:bottom w:val="none" w:sz="0" w:space="0" w:color="auto"/>
                                                                        <w:right w:val="none" w:sz="0" w:space="0" w:color="auto"/>
                                                                      </w:divBdr>
                                                                    </w:div>
                                                                  </w:divsChild>
                                                                </w:div>
                                                                <w:div w:id="322199825">
                                                                  <w:marLeft w:val="0"/>
                                                                  <w:marRight w:val="0"/>
                                                                  <w:marTop w:val="0"/>
                                                                  <w:marBottom w:val="0"/>
                                                                  <w:divBdr>
                                                                    <w:top w:val="none" w:sz="0" w:space="0" w:color="auto"/>
                                                                    <w:left w:val="none" w:sz="0" w:space="0" w:color="auto"/>
                                                                    <w:bottom w:val="none" w:sz="0" w:space="0" w:color="auto"/>
                                                                    <w:right w:val="none" w:sz="0" w:space="0" w:color="auto"/>
                                                                  </w:divBdr>
                                                                  <w:divsChild>
                                                                    <w:div w:id="2052995617">
                                                                      <w:marLeft w:val="0"/>
                                                                      <w:marRight w:val="0"/>
                                                                      <w:marTop w:val="0"/>
                                                                      <w:marBottom w:val="0"/>
                                                                      <w:divBdr>
                                                                        <w:top w:val="none" w:sz="0" w:space="0" w:color="auto"/>
                                                                        <w:left w:val="none" w:sz="0" w:space="0" w:color="auto"/>
                                                                        <w:bottom w:val="none" w:sz="0" w:space="0" w:color="auto"/>
                                                                        <w:right w:val="none" w:sz="0" w:space="0" w:color="auto"/>
                                                                      </w:divBdr>
                                                                    </w:div>
                                                                    <w:div w:id="285738588">
                                                                      <w:marLeft w:val="0"/>
                                                                      <w:marRight w:val="0"/>
                                                                      <w:marTop w:val="0"/>
                                                                      <w:marBottom w:val="0"/>
                                                                      <w:divBdr>
                                                                        <w:top w:val="none" w:sz="0" w:space="0" w:color="auto"/>
                                                                        <w:left w:val="none" w:sz="0" w:space="0" w:color="auto"/>
                                                                        <w:bottom w:val="none" w:sz="0" w:space="0" w:color="auto"/>
                                                                        <w:right w:val="none" w:sz="0" w:space="0" w:color="auto"/>
                                                                      </w:divBdr>
                                                                    </w:div>
                                                                  </w:divsChild>
                                                                </w:div>
                                                                <w:div w:id="2243256">
                                                                  <w:marLeft w:val="0"/>
                                                                  <w:marRight w:val="0"/>
                                                                  <w:marTop w:val="0"/>
                                                                  <w:marBottom w:val="0"/>
                                                                  <w:divBdr>
                                                                    <w:top w:val="none" w:sz="0" w:space="0" w:color="auto"/>
                                                                    <w:left w:val="none" w:sz="0" w:space="0" w:color="auto"/>
                                                                    <w:bottom w:val="none" w:sz="0" w:space="0" w:color="auto"/>
                                                                    <w:right w:val="none" w:sz="0" w:space="0" w:color="auto"/>
                                                                  </w:divBdr>
                                                                  <w:divsChild>
                                                                    <w:div w:id="1807746476">
                                                                      <w:marLeft w:val="0"/>
                                                                      <w:marRight w:val="0"/>
                                                                      <w:marTop w:val="0"/>
                                                                      <w:marBottom w:val="0"/>
                                                                      <w:divBdr>
                                                                        <w:top w:val="none" w:sz="0" w:space="0" w:color="auto"/>
                                                                        <w:left w:val="none" w:sz="0" w:space="0" w:color="auto"/>
                                                                        <w:bottom w:val="none" w:sz="0" w:space="0" w:color="auto"/>
                                                                        <w:right w:val="none" w:sz="0" w:space="0" w:color="auto"/>
                                                                      </w:divBdr>
                                                                    </w:div>
                                                                    <w:div w:id="334501249">
                                                                      <w:marLeft w:val="0"/>
                                                                      <w:marRight w:val="0"/>
                                                                      <w:marTop w:val="0"/>
                                                                      <w:marBottom w:val="0"/>
                                                                      <w:divBdr>
                                                                        <w:top w:val="none" w:sz="0" w:space="0" w:color="auto"/>
                                                                        <w:left w:val="none" w:sz="0" w:space="0" w:color="auto"/>
                                                                        <w:bottom w:val="none" w:sz="0" w:space="0" w:color="auto"/>
                                                                        <w:right w:val="none" w:sz="0" w:space="0" w:color="auto"/>
                                                                      </w:divBdr>
                                                                    </w:div>
                                                                  </w:divsChild>
                                                                </w:div>
                                                                <w:div w:id="964695201">
                                                                  <w:marLeft w:val="0"/>
                                                                  <w:marRight w:val="0"/>
                                                                  <w:marTop w:val="0"/>
                                                                  <w:marBottom w:val="0"/>
                                                                  <w:divBdr>
                                                                    <w:top w:val="none" w:sz="0" w:space="0" w:color="auto"/>
                                                                    <w:left w:val="none" w:sz="0" w:space="0" w:color="auto"/>
                                                                    <w:bottom w:val="none" w:sz="0" w:space="0" w:color="auto"/>
                                                                    <w:right w:val="none" w:sz="0" w:space="0" w:color="auto"/>
                                                                  </w:divBdr>
                                                                  <w:divsChild>
                                                                    <w:div w:id="1335494668">
                                                                      <w:marLeft w:val="0"/>
                                                                      <w:marRight w:val="0"/>
                                                                      <w:marTop w:val="0"/>
                                                                      <w:marBottom w:val="0"/>
                                                                      <w:divBdr>
                                                                        <w:top w:val="none" w:sz="0" w:space="0" w:color="auto"/>
                                                                        <w:left w:val="none" w:sz="0" w:space="0" w:color="auto"/>
                                                                        <w:bottom w:val="none" w:sz="0" w:space="0" w:color="auto"/>
                                                                        <w:right w:val="none" w:sz="0" w:space="0" w:color="auto"/>
                                                                      </w:divBdr>
                                                                    </w:div>
                                                                    <w:div w:id="11584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4FEC9-6BC2-4CE2-B754-491CF0BB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2954</Words>
  <Characters>16843</Characters>
  <Application>Microsoft Office Word</Application>
  <DocSecurity>4</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Sýkora Jozef, MBA</dc:creator>
  <cp:lastModifiedBy>Hokina Janka</cp:lastModifiedBy>
  <cp:revision>2</cp:revision>
  <cp:lastPrinted>2020-09-02T09:04:00Z</cp:lastPrinted>
  <dcterms:created xsi:type="dcterms:W3CDTF">2020-09-10T10:24:00Z</dcterms:created>
  <dcterms:modified xsi:type="dcterms:W3CDTF">2020-09-10T10:24:00Z</dcterms:modified>
</cp:coreProperties>
</file>