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8" w:type="pct"/>
        <w:tblLook w:val="01E0" w:firstRow="1" w:lastRow="1" w:firstColumn="1" w:lastColumn="1" w:noHBand="0" w:noVBand="0"/>
      </w:tblPr>
      <w:tblGrid>
        <w:gridCol w:w="2659"/>
        <w:gridCol w:w="6997"/>
      </w:tblGrid>
      <w:tr w:rsidR="00A0566B" w:rsidTr="00A0566B">
        <w:trPr>
          <w:trHeight w:val="703"/>
        </w:trPr>
        <w:tc>
          <w:tcPr>
            <w:tcW w:w="1377" w:type="pct"/>
            <w:shd w:val="clear" w:color="auto" w:fill="C6D9F1"/>
            <w:hideMark/>
          </w:tcPr>
          <w:p w:rsidR="00A0566B" w:rsidRDefault="00A0566B">
            <w:pPr>
              <w:spacing w:before="120" w:after="120" w:line="240" w:lineRule="auto"/>
              <w:rPr>
                <w:rFonts w:ascii="Times New Roman" w:hAnsi="Times New Roman"/>
                <w:b/>
              </w:rPr>
            </w:pPr>
            <w:bookmarkStart w:id="0" w:name="_GoBack"/>
            <w:bookmarkEnd w:id="0"/>
            <w:r>
              <w:rPr>
                <w:rFonts w:ascii="Times New Roman" w:hAnsi="Times New Roman"/>
                <w:b/>
                <w:sz w:val="40"/>
                <w:szCs w:val="40"/>
              </w:rPr>
              <w:t xml:space="preserve">Program  </w:t>
            </w:r>
            <w:bookmarkStart w:id="1" w:name="program_cislo"/>
            <w:bookmarkEnd w:id="1"/>
            <w:r>
              <w:rPr>
                <w:rFonts w:ascii="Times New Roman" w:hAnsi="Times New Roman"/>
                <w:b/>
                <w:sz w:val="40"/>
                <w:szCs w:val="40"/>
              </w:rPr>
              <w:t xml:space="preserve">1: </w:t>
            </w:r>
          </w:p>
        </w:tc>
        <w:tc>
          <w:tcPr>
            <w:tcW w:w="3623" w:type="pct"/>
            <w:shd w:val="clear" w:color="auto" w:fill="C6D9F1"/>
            <w:hideMark/>
          </w:tcPr>
          <w:p w:rsidR="00A0566B" w:rsidRDefault="00A0566B">
            <w:pPr>
              <w:spacing w:before="120" w:after="120" w:line="240" w:lineRule="auto"/>
              <w:rPr>
                <w:rFonts w:ascii="Times New Roman" w:hAnsi="Times New Roman"/>
                <w:sz w:val="40"/>
                <w:szCs w:val="40"/>
              </w:rPr>
            </w:pPr>
            <w:bookmarkStart w:id="2" w:name="program_nazov"/>
            <w:bookmarkEnd w:id="2"/>
            <w:r>
              <w:rPr>
                <w:rFonts w:ascii="Times New Roman" w:hAnsi="Times New Roman"/>
                <w:sz w:val="40"/>
                <w:szCs w:val="40"/>
              </w:rPr>
              <w:t xml:space="preserve">Rozhodovanie, manažment a kontrola                                                                  </w:t>
            </w:r>
          </w:p>
        </w:tc>
      </w:tr>
    </w:tbl>
    <w:p w:rsidR="00A0566B"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A0566B" w:rsidTr="00A0566B">
        <w:tc>
          <w:tcPr>
            <w:tcW w:w="2660" w:type="dxa"/>
            <w:tcBorders>
              <w:top w:val="single" w:sz="4" w:space="0" w:color="000000"/>
              <w:left w:val="single" w:sz="4" w:space="0" w:color="000000"/>
              <w:bottom w:val="single" w:sz="4" w:space="0" w:color="000000"/>
              <w:right w:val="single" w:sz="4" w:space="0" w:color="000000"/>
            </w:tcBorders>
            <w:hideMark/>
          </w:tcPr>
          <w:p w:rsidR="00A0566B" w:rsidRDefault="00A0566B">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rok</w:t>
            </w:r>
          </w:p>
        </w:tc>
        <w:tc>
          <w:tcPr>
            <w:tcW w:w="2232" w:type="dxa"/>
            <w:tcBorders>
              <w:top w:val="single" w:sz="4" w:space="0" w:color="000000"/>
              <w:left w:val="single" w:sz="4" w:space="0" w:color="000000"/>
              <w:bottom w:val="single" w:sz="4" w:space="0" w:color="000000"/>
              <w:right w:val="single" w:sz="4" w:space="0" w:color="000000"/>
            </w:tcBorders>
            <w:hideMark/>
          </w:tcPr>
          <w:p w:rsidR="00A0566B" w:rsidRDefault="00A0566B">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bookmarkStart w:id="3" w:name="rok1"/>
            <w:bookmarkEnd w:id="3"/>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hideMark/>
          </w:tcPr>
          <w:p w:rsidR="00A0566B" w:rsidRDefault="00A0566B">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bookmarkStart w:id="4" w:name="rok2"/>
            <w:bookmarkEnd w:id="4"/>
            <w:r>
              <w:rPr>
                <w:rFonts w:ascii="Times New Roman" w:eastAsia="Times New Roman" w:hAnsi="Times New Roman"/>
                <w:b/>
                <w:bCs/>
                <w:color w:val="000000"/>
                <w:sz w:val="20"/>
                <w:szCs w:val="20"/>
              </w:rPr>
              <w:t>Skutočnosť k 6. mesiacu</w:t>
            </w:r>
          </w:p>
        </w:tc>
        <w:tc>
          <w:tcPr>
            <w:tcW w:w="2374" w:type="dxa"/>
            <w:tcBorders>
              <w:top w:val="single" w:sz="4" w:space="0" w:color="000000"/>
              <w:left w:val="single" w:sz="4" w:space="0" w:color="000000"/>
              <w:bottom w:val="single" w:sz="4" w:space="0" w:color="000000"/>
              <w:right w:val="single" w:sz="4" w:space="0" w:color="000000"/>
            </w:tcBorders>
            <w:hideMark/>
          </w:tcPr>
          <w:p w:rsidR="00A0566B" w:rsidRDefault="00A0566B">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bookmarkStart w:id="5" w:name="rok3"/>
            <w:bookmarkEnd w:id="5"/>
            <w:r>
              <w:rPr>
                <w:rFonts w:ascii="Times New Roman" w:eastAsia="Times New Roman" w:hAnsi="Times New Roman"/>
                <w:b/>
                <w:bCs/>
                <w:color w:val="000000"/>
                <w:sz w:val="20"/>
                <w:szCs w:val="20"/>
              </w:rPr>
              <w:t>% plnenia</w:t>
            </w:r>
          </w:p>
        </w:tc>
      </w:tr>
      <w:tr w:rsidR="00A0566B" w:rsidTr="00A0566B">
        <w:tc>
          <w:tcPr>
            <w:tcW w:w="2660" w:type="dxa"/>
            <w:tcBorders>
              <w:top w:val="single" w:sz="4" w:space="0" w:color="000000"/>
              <w:left w:val="single" w:sz="4" w:space="0" w:color="000000"/>
              <w:bottom w:val="single" w:sz="4" w:space="0" w:color="000000"/>
              <w:right w:val="single" w:sz="4" w:space="0" w:color="000000"/>
            </w:tcBorders>
            <w:hideMark/>
          </w:tcPr>
          <w:p w:rsidR="00A0566B" w:rsidRDefault="00A0566B">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t>Bežné výdavky</w:t>
            </w:r>
          </w:p>
          <w:p w:rsidR="00A0566B" w:rsidRDefault="00A0566B">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t>Kapitálové výdavky</w:t>
            </w:r>
          </w:p>
          <w:p w:rsidR="00A0566B" w:rsidRDefault="00A0566B">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Pr>
                <w:rFonts w:ascii="Times New Roman" w:eastAsia="Times New Roman" w:hAnsi="Times New Roman"/>
                <w:bCs/>
                <w:color w:val="000000"/>
                <w:sz w:val="24"/>
                <w:szCs w:val="24"/>
              </w:rPr>
              <w:t>Finančné výdavky</w:t>
            </w:r>
          </w:p>
          <w:p w:rsidR="00A0566B" w:rsidRDefault="00A0566B">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Pr>
                <w:rFonts w:ascii="Times New Roman" w:eastAsia="Times New Roman" w:hAnsi="Times New Roman"/>
                <w:b/>
                <w:bCs/>
                <w:color w:val="000000"/>
                <w:sz w:val="24"/>
                <w:szCs w:val="24"/>
              </w:rPr>
              <w:t>Spolu</w:t>
            </w:r>
          </w:p>
        </w:tc>
        <w:tc>
          <w:tcPr>
            <w:tcW w:w="2232" w:type="dxa"/>
            <w:tcBorders>
              <w:top w:val="single" w:sz="4" w:space="0" w:color="000000"/>
              <w:left w:val="single" w:sz="4" w:space="0" w:color="000000"/>
              <w:bottom w:val="single" w:sz="4" w:space="0" w:color="000000"/>
              <w:right w:val="single" w:sz="4" w:space="0" w:color="000000"/>
            </w:tcBorders>
            <w:hideMark/>
          </w:tcPr>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bookmarkStart w:id="6" w:name="hodnotarok1"/>
            <w:bookmarkEnd w:id="6"/>
            <w:r>
              <w:rPr>
                <w:rFonts w:ascii="Times New Roman" w:eastAsia="Times New Roman" w:hAnsi="Times New Roman"/>
                <w:color w:val="000000"/>
                <w:sz w:val="24"/>
                <w:szCs w:val="24"/>
              </w:rPr>
              <w:t>848 739,00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39 150,00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887 889,00</w:t>
            </w:r>
          </w:p>
        </w:tc>
        <w:tc>
          <w:tcPr>
            <w:tcW w:w="2374" w:type="dxa"/>
            <w:tcBorders>
              <w:top w:val="single" w:sz="4" w:space="0" w:color="000000"/>
              <w:left w:val="single" w:sz="4" w:space="0" w:color="000000"/>
              <w:bottom w:val="single" w:sz="4" w:space="0" w:color="000000"/>
              <w:right w:val="single" w:sz="4" w:space="0" w:color="000000"/>
            </w:tcBorders>
            <w:hideMark/>
          </w:tcPr>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bookmarkStart w:id="7" w:name="hodnotarok2"/>
            <w:bookmarkEnd w:id="7"/>
            <w:r>
              <w:rPr>
                <w:rFonts w:ascii="Times New Roman" w:eastAsia="Times New Roman" w:hAnsi="Times New Roman"/>
                <w:color w:val="000000"/>
                <w:sz w:val="24"/>
                <w:szCs w:val="24"/>
              </w:rPr>
              <w:t xml:space="preserve">      269 655,01</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269 655,01</w:t>
            </w:r>
          </w:p>
        </w:tc>
        <w:tc>
          <w:tcPr>
            <w:tcW w:w="2374" w:type="dxa"/>
            <w:tcBorders>
              <w:top w:val="single" w:sz="4" w:space="0" w:color="000000"/>
              <w:left w:val="single" w:sz="4" w:space="0" w:color="000000"/>
              <w:bottom w:val="single" w:sz="4" w:space="0" w:color="000000"/>
              <w:right w:val="single" w:sz="4" w:space="0" w:color="000000"/>
            </w:tcBorders>
            <w:hideMark/>
          </w:tcPr>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bookmarkStart w:id="8" w:name="hodnotarok3"/>
            <w:bookmarkEnd w:id="8"/>
            <w:r>
              <w:rPr>
                <w:rFonts w:ascii="Times New Roman" w:eastAsia="Times New Roman" w:hAnsi="Times New Roman"/>
                <w:color w:val="000000"/>
                <w:sz w:val="24"/>
                <w:szCs w:val="24"/>
              </w:rPr>
              <w:t xml:space="preserve">           31,77</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30,37</w:t>
            </w:r>
          </w:p>
        </w:tc>
      </w:tr>
    </w:tbl>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rPr>
          <w:rFonts w:ascii="Times New Roman" w:hAnsi="Times New Roman"/>
          <w:b/>
          <w:sz w:val="24"/>
          <w:szCs w:val="24"/>
        </w:rPr>
      </w:pPr>
      <w:bookmarkStart w:id="9" w:name="Ciel"/>
      <w:bookmarkStart w:id="10" w:name="Ciel1"/>
      <w:bookmarkEnd w:id="9"/>
      <w:bookmarkEnd w:id="10"/>
    </w:p>
    <w:p w:rsidR="00A0566B"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 xml:space="preserve">Skutočnosť </w:t>
      </w:r>
    </w:p>
    <w:p w:rsidR="00A0566B" w:rsidRDefault="00A0566B" w:rsidP="00A0566B">
      <w:pPr>
        <w:spacing w:after="0"/>
        <w:rPr>
          <w:rFonts w:ascii="Times New Roman" w:hAnsi="Times New Roman"/>
          <w:b/>
          <w:sz w:val="20"/>
          <w:szCs w:val="20"/>
        </w:rPr>
      </w:pPr>
      <w:r>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 xml:space="preserve">Rozpočet  </w:t>
      </w:r>
      <w:bookmarkStart w:id="11" w:name="SV_Rok"/>
      <w:bookmarkEnd w:id="11"/>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0"/>
          <w:szCs w:val="20"/>
        </w:rPr>
        <w:t>k  </w:t>
      </w:r>
      <w:bookmarkStart w:id="12" w:name="SV_Mesiac"/>
      <w:bookmarkEnd w:id="12"/>
      <w:r>
        <w:rPr>
          <w:rFonts w:ascii="Times New Roman" w:hAnsi="Times New Roman"/>
          <w:b/>
          <w:sz w:val="20"/>
          <w:szCs w:val="20"/>
        </w:rPr>
        <w:t>6.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bookmarkStart w:id="13" w:name="StrukturaVydavkov"/>
            <w:bookmarkEnd w:id="13"/>
            <w:r>
              <w:rPr>
                <w:rFonts w:ascii="Times New Roman" w:hAnsi="Times New Roman"/>
                <w:bCs/>
                <w:color w:val="000000"/>
                <w:sz w:val="20"/>
                <w:szCs w:val="20"/>
              </w:rPr>
              <w:t>1</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Rozhodovanie, manažment a kontrola</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887 889,00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269 655,01 Eur</w:t>
            </w:r>
          </w:p>
        </w:tc>
      </w:tr>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r>
              <w:rPr>
                <w:rFonts w:ascii="Times New Roman" w:hAnsi="Times New Roman"/>
                <w:bCs/>
                <w:color w:val="000000"/>
                <w:sz w:val="20"/>
                <w:szCs w:val="20"/>
              </w:rPr>
              <w:t>1.1</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Výkon funkcie poslancov</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385 537,00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83 170,66 Eur</w:t>
            </w:r>
          </w:p>
        </w:tc>
      </w:tr>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r>
              <w:rPr>
                <w:rFonts w:ascii="Times New Roman" w:hAnsi="Times New Roman"/>
                <w:bCs/>
                <w:color w:val="000000"/>
                <w:sz w:val="20"/>
                <w:szCs w:val="20"/>
              </w:rPr>
              <w:t>1.2</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Manažment</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182 984,00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58 985,23 Eur</w:t>
            </w:r>
          </w:p>
        </w:tc>
      </w:tr>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r>
              <w:rPr>
                <w:rFonts w:ascii="Times New Roman" w:hAnsi="Times New Roman"/>
                <w:bCs/>
                <w:color w:val="000000"/>
                <w:sz w:val="20"/>
                <w:szCs w:val="20"/>
              </w:rPr>
              <w:t>1.3</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Výkon funkcie miestneho kontrolóra</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62 353,00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22 884,46 Eur</w:t>
            </w:r>
          </w:p>
        </w:tc>
      </w:tr>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r>
              <w:rPr>
                <w:rFonts w:ascii="Times New Roman" w:hAnsi="Times New Roman"/>
                <w:bCs/>
                <w:color w:val="000000"/>
                <w:sz w:val="20"/>
                <w:szCs w:val="20"/>
              </w:rPr>
              <w:t>1.4</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Stratégia a riadenie projektov</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77 015,00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4 111,21 Eur</w:t>
            </w:r>
          </w:p>
        </w:tc>
      </w:tr>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r>
              <w:rPr>
                <w:rFonts w:ascii="Times New Roman" w:hAnsi="Times New Roman"/>
                <w:bCs/>
                <w:color w:val="000000"/>
                <w:sz w:val="20"/>
                <w:szCs w:val="20"/>
              </w:rPr>
              <w:t>1.5</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Podpora neziskových organizácií</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180 000,00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100 503,45 Eur</w:t>
            </w:r>
          </w:p>
        </w:tc>
      </w:tr>
    </w:tbl>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bookmarkStart w:id="14" w:name="komentar_Roz"/>
      <w:bookmarkEnd w:id="14"/>
    </w:p>
    <w:p w:rsidR="00A0566B" w:rsidRDefault="00A0566B" w:rsidP="00A0566B">
      <w:pPr>
        <w:spacing w:after="0"/>
        <w:rPr>
          <w:rFonts w:ascii="Courier New" w:hAnsi="Courier New" w:cs="Courier New"/>
          <w:b/>
          <w:sz w:val="20"/>
          <w:szCs w:val="20"/>
        </w:rPr>
      </w:pPr>
    </w:p>
    <w:p w:rsidR="00A0566B" w:rsidRDefault="00A0566B" w:rsidP="00A0566B">
      <w:pPr>
        <w:spacing w:after="0"/>
        <w:sectPr w:rsidR="00A0566B">
          <w:pgSz w:w="11906" w:h="16838"/>
          <w:pgMar w:top="1417" w:right="1417" w:bottom="1417" w:left="1417" w:header="708" w:footer="708" w:gutter="0"/>
          <w:cols w:space="708"/>
        </w:sectPr>
      </w:pPr>
    </w:p>
    <w:tbl>
      <w:tblPr>
        <w:tblW w:w="5198" w:type="pct"/>
        <w:tblLook w:val="01E0" w:firstRow="1" w:lastRow="1" w:firstColumn="1" w:lastColumn="1" w:noHBand="0" w:noVBand="0"/>
      </w:tblPr>
      <w:tblGrid>
        <w:gridCol w:w="3086"/>
        <w:gridCol w:w="6570"/>
      </w:tblGrid>
      <w:tr w:rsidR="00A0566B" w:rsidTr="00A0566B">
        <w:trPr>
          <w:trHeight w:val="567"/>
        </w:trPr>
        <w:tc>
          <w:tcPr>
            <w:tcW w:w="1598" w:type="pct"/>
            <w:shd w:val="clear" w:color="auto" w:fill="C6D9F1"/>
            <w:hideMark/>
          </w:tcPr>
          <w:p w:rsidR="00A0566B" w:rsidRDefault="00A0566B">
            <w:pPr>
              <w:spacing w:before="120" w:after="120" w:line="240" w:lineRule="auto"/>
              <w:rPr>
                <w:rFonts w:ascii="Times New Roman" w:hAnsi="Times New Roman"/>
                <w:b/>
                <w:sz w:val="32"/>
                <w:szCs w:val="32"/>
              </w:rPr>
            </w:pPr>
            <w:r>
              <w:rPr>
                <w:rFonts w:ascii="Times New Roman" w:hAnsi="Times New Roman"/>
                <w:b/>
                <w:sz w:val="32"/>
                <w:szCs w:val="32"/>
              </w:rPr>
              <w:lastRenderedPageBreak/>
              <w:t xml:space="preserve">Podprogram </w:t>
            </w:r>
            <w:bookmarkStart w:id="15" w:name="podprogram_cislo"/>
            <w:bookmarkEnd w:id="15"/>
            <w:r>
              <w:rPr>
                <w:rFonts w:ascii="Times New Roman" w:hAnsi="Times New Roman"/>
                <w:b/>
                <w:sz w:val="32"/>
                <w:szCs w:val="32"/>
              </w:rPr>
              <w:t>1.1:</w:t>
            </w:r>
          </w:p>
        </w:tc>
        <w:tc>
          <w:tcPr>
            <w:tcW w:w="3402" w:type="pct"/>
            <w:shd w:val="clear" w:color="auto" w:fill="C6D9F1"/>
            <w:hideMark/>
          </w:tcPr>
          <w:p w:rsidR="00A0566B" w:rsidRDefault="00A0566B">
            <w:pPr>
              <w:spacing w:before="120" w:after="120" w:line="240" w:lineRule="auto"/>
              <w:rPr>
                <w:rFonts w:ascii="Times New Roman" w:hAnsi="Times New Roman"/>
                <w:b/>
                <w:sz w:val="28"/>
                <w:szCs w:val="28"/>
              </w:rPr>
            </w:pPr>
            <w:bookmarkStart w:id="16" w:name="podprogram_nazov"/>
            <w:bookmarkEnd w:id="16"/>
            <w:r>
              <w:rPr>
                <w:rFonts w:ascii="Times New Roman" w:hAnsi="Times New Roman"/>
                <w:b/>
                <w:sz w:val="28"/>
                <w:szCs w:val="28"/>
              </w:rPr>
              <w:t xml:space="preserve">Výkon funkcie poslancov                                                                             </w:t>
            </w:r>
          </w:p>
        </w:tc>
      </w:tr>
      <w:tr w:rsidR="00A0566B" w:rsidTr="00A0566B">
        <w:trPr>
          <w:trHeight w:val="261"/>
        </w:trPr>
        <w:tc>
          <w:tcPr>
            <w:tcW w:w="1598" w:type="pct"/>
            <w:hideMark/>
          </w:tcPr>
          <w:p w:rsidR="00A0566B" w:rsidRDefault="00A0566B">
            <w:pPr>
              <w:spacing w:after="0" w:line="240" w:lineRule="auto"/>
              <w:rPr>
                <w:rFonts w:ascii="Times New Roman" w:hAnsi="Times New Roman"/>
                <w:sz w:val="20"/>
                <w:szCs w:val="20"/>
              </w:rPr>
            </w:pPr>
            <w:r>
              <w:rPr>
                <w:rFonts w:ascii="Times New Roman" w:hAnsi="Times New Roman"/>
                <w:sz w:val="20"/>
                <w:szCs w:val="20"/>
              </w:rPr>
              <w:t>Zodpovednosť:</w:t>
            </w:r>
          </w:p>
        </w:tc>
        <w:tc>
          <w:tcPr>
            <w:tcW w:w="3402" w:type="pct"/>
          </w:tcPr>
          <w:p w:rsidR="00A0566B" w:rsidRDefault="00A0566B">
            <w:pPr>
              <w:spacing w:after="0" w:line="240" w:lineRule="auto"/>
              <w:rPr>
                <w:rFonts w:ascii="Times New Roman" w:hAnsi="Times New Roman"/>
                <w:sz w:val="20"/>
                <w:szCs w:val="20"/>
              </w:rPr>
            </w:pPr>
            <w:bookmarkStart w:id="17" w:name="podprogram_zodpovedny"/>
            <w:bookmarkEnd w:id="17"/>
            <w:r>
              <w:rPr>
                <w:rFonts w:ascii="Times New Roman" w:hAnsi="Times New Roman"/>
                <w:sz w:val="20"/>
                <w:szCs w:val="20"/>
              </w:rPr>
              <w:t>vedúci odd. organizačných vecí - organizácia, príprava, spracovanie podkladov</w:t>
            </w:r>
          </w:p>
          <w:p w:rsidR="00A0566B" w:rsidRDefault="00A0566B">
            <w:pPr>
              <w:spacing w:after="0" w:line="240" w:lineRule="auto"/>
              <w:rPr>
                <w:rFonts w:ascii="Times New Roman" w:hAnsi="Times New Roman"/>
                <w:sz w:val="20"/>
                <w:szCs w:val="20"/>
              </w:rPr>
            </w:pPr>
            <w:r>
              <w:rPr>
                <w:rFonts w:ascii="Times New Roman" w:hAnsi="Times New Roman"/>
                <w:sz w:val="20"/>
                <w:szCs w:val="20"/>
              </w:rPr>
              <w:t>vedúci odd. VS - spravovanie finančných prostriedkov</w:t>
            </w:r>
          </w:p>
          <w:p w:rsidR="00A0566B" w:rsidRDefault="00A0566B">
            <w:pPr>
              <w:spacing w:after="0" w:line="240" w:lineRule="auto"/>
              <w:rPr>
                <w:rFonts w:ascii="Times New Roman" w:hAnsi="Times New Roman"/>
                <w:sz w:val="20"/>
                <w:szCs w:val="20"/>
              </w:rPr>
            </w:pPr>
          </w:p>
        </w:tc>
      </w:tr>
    </w:tbl>
    <w:p w:rsidR="00A0566B"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Tr="00A0566B">
        <w:tc>
          <w:tcPr>
            <w:tcW w:w="2694"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Pr>
                <w:rFonts w:ascii="Times New Roman" w:hAnsi="Times New Roman"/>
                <w:b/>
                <w:sz w:val="24"/>
                <w:szCs w:val="24"/>
              </w:rPr>
              <w:t>rok</w:t>
            </w:r>
          </w:p>
        </w:tc>
        <w:tc>
          <w:tcPr>
            <w:tcW w:w="2315"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Tr="00A0566B">
        <w:tc>
          <w:tcPr>
            <w:tcW w:w="2694"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Bežné výdavky</w:t>
            </w:r>
          </w:p>
          <w:p w:rsidR="00A0566B" w:rsidRDefault="00A0566B">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Kapitálové výdavky</w:t>
            </w:r>
          </w:p>
          <w:p w:rsidR="00A0566B" w:rsidRDefault="00A0566B">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Finančné výdavky</w:t>
            </w:r>
          </w:p>
          <w:p w:rsidR="00A0566B" w:rsidRDefault="00A0566B">
            <w:pPr>
              <w:tabs>
                <w:tab w:val="center" w:pos="947"/>
                <w:tab w:val="center" w:pos="3544"/>
                <w:tab w:val="center" w:pos="5993"/>
                <w:tab w:val="left" w:pos="8023"/>
              </w:tabs>
              <w:spacing w:after="0" w:line="20" w:lineRule="atLeast"/>
              <w:rPr>
                <w:rFonts w:ascii="Times New Roman" w:hAnsi="Times New Roman"/>
                <w:b/>
                <w:sz w:val="24"/>
                <w:szCs w:val="24"/>
              </w:rPr>
            </w:pPr>
            <w:r>
              <w:rPr>
                <w:rFonts w:ascii="Times New Roman" w:hAnsi="Times New Roman"/>
                <w:b/>
                <w:sz w:val="24"/>
                <w:szCs w:val="24"/>
              </w:rPr>
              <w:t>Spolu</w:t>
            </w:r>
          </w:p>
        </w:tc>
        <w:tc>
          <w:tcPr>
            <w:tcW w:w="2315"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385 537,00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385 537,00</w:t>
            </w:r>
          </w:p>
        </w:tc>
        <w:tc>
          <w:tcPr>
            <w:tcW w:w="2315"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83 170,66</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83 170,66</w:t>
            </w:r>
          </w:p>
        </w:tc>
        <w:tc>
          <w:tcPr>
            <w:tcW w:w="2316"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21,57</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21,57</w:t>
            </w:r>
          </w:p>
        </w:tc>
      </w:tr>
    </w:tbl>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r>
        <w:rPr>
          <w:rFonts w:ascii="Times New Roman" w:hAnsi="Times New Roman"/>
          <w:b/>
          <w:sz w:val="24"/>
          <w:szCs w:val="24"/>
        </w:rPr>
        <w:t>Ciele a výstupy:</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4113"/>
        <w:gridCol w:w="993"/>
        <w:gridCol w:w="1844"/>
        <w:gridCol w:w="236"/>
      </w:tblGrid>
      <w:tr w:rsidR="00A0566B" w:rsidTr="00A0566B">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Cieľ</w:t>
            </w:r>
          </w:p>
        </w:tc>
        <w:tc>
          <w:tcPr>
            <w:tcW w:w="4111"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Merateľný ukazovateľ</w:t>
            </w: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jc w:val="center"/>
              <w:rPr>
                <w:rFonts w:ascii="Times New Roman" w:hAnsi="Times New Roman"/>
                <w:b/>
                <w:bCs/>
                <w:color w:val="000000"/>
                <w:sz w:val="20"/>
                <w:szCs w:val="20"/>
              </w:rPr>
            </w:pPr>
            <w:bookmarkStart w:id="18" w:name="CielRok1"/>
            <w:bookmarkEnd w:id="18"/>
            <w:r>
              <w:rPr>
                <w:rFonts w:ascii="Times New Roman" w:hAnsi="Times New Roman"/>
                <w:b/>
                <w:bCs/>
                <w:color w:val="000000"/>
                <w:sz w:val="20"/>
                <w:szCs w:val="20"/>
              </w:rPr>
              <w:t>2020</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before="120" w:after="120" w:line="240" w:lineRule="auto"/>
              <w:jc w:val="center"/>
              <w:rPr>
                <w:rFonts w:ascii="Times New Roman" w:hAnsi="Times New Roman"/>
                <w:b/>
                <w:bCs/>
                <w:color w:val="000000"/>
                <w:sz w:val="20"/>
                <w:szCs w:val="20"/>
              </w:rPr>
            </w:pPr>
            <w:bookmarkStart w:id="19" w:name="CielRok2"/>
            <w:bookmarkEnd w:id="19"/>
            <w:r>
              <w:rPr>
                <w:rFonts w:ascii="Times New Roman" w:hAnsi="Times New Roman"/>
                <w:b/>
                <w:bCs/>
                <w:color w:val="000000"/>
                <w:sz w:val="20"/>
                <w:szCs w:val="20"/>
              </w:rPr>
              <w:t>Hodnotenie</w:t>
            </w:r>
          </w:p>
          <w:p w:rsidR="00A0566B" w:rsidRDefault="00A0566B">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Default="00A0566B">
            <w:pPr>
              <w:spacing w:before="120" w:after="120" w:line="240" w:lineRule="auto"/>
              <w:jc w:val="center"/>
              <w:rPr>
                <w:rFonts w:ascii="Times New Roman" w:hAnsi="Times New Roman"/>
                <w:b/>
                <w:bCs/>
                <w:color w:val="000000"/>
                <w:sz w:val="20"/>
                <w:szCs w:val="20"/>
              </w:rPr>
            </w:pPr>
          </w:p>
        </w:tc>
      </w:tr>
      <w:tr w:rsidR="00A0566B" w:rsidTr="00A0566B">
        <w:tc>
          <w:tcPr>
            <w:tcW w:w="2518" w:type="dxa"/>
            <w:tcBorders>
              <w:top w:val="single" w:sz="4" w:space="0" w:color="000000"/>
              <w:left w:val="single" w:sz="4" w:space="0" w:color="000000"/>
              <w:bottom w:val="single" w:sz="4" w:space="0" w:color="000000"/>
              <w:right w:val="single" w:sz="4" w:space="0" w:color="000000"/>
            </w:tcBorders>
          </w:tcPr>
          <w:p w:rsidR="00A0566B" w:rsidRDefault="00A0566B">
            <w:pPr>
              <w:spacing w:after="120" w:line="240" w:lineRule="auto"/>
              <w:rPr>
                <w:rFonts w:ascii="Tahoma" w:hAnsi="Tahoma" w:cs="Tahoma"/>
                <w:bCs/>
                <w:color w:val="000000"/>
                <w:sz w:val="16"/>
                <w:szCs w:val="16"/>
              </w:rPr>
            </w:pPr>
            <w:r>
              <w:rPr>
                <w:rFonts w:ascii="Tahoma" w:hAnsi="Tahoma" w:cs="Tahoma"/>
                <w:bCs/>
                <w:color w:val="000000"/>
                <w:sz w:val="16"/>
                <w:szCs w:val="16"/>
              </w:rPr>
              <w:t>Informovanosť občanov o zasadnutiach MR, MZ a komisií prostredníctvom poslancov</w:t>
            </w:r>
          </w:p>
          <w:p w:rsidR="00A0566B" w:rsidRDefault="00A0566B">
            <w:pPr>
              <w:spacing w:after="120" w:line="240" w:lineRule="auto"/>
              <w:rPr>
                <w:rFonts w:ascii="Tahoma" w:hAnsi="Tahoma" w:cs="Tahoma"/>
                <w:bCs/>
                <w:color w:val="000000"/>
                <w:sz w:val="16"/>
                <w:szCs w:val="16"/>
              </w:rPr>
            </w:pPr>
          </w:p>
        </w:tc>
        <w:tc>
          <w:tcPr>
            <w:tcW w:w="4111" w:type="dxa"/>
            <w:tcBorders>
              <w:top w:val="single" w:sz="4" w:space="0" w:color="000000"/>
              <w:left w:val="single" w:sz="4" w:space="0" w:color="000000"/>
              <w:bottom w:val="single" w:sz="4" w:space="0" w:color="000000"/>
              <w:right w:val="single" w:sz="4" w:space="0" w:color="000000"/>
            </w:tcBorders>
          </w:tcPr>
          <w:p w:rsidR="00A0566B" w:rsidRDefault="00A0566B">
            <w:pPr>
              <w:spacing w:after="0" w:line="240" w:lineRule="auto"/>
              <w:rPr>
                <w:rFonts w:ascii="Tahoma" w:hAnsi="Tahoma" w:cs="Tahoma"/>
                <w:color w:val="000000"/>
                <w:sz w:val="16"/>
                <w:szCs w:val="16"/>
              </w:rPr>
            </w:pPr>
            <w:r>
              <w:rPr>
                <w:rFonts w:ascii="Tahoma" w:hAnsi="Tahoma" w:cs="Tahoma"/>
                <w:color w:val="000000"/>
                <w:sz w:val="16"/>
                <w:szCs w:val="16"/>
              </w:rPr>
              <w:t>účasť poslancov na zasadnutiach podľa prezenčných listín</w:t>
            </w:r>
          </w:p>
          <w:p w:rsidR="00A0566B" w:rsidRDefault="00A0566B">
            <w:pPr>
              <w:spacing w:after="0" w:line="240" w:lineRule="auto"/>
              <w:rPr>
                <w:rFonts w:ascii="Tahoma" w:hAnsi="Tahoma" w:cs="Tahoma"/>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100 %</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100%</w:t>
            </w:r>
          </w:p>
        </w:tc>
        <w:tc>
          <w:tcPr>
            <w:tcW w:w="236" w:type="dxa"/>
            <w:tcBorders>
              <w:top w:val="single" w:sz="4" w:space="0" w:color="000000"/>
              <w:left w:val="nil"/>
              <w:bottom w:val="single" w:sz="4" w:space="0" w:color="000000"/>
              <w:right w:val="single" w:sz="4" w:space="0" w:color="000000"/>
            </w:tcBorders>
          </w:tcPr>
          <w:p w:rsidR="00A0566B" w:rsidRDefault="00A0566B">
            <w:pPr>
              <w:spacing w:after="0" w:line="240" w:lineRule="auto"/>
              <w:jc w:val="center"/>
              <w:rPr>
                <w:rFonts w:ascii="Tahoma" w:hAnsi="Tahoma" w:cs="Tahoma"/>
                <w:color w:val="000000"/>
                <w:sz w:val="16"/>
                <w:szCs w:val="16"/>
              </w:rPr>
            </w:pPr>
          </w:p>
        </w:tc>
      </w:tr>
      <w:tr w:rsidR="00A0566B" w:rsidTr="00A0566B">
        <w:tc>
          <w:tcPr>
            <w:tcW w:w="2518" w:type="dxa"/>
            <w:tcBorders>
              <w:top w:val="single" w:sz="4" w:space="0" w:color="000000"/>
              <w:left w:val="single" w:sz="4" w:space="0" w:color="000000"/>
              <w:bottom w:val="single" w:sz="4" w:space="0" w:color="000000"/>
              <w:right w:val="single" w:sz="4" w:space="0" w:color="000000"/>
            </w:tcBorders>
          </w:tcPr>
          <w:p w:rsidR="00A0566B" w:rsidRDefault="00A0566B">
            <w:pPr>
              <w:spacing w:after="120" w:line="240" w:lineRule="auto"/>
              <w:rPr>
                <w:rFonts w:ascii="Tahoma" w:hAnsi="Tahoma" w:cs="Tahoma"/>
                <w:bCs/>
                <w:color w:val="000000"/>
                <w:sz w:val="16"/>
                <w:szCs w:val="16"/>
              </w:rPr>
            </w:pPr>
            <w:r>
              <w:rPr>
                <w:rFonts w:ascii="Tahoma" w:hAnsi="Tahoma" w:cs="Tahoma"/>
                <w:bCs/>
                <w:color w:val="000000"/>
                <w:sz w:val="16"/>
                <w:szCs w:val="16"/>
              </w:rPr>
              <w:t>Uskutočnenie služobných ciest poslancov a členov komisií za účelom získania nových možností a následnej aplikácie skúseností v mestskej časti</w:t>
            </w:r>
          </w:p>
          <w:p w:rsidR="00A0566B" w:rsidRDefault="00A0566B">
            <w:pPr>
              <w:spacing w:after="120" w:line="240" w:lineRule="auto"/>
              <w:rPr>
                <w:rFonts w:ascii="Tahoma" w:hAnsi="Tahoma" w:cs="Tahoma"/>
                <w:bCs/>
                <w:color w:val="000000"/>
                <w:sz w:val="16"/>
                <w:szCs w:val="16"/>
              </w:rPr>
            </w:pPr>
          </w:p>
        </w:tc>
        <w:tc>
          <w:tcPr>
            <w:tcW w:w="4111"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color w:val="000000"/>
                <w:sz w:val="16"/>
                <w:szCs w:val="16"/>
              </w:rPr>
            </w:pPr>
            <w:r>
              <w:rPr>
                <w:rFonts w:ascii="Tahoma" w:hAnsi="Tahoma" w:cs="Tahoma"/>
                <w:color w:val="000000"/>
                <w:sz w:val="16"/>
                <w:szCs w:val="16"/>
              </w:rPr>
              <w:t>počet služobných ciest</w:t>
            </w:r>
          </w:p>
        </w:tc>
        <w:tc>
          <w:tcPr>
            <w:tcW w:w="992" w:type="dxa"/>
            <w:tcBorders>
              <w:top w:val="single" w:sz="4" w:space="0" w:color="000000"/>
              <w:left w:val="single" w:sz="4" w:space="0" w:color="000000"/>
              <w:bottom w:val="single" w:sz="4" w:space="0" w:color="000000"/>
              <w:right w:val="single" w:sz="4" w:space="0" w:color="000000"/>
            </w:tcBorders>
          </w:tcPr>
          <w:p w:rsidR="00A0566B" w:rsidRDefault="00A0566B">
            <w:pPr>
              <w:spacing w:after="0" w:line="240" w:lineRule="auto"/>
              <w:jc w:val="center"/>
              <w:rPr>
                <w:rFonts w:ascii="Tahoma" w:hAnsi="Tahoma" w:cs="Tahoma"/>
                <w:color w:val="000000"/>
                <w:sz w:val="16"/>
                <w:szCs w:val="16"/>
              </w:rPr>
            </w:pPr>
          </w:p>
        </w:tc>
        <w:tc>
          <w:tcPr>
            <w:tcW w:w="1843" w:type="dxa"/>
            <w:tcBorders>
              <w:top w:val="single" w:sz="4" w:space="0" w:color="000000"/>
              <w:left w:val="single" w:sz="4" w:space="0" w:color="000000"/>
              <w:bottom w:val="single" w:sz="4" w:space="0" w:color="000000"/>
              <w:right w:val="nil"/>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A0566B" w:rsidRDefault="00A0566B">
            <w:pPr>
              <w:spacing w:after="0" w:line="240" w:lineRule="auto"/>
              <w:jc w:val="center"/>
              <w:rPr>
                <w:rFonts w:ascii="Tahoma" w:hAnsi="Tahoma" w:cs="Tahoma"/>
                <w:color w:val="000000"/>
                <w:sz w:val="16"/>
                <w:szCs w:val="16"/>
              </w:rPr>
            </w:pPr>
          </w:p>
        </w:tc>
      </w:tr>
      <w:tr w:rsidR="00A0566B" w:rsidTr="00A0566B">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120" w:line="240" w:lineRule="auto"/>
              <w:rPr>
                <w:rFonts w:ascii="Tahoma" w:hAnsi="Tahoma" w:cs="Tahoma"/>
                <w:bCs/>
                <w:color w:val="000000"/>
                <w:sz w:val="16"/>
                <w:szCs w:val="16"/>
              </w:rPr>
            </w:pPr>
            <w:r>
              <w:rPr>
                <w:rFonts w:ascii="Tahoma" w:hAnsi="Tahoma" w:cs="Tahoma"/>
                <w:bCs/>
                <w:color w:val="000000"/>
                <w:sz w:val="16"/>
                <w:szCs w:val="16"/>
              </w:rPr>
              <w:t>Organizačné zabezpečenie zasadnutí miestnej rady a miestneho zastupiteľstva</w:t>
            </w:r>
          </w:p>
        </w:tc>
        <w:tc>
          <w:tcPr>
            <w:tcW w:w="4111"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color w:val="000000"/>
                <w:sz w:val="16"/>
                <w:szCs w:val="16"/>
              </w:rPr>
            </w:pPr>
            <w:r>
              <w:rPr>
                <w:rFonts w:ascii="Tahoma" w:hAnsi="Tahoma" w:cs="Tahoma"/>
                <w:color w:val="000000"/>
                <w:sz w:val="16"/>
                <w:szCs w:val="16"/>
              </w:rPr>
              <w:t>počet zasadnutí MR a MZ - rozhodovanie o zásadných otázkach s dopadom na výkon samosprávy a rozvoj mestskej časti</w:t>
            </w: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236" w:type="dxa"/>
            <w:tcBorders>
              <w:top w:val="single" w:sz="4" w:space="0" w:color="000000"/>
              <w:left w:val="nil"/>
              <w:bottom w:val="single" w:sz="4" w:space="0" w:color="000000"/>
              <w:right w:val="single" w:sz="4" w:space="0" w:color="000000"/>
            </w:tcBorders>
          </w:tcPr>
          <w:p w:rsidR="00A0566B" w:rsidRDefault="00A0566B">
            <w:pPr>
              <w:spacing w:after="0" w:line="240" w:lineRule="auto"/>
              <w:jc w:val="center"/>
              <w:rPr>
                <w:rFonts w:ascii="Tahoma" w:hAnsi="Tahoma" w:cs="Tahoma"/>
                <w:color w:val="000000"/>
                <w:sz w:val="16"/>
                <w:szCs w:val="16"/>
              </w:rPr>
            </w:pPr>
          </w:p>
        </w:tc>
      </w:tr>
      <w:tr w:rsidR="00A0566B" w:rsidTr="00A0566B">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120" w:line="240" w:lineRule="auto"/>
              <w:rPr>
                <w:rFonts w:ascii="Tahoma" w:hAnsi="Tahoma" w:cs="Tahoma"/>
                <w:bCs/>
                <w:color w:val="000000"/>
                <w:sz w:val="16"/>
                <w:szCs w:val="16"/>
              </w:rPr>
            </w:pPr>
            <w:r>
              <w:rPr>
                <w:rFonts w:ascii="Tahoma" w:hAnsi="Tahoma" w:cs="Tahoma"/>
                <w:bCs/>
                <w:color w:val="000000"/>
                <w:sz w:val="16"/>
                <w:szCs w:val="16"/>
              </w:rPr>
              <w:t>Školenia poslancov</w:t>
            </w:r>
          </w:p>
        </w:tc>
        <w:tc>
          <w:tcPr>
            <w:tcW w:w="4111"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color w:val="000000"/>
                <w:sz w:val="16"/>
                <w:szCs w:val="16"/>
              </w:rPr>
            </w:pPr>
            <w:r>
              <w:rPr>
                <w:rFonts w:ascii="Tahoma" w:hAnsi="Tahoma" w:cs="Tahoma"/>
                <w:color w:val="000000"/>
                <w:sz w:val="16"/>
                <w:szCs w:val="16"/>
              </w:rPr>
              <w:t>Počet uskutočnených školení</w:t>
            </w: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A0566B" w:rsidRDefault="00A0566B">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Tr="00A0566B">
        <w:tc>
          <w:tcPr>
            <w:tcW w:w="9606" w:type="dxa"/>
            <w:tcBorders>
              <w:top w:val="nil"/>
              <w:left w:val="nil"/>
              <w:bottom w:val="nil"/>
              <w:right w:val="nil"/>
            </w:tcBorders>
            <w:hideMark/>
          </w:tcPr>
          <w:p w:rsidR="00A0566B" w:rsidRDefault="00A0566B">
            <w:pPr>
              <w:spacing w:after="0"/>
              <w:jc w:val="both"/>
              <w:rPr>
                <w:rFonts w:ascii="Times New Roman" w:hAnsi="Times New Roman"/>
                <w:sz w:val="24"/>
                <w:szCs w:val="24"/>
              </w:rPr>
            </w:pPr>
            <w:r>
              <w:rPr>
                <w:rFonts w:ascii="Times New Roman" w:hAnsi="Times New Roman"/>
                <w:b/>
                <w:sz w:val="24"/>
                <w:szCs w:val="24"/>
              </w:rPr>
              <w:t xml:space="preserve">Komentár : </w:t>
            </w:r>
            <w:r>
              <w:rPr>
                <w:rFonts w:ascii="Times New Roman" w:hAnsi="Times New Roman"/>
                <w:sz w:val="24"/>
                <w:szCs w:val="24"/>
              </w:rPr>
              <w:t xml:space="preserve">  </w:t>
            </w:r>
            <w:bookmarkStart w:id="20" w:name="komentar1"/>
            <w:bookmarkEnd w:id="20"/>
            <w:r>
              <w:rPr>
                <w:rFonts w:ascii="Times New Roman" w:hAnsi="Times New Roman"/>
                <w:sz w:val="24"/>
                <w:szCs w:val="24"/>
              </w:rPr>
              <w:t>Zabezpečenie činnosti poslancov po organizačnej stránke, ako aj obslužných činností súvisiacich s prácou poslancov.</w:t>
            </w: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Tr="00A0566B">
        <w:tc>
          <w:tcPr>
            <w:tcW w:w="9606" w:type="dxa"/>
          </w:tcPr>
          <w:p w:rsidR="00A0566B" w:rsidRDefault="00A0566B">
            <w:pPr>
              <w:spacing w:after="0" w:line="240" w:lineRule="auto"/>
              <w:jc w:val="both"/>
              <w:rPr>
                <w:rFonts w:ascii="Times New Roman" w:hAnsi="Times New Roman"/>
                <w:sz w:val="24"/>
                <w:szCs w:val="24"/>
              </w:rPr>
            </w:pPr>
            <w:r>
              <w:rPr>
                <w:rFonts w:ascii="Times New Roman" w:hAnsi="Times New Roman"/>
                <w:b/>
                <w:sz w:val="24"/>
                <w:szCs w:val="24"/>
              </w:rPr>
              <w:t>Monitoring:</w:t>
            </w:r>
            <w:r>
              <w:rPr>
                <w:rFonts w:ascii="Times New Roman" w:hAnsi="Times New Roman"/>
                <w:sz w:val="24"/>
                <w:szCs w:val="24"/>
              </w:rPr>
              <w:t xml:space="preserve">  </w:t>
            </w:r>
            <w:bookmarkStart w:id="21" w:name="komentar_Monitor"/>
            <w:bookmarkEnd w:id="21"/>
            <w:r>
              <w:rPr>
                <w:rFonts w:ascii="Times New Roman" w:hAnsi="Times New Roman"/>
                <w:sz w:val="24"/>
                <w:szCs w:val="24"/>
              </w:rPr>
              <w:t xml:space="preserve">1. V prvom polroku 2020 sa uskutočnili dve zasadnutia miestnej rady  a päť zasadnutí miestneho zastupiteľstva, z čoho jedno zasadnutie bolo mimoriadne.  Priemerná účasť na zasadnutiach MZ bola 83 %. </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xml:space="preserve">2. Odmeny poslancov a členov komisií </w:t>
            </w:r>
            <w:proofErr w:type="spellStart"/>
            <w:r>
              <w:rPr>
                <w:rFonts w:ascii="Times New Roman" w:hAnsi="Times New Roman"/>
                <w:sz w:val="24"/>
                <w:szCs w:val="24"/>
              </w:rPr>
              <w:t>neposlancov</w:t>
            </w:r>
            <w:proofErr w:type="spellEnd"/>
            <w:r>
              <w:rPr>
                <w:rFonts w:ascii="Times New Roman" w:hAnsi="Times New Roman"/>
                <w:sz w:val="24"/>
                <w:szCs w:val="24"/>
              </w:rPr>
              <w:t xml:space="preserve"> boli v 1. polroku 2020 vyplatené v súlade so Zásadami  odmeňovania poslancov a </w:t>
            </w:r>
            <w:proofErr w:type="spellStart"/>
            <w:r>
              <w:rPr>
                <w:rFonts w:ascii="Times New Roman" w:hAnsi="Times New Roman"/>
                <w:sz w:val="24"/>
                <w:szCs w:val="24"/>
              </w:rPr>
              <w:t>neposlancov</w:t>
            </w:r>
            <w:proofErr w:type="spellEnd"/>
            <w:r>
              <w:rPr>
                <w:rFonts w:ascii="Times New Roman" w:hAnsi="Times New Roman"/>
                <w:sz w:val="24"/>
                <w:szCs w:val="24"/>
              </w:rPr>
              <w:t xml:space="preserve"> členov komisií Miestneho zastupiteľstva mestskej časti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na základe prezenčných listín zo zasadnutí komisií, miestnej rady, miestneho zastupiteľstva a z údajov matriky. </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3. V uvedenom období sa  nezúčastnili poslanci  pracovnej cesty.</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4. V prvom polroku 2020 nebolo uskutočnené žiadne školenie pre poslancov miestneho zastupiteľstva.</w:t>
            </w:r>
          </w:p>
          <w:p w:rsidR="00A0566B" w:rsidRDefault="00A0566B">
            <w:pPr>
              <w:spacing w:after="0" w:line="240" w:lineRule="auto"/>
              <w:jc w:val="both"/>
              <w:rPr>
                <w:rFonts w:ascii="Times New Roman" w:hAnsi="Times New Roman"/>
                <w:sz w:val="24"/>
                <w:szCs w:val="24"/>
              </w:rPr>
            </w:pPr>
          </w:p>
          <w:p w:rsidR="00A0566B" w:rsidRDefault="00A0566B">
            <w:pPr>
              <w:spacing w:after="0" w:line="240" w:lineRule="auto"/>
              <w:jc w:val="both"/>
              <w:rPr>
                <w:rFonts w:ascii="Times New Roman" w:hAnsi="Times New Roman"/>
                <w:sz w:val="24"/>
                <w:szCs w:val="24"/>
              </w:rPr>
            </w:pPr>
          </w:p>
          <w:p w:rsidR="00A0566B" w:rsidRDefault="00A0566B">
            <w:pPr>
              <w:spacing w:after="0" w:line="240" w:lineRule="auto"/>
              <w:jc w:val="both"/>
              <w:rPr>
                <w:rFonts w:ascii="Times New Roman" w:hAnsi="Times New Roman"/>
                <w:sz w:val="24"/>
                <w:szCs w:val="24"/>
              </w:rPr>
            </w:pPr>
          </w:p>
          <w:p w:rsidR="00A0566B" w:rsidRDefault="00A0566B">
            <w:pPr>
              <w:spacing w:after="0" w:line="240" w:lineRule="auto"/>
              <w:jc w:val="both"/>
              <w:rPr>
                <w:rFonts w:ascii="Times New Roman" w:hAnsi="Times New Roman"/>
                <w:sz w:val="24"/>
                <w:szCs w:val="24"/>
              </w:rPr>
            </w:pPr>
          </w:p>
          <w:p w:rsidR="00A0566B" w:rsidRDefault="00A0566B">
            <w:pPr>
              <w:spacing w:after="0" w:line="240" w:lineRule="auto"/>
              <w:jc w:val="both"/>
              <w:rPr>
                <w:rFonts w:ascii="Times New Roman" w:hAnsi="Times New Roman"/>
                <w:sz w:val="24"/>
                <w:szCs w:val="24"/>
              </w:rPr>
            </w:pPr>
          </w:p>
        </w:tc>
      </w:tr>
    </w:tbl>
    <w:p w:rsidR="00A0566B" w:rsidRDefault="00A0566B" w:rsidP="00A0566B">
      <w:pPr>
        <w:spacing w:after="0"/>
        <w:jc w:val="both"/>
        <w:rPr>
          <w:rFonts w:ascii="Times New Roman" w:hAnsi="Times New Roman"/>
          <w:sz w:val="18"/>
          <w:szCs w:val="18"/>
        </w:rPr>
      </w:pPr>
    </w:p>
    <w:p w:rsidR="00A0566B" w:rsidRDefault="00A0566B" w:rsidP="00A0566B">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 xml:space="preserve">Skutočnosť </w:t>
      </w:r>
    </w:p>
    <w:p w:rsidR="00A0566B" w:rsidRDefault="00A0566B" w:rsidP="00A0566B">
      <w:pPr>
        <w:spacing w:after="0"/>
        <w:rPr>
          <w:rFonts w:ascii="Times New Roman" w:hAnsi="Times New Roman"/>
          <w:b/>
          <w:sz w:val="20"/>
          <w:szCs w:val="20"/>
        </w:rPr>
      </w:pPr>
      <w:r>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Rozpočet  2020</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0"/>
          <w:szCs w:val="20"/>
        </w:rPr>
        <w:t>k  6.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r>
              <w:rPr>
                <w:rFonts w:ascii="Times New Roman" w:hAnsi="Times New Roman"/>
                <w:bCs/>
                <w:color w:val="000000"/>
                <w:sz w:val="20"/>
                <w:szCs w:val="20"/>
              </w:rPr>
              <w:t>1.1</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385 537,00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83 170,66 Eur</w:t>
            </w: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Tr="00A0566B">
        <w:tc>
          <w:tcPr>
            <w:tcW w:w="9606" w:type="dxa"/>
          </w:tcPr>
          <w:p w:rsidR="00A0566B" w:rsidRDefault="00A0566B">
            <w:pPr>
              <w:spacing w:after="0"/>
              <w:jc w:val="both"/>
              <w:rPr>
                <w:rFonts w:ascii="Times New Roman" w:hAnsi="Times New Roman"/>
                <w:sz w:val="24"/>
                <w:szCs w:val="24"/>
              </w:rPr>
            </w:pPr>
            <w:r>
              <w:rPr>
                <w:rFonts w:ascii="Times New Roman" w:hAnsi="Times New Roman"/>
                <w:sz w:val="24"/>
                <w:szCs w:val="24"/>
              </w:rPr>
              <w:t>Finančné prostriedky budú použité na:</w:t>
            </w:r>
          </w:p>
          <w:p w:rsidR="00A0566B" w:rsidRDefault="00A0566B">
            <w:pPr>
              <w:spacing w:after="0"/>
              <w:jc w:val="both"/>
              <w:rPr>
                <w:rFonts w:ascii="Times New Roman" w:hAnsi="Times New Roman"/>
                <w:sz w:val="24"/>
                <w:szCs w:val="24"/>
              </w:rPr>
            </w:pPr>
            <w:r>
              <w:rPr>
                <w:rFonts w:ascii="Times New Roman" w:hAnsi="Times New Roman"/>
                <w:sz w:val="24"/>
                <w:szCs w:val="24"/>
              </w:rPr>
              <w:t>- prenájom priestorov na MZ</w:t>
            </w:r>
          </w:p>
          <w:p w:rsidR="00A0566B" w:rsidRDefault="00A0566B">
            <w:pPr>
              <w:spacing w:after="0"/>
              <w:jc w:val="both"/>
              <w:rPr>
                <w:rFonts w:ascii="Times New Roman" w:hAnsi="Times New Roman"/>
                <w:sz w:val="24"/>
                <w:szCs w:val="24"/>
              </w:rPr>
            </w:pPr>
            <w:r>
              <w:rPr>
                <w:rFonts w:ascii="Times New Roman" w:hAnsi="Times New Roman"/>
                <w:sz w:val="24"/>
                <w:szCs w:val="24"/>
              </w:rPr>
              <w:t>- prenájom prístrojov na MZ</w:t>
            </w:r>
          </w:p>
          <w:p w:rsidR="00A0566B" w:rsidRDefault="00A0566B">
            <w:pPr>
              <w:spacing w:after="0"/>
              <w:jc w:val="both"/>
              <w:rPr>
                <w:rFonts w:ascii="Times New Roman" w:hAnsi="Times New Roman"/>
                <w:sz w:val="24"/>
                <w:szCs w:val="24"/>
              </w:rPr>
            </w:pPr>
            <w:r>
              <w:rPr>
                <w:rFonts w:ascii="Times New Roman" w:hAnsi="Times New Roman"/>
                <w:sz w:val="24"/>
                <w:szCs w:val="24"/>
              </w:rPr>
              <w:t>- reprezentačné</w:t>
            </w:r>
          </w:p>
          <w:p w:rsidR="00A0566B" w:rsidRDefault="00A0566B">
            <w:pPr>
              <w:spacing w:after="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catering</w:t>
            </w:r>
            <w:proofErr w:type="spellEnd"/>
          </w:p>
          <w:p w:rsidR="00A0566B" w:rsidRDefault="00A0566B">
            <w:pPr>
              <w:spacing w:after="0"/>
              <w:jc w:val="both"/>
              <w:rPr>
                <w:rFonts w:ascii="Times New Roman" w:hAnsi="Times New Roman"/>
                <w:sz w:val="24"/>
                <w:szCs w:val="24"/>
              </w:rPr>
            </w:pPr>
            <w:r>
              <w:rPr>
                <w:rFonts w:ascii="Times New Roman" w:hAnsi="Times New Roman"/>
                <w:sz w:val="24"/>
                <w:szCs w:val="24"/>
              </w:rPr>
              <w:t>- stravné</w:t>
            </w:r>
          </w:p>
          <w:p w:rsidR="00A0566B" w:rsidRDefault="00A0566B">
            <w:pPr>
              <w:spacing w:after="0"/>
              <w:jc w:val="both"/>
              <w:rPr>
                <w:rFonts w:ascii="Times New Roman" w:hAnsi="Times New Roman"/>
                <w:sz w:val="24"/>
                <w:szCs w:val="24"/>
              </w:rPr>
            </w:pPr>
            <w:r>
              <w:rPr>
                <w:rFonts w:ascii="Times New Roman" w:hAnsi="Times New Roman"/>
                <w:sz w:val="24"/>
                <w:szCs w:val="24"/>
              </w:rPr>
              <w:t>- všeobecný materiál (tonery - tlač materiálov do MZ a MR)</w:t>
            </w:r>
          </w:p>
          <w:p w:rsidR="00A0566B" w:rsidRDefault="00A0566B">
            <w:pPr>
              <w:spacing w:after="0"/>
              <w:jc w:val="both"/>
              <w:rPr>
                <w:rFonts w:ascii="Times New Roman" w:hAnsi="Times New Roman"/>
                <w:sz w:val="24"/>
                <w:szCs w:val="24"/>
              </w:rPr>
            </w:pPr>
            <w:r>
              <w:rPr>
                <w:rFonts w:ascii="Times New Roman" w:hAnsi="Times New Roman"/>
                <w:sz w:val="24"/>
                <w:szCs w:val="24"/>
              </w:rPr>
              <w:t xml:space="preserve">- školenia </w:t>
            </w:r>
          </w:p>
          <w:p w:rsidR="00A0566B" w:rsidRDefault="00A0566B">
            <w:pPr>
              <w:spacing w:after="0"/>
              <w:jc w:val="both"/>
              <w:rPr>
                <w:rFonts w:ascii="Times New Roman" w:hAnsi="Times New Roman"/>
                <w:sz w:val="24"/>
                <w:szCs w:val="24"/>
              </w:rPr>
            </w:pPr>
            <w:r>
              <w:rPr>
                <w:rFonts w:ascii="Times New Roman" w:hAnsi="Times New Roman"/>
                <w:sz w:val="24"/>
                <w:szCs w:val="24"/>
              </w:rPr>
              <w:t>- náhrada mzdy</w:t>
            </w:r>
          </w:p>
          <w:p w:rsidR="00A0566B" w:rsidRDefault="00A0566B">
            <w:pPr>
              <w:spacing w:after="0"/>
              <w:jc w:val="both"/>
              <w:rPr>
                <w:rFonts w:ascii="Times New Roman" w:hAnsi="Times New Roman"/>
                <w:sz w:val="24"/>
                <w:szCs w:val="24"/>
              </w:rPr>
            </w:pPr>
          </w:p>
        </w:tc>
      </w:tr>
    </w:tbl>
    <w:p w:rsidR="00A0566B"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A0566B">
        <w:tc>
          <w:tcPr>
            <w:tcW w:w="9606" w:type="dxa"/>
          </w:tcPr>
          <w:p w:rsidR="00A0566B" w:rsidRDefault="00A0566B">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w:t>
            </w:r>
            <w:bookmarkStart w:id="22" w:name="komentar_Plnenie"/>
            <w:bookmarkEnd w:id="22"/>
            <w:r>
              <w:rPr>
                <w:rFonts w:ascii="Times New Roman" w:hAnsi="Times New Roman"/>
                <w:bCs/>
                <w:color w:val="000000"/>
                <w:sz w:val="24"/>
                <w:szCs w:val="24"/>
              </w:rPr>
              <w:t xml:space="preserve">Rozpočtovaná čiastka 385 537 € bola čerpaná k 30.6.2020 v sume 83 171 eur t.j. 21,57 %. Finančné prostriedky boli použité pre poslancov na  odmeny a odvody do poisťovní v zmysle zákonov, reprezentačné na zasadnutia MZ a MR, nájomné na prenájom priestorov na MZ, stravovanie. V uvedenej výške čerpania prostriedkov sú zahrnuté prostriedky čerpané a presunuté ako poslanecká priorita v celkovej sume 6 493 €. O čerpanie výdavkov z poslaneckej priority k sledovanému obdobiu požiadali pán poslanec  </w:t>
            </w:r>
            <w:proofErr w:type="spellStart"/>
            <w:r>
              <w:rPr>
                <w:rFonts w:ascii="Times New Roman" w:hAnsi="Times New Roman"/>
                <w:bCs/>
                <w:color w:val="000000"/>
                <w:sz w:val="24"/>
                <w:szCs w:val="24"/>
              </w:rPr>
              <w:t>Halmo</w:t>
            </w:r>
            <w:proofErr w:type="spellEnd"/>
            <w:r>
              <w:rPr>
                <w:rFonts w:ascii="Times New Roman" w:hAnsi="Times New Roman"/>
                <w:bCs/>
                <w:color w:val="000000"/>
                <w:sz w:val="24"/>
                <w:szCs w:val="24"/>
              </w:rPr>
              <w:t xml:space="preserve"> v sume  1 500 € na obnovu nám. Republiky a pani poslankyňa </w:t>
            </w:r>
            <w:proofErr w:type="spellStart"/>
            <w:r>
              <w:rPr>
                <w:rFonts w:ascii="Times New Roman" w:hAnsi="Times New Roman"/>
                <w:bCs/>
                <w:color w:val="000000"/>
                <w:sz w:val="24"/>
                <w:szCs w:val="24"/>
              </w:rPr>
              <w:t>Kratochvíľová</w:t>
            </w:r>
            <w:proofErr w:type="spellEnd"/>
            <w:r>
              <w:rPr>
                <w:rFonts w:ascii="Times New Roman" w:hAnsi="Times New Roman"/>
                <w:bCs/>
                <w:color w:val="000000"/>
                <w:sz w:val="24"/>
                <w:szCs w:val="24"/>
              </w:rPr>
              <w:t xml:space="preserve"> v sume 4 993 € na osobnú hygienu osôb s obmedzenou schopnosťou pohybu pri ZŠ Prokofievova. Ďalšie požiadavky boli zrealizované v mesiaci júl.</w:t>
            </w:r>
          </w:p>
          <w:p w:rsidR="00A0566B" w:rsidRDefault="00A0566B">
            <w:pPr>
              <w:spacing w:after="0" w:line="240" w:lineRule="auto"/>
              <w:jc w:val="both"/>
              <w:rPr>
                <w:rFonts w:ascii="Times New Roman" w:hAnsi="Times New Roman"/>
                <w:bCs/>
                <w:color w:val="000000"/>
                <w:sz w:val="24"/>
                <w:szCs w:val="24"/>
              </w:rPr>
            </w:pP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tbl>
      <w:tblPr>
        <w:tblW w:w="5198" w:type="pct"/>
        <w:tblLook w:val="01E0" w:firstRow="1" w:lastRow="1" w:firstColumn="1" w:lastColumn="1" w:noHBand="0" w:noVBand="0"/>
      </w:tblPr>
      <w:tblGrid>
        <w:gridCol w:w="3086"/>
        <w:gridCol w:w="6570"/>
      </w:tblGrid>
      <w:tr w:rsidR="00A0566B" w:rsidTr="00A0566B">
        <w:trPr>
          <w:trHeight w:val="567"/>
        </w:trPr>
        <w:tc>
          <w:tcPr>
            <w:tcW w:w="1598" w:type="pct"/>
            <w:shd w:val="clear" w:color="auto" w:fill="C6D9F1"/>
            <w:hideMark/>
          </w:tcPr>
          <w:p w:rsidR="00A0566B" w:rsidRDefault="00A0566B">
            <w:pPr>
              <w:spacing w:before="120" w:after="120" w:line="240" w:lineRule="auto"/>
              <w:rPr>
                <w:rFonts w:ascii="Times New Roman" w:hAnsi="Times New Roman"/>
                <w:b/>
                <w:sz w:val="32"/>
                <w:szCs w:val="32"/>
              </w:rPr>
            </w:pPr>
            <w:r>
              <w:rPr>
                <w:rFonts w:ascii="Times New Roman" w:hAnsi="Times New Roman"/>
                <w:b/>
                <w:sz w:val="32"/>
                <w:szCs w:val="32"/>
              </w:rPr>
              <w:t>Podprogram 1.2:</w:t>
            </w:r>
          </w:p>
        </w:tc>
        <w:tc>
          <w:tcPr>
            <w:tcW w:w="3402" w:type="pct"/>
            <w:shd w:val="clear" w:color="auto" w:fill="C6D9F1"/>
            <w:hideMark/>
          </w:tcPr>
          <w:p w:rsidR="00A0566B" w:rsidRDefault="00A0566B">
            <w:pPr>
              <w:spacing w:before="120" w:after="120" w:line="240" w:lineRule="auto"/>
              <w:rPr>
                <w:rFonts w:ascii="Times New Roman" w:hAnsi="Times New Roman"/>
                <w:b/>
                <w:sz w:val="28"/>
                <w:szCs w:val="28"/>
              </w:rPr>
            </w:pPr>
            <w:r>
              <w:rPr>
                <w:rFonts w:ascii="Times New Roman" w:hAnsi="Times New Roman"/>
                <w:b/>
                <w:sz w:val="28"/>
                <w:szCs w:val="28"/>
              </w:rPr>
              <w:t xml:space="preserve">Manažment                                                                                           </w:t>
            </w:r>
          </w:p>
        </w:tc>
      </w:tr>
    </w:tbl>
    <w:p w:rsidR="00A0566B"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Tr="00A0566B">
        <w:tc>
          <w:tcPr>
            <w:tcW w:w="2694"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Pr>
                <w:rFonts w:ascii="Times New Roman" w:hAnsi="Times New Roman"/>
                <w:b/>
                <w:sz w:val="24"/>
                <w:szCs w:val="24"/>
              </w:rPr>
              <w:t>rok</w:t>
            </w:r>
          </w:p>
        </w:tc>
        <w:tc>
          <w:tcPr>
            <w:tcW w:w="2315"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Tr="00A0566B">
        <w:tc>
          <w:tcPr>
            <w:tcW w:w="2694"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Bežné výdavky</w:t>
            </w:r>
          </w:p>
          <w:p w:rsidR="00A0566B" w:rsidRDefault="00A0566B">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Kapitálové výdavky</w:t>
            </w:r>
          </w:p>
          <w:p w:rsidR="00A0566B" w:rsidRDefault="00A0566B">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Finančné výdavky</w:t>
            </w:r>
          </w:p>
          <w:p w:rsidR="00A0566B" w:rsidRDefault="00A0566B">
            <w:pPr>
              <w:tabs>
                <w:tab w:val="center" w:pos="947"/>
                <w:tab w:val="center" w:pos="3544"/>
                <w:tab w:val="center" w:pos="5993"/>
                <w:tab w:val="left" w:pos="8023"/>
              </w:tabs>
              <w:spacing w:after="0" w:line="20" w:lineRule="atLeast"/>
              <w:rPr>
                <w:rFonts w:ascii="Times New Roman" w:hAnsi="Times New Roman"/>
                <w:b/>
                <w:sz w:val="24"/>
                <w:szCs w:val="24"/>
              </w:rPr>
            </w:pPr>
            <w:r>
              <w:rPr>
                <w:rFonts w:ascii="Times New Roman" w:hAnsi="Times New Roman"/>
                <w:b/>
                <w:sz w:val="24"/>
                <w:szCs w:val="24"/>
              </w:rPr>
              <w:t>Spolu</w:t>
            </w:r>
          </w:p>
        </w:tc>
        <w:tc>
          <w:tcPr>
            <w:tcW w:w="2315"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182 984,00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182 984,00</w:t>
            </w:r>
          </w:p>
        </w:tc>
        <w:tc>
          <w:tcPr>
            <w:tcW w:w="2315"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58 985,23</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58 985,23</w:t>
            </w:r>
          </w:p>
        </w:tc>
        <w:tc>
          <w:tcPr>
            <w:tcW w:w="2316"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32,24</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32,24</w:t>
            </w:r>
          </w:p>
        </w:tc>
      </w:tr>
    </w:tbl>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jc w:val="both"/>
        <w:rPr>
          <w:rFonts w:ascii="Times New Roman" w:hAnsi="Times New Roman"/>
          <w:sz w:val="18"/>
          <w:szCs w:val="18"/>
        </w:rPr>
      </w:pPr>
    </w:p>
    <w:p w:rsidR="00A0566B"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 xml:space="preserve">Skutočnosť </w:t>
      </w:r>
    </w:p>
    <w:p w:rsidR="00A0566B" w:rsidRDefault="00A0566B" w:rsidP="00A0566B">
      <w:pPr>
        <w:spacing w:after="0"/>
        <w:rPr>
          <w:rFonts w:ascii="Times New Roman" w:hAnsi="Times New Roman"/>
          <w:b/>
          <w:sz w:val="20"/>
          <w:szCs w:val="20"/>
        </w:rPr>
      </w:pPr>
      <w:r>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Rozpočet  2020</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0"/>
          <w:szCs w:val="20"/>
        </w:rPr>
        <w:t>k  6.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r>
              <w:rPr>
                <w:rFonts w:ascii="Times New Roman" w:hAnsi="Times New Roman"/>
                <w:bCs/>
                <w:color w:val="000000"/>
                <w:sz w:val="20"/>
                <w:szCs w:val="20"/>
              </w:rPr>
              <w:t>1.2</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Manažment</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182 984,00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58 985,23 Eur</w:t>
            </w:r>
          </w:p>
        </w:tc>
      </w:tr>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r>
              <w:rPr>
                <w:rFonts w:ascii="Times New Roman" w:hAnsi="Times New Roman"/>
                <w:bCs/>
                <w:color w:val="000000"/>
                <w:sz w:val="20"/>
                <w:szCs w:val="20"/>
              </w:rPr>
              <w:t>1.2.1</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Výkon funkcie starostu</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87 614,00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30 436,82 Eur</w:t>
            </w:r>
          </w:p>
        </w:tc>
      </w:tr>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r>
              <w:rPr>
                <w:rFonts w:ascii="Times New Roman" w:hAnsi="Times New Roman"/>
                <w:bCs/>
                <w:color w:val="000000"/>
                <w:sz w:val="20"/>
                <w:szCs w:val="20"/>
              </w:rPr>
              <w:t>1.2.2</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Výkon funkcie zástupcov starostu</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90 440,00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27 692,49 Eur</w:t>
            </w:r>
          </w:p>
        </w:tc>
      </w:tr>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r>
              <w:rPr>
                <w:rFonts w:ascii="Times New Roman" w:hAnsi="Times New Roman"/>
                <w:bCs/>
                <w:color w:val="000000"/>
                <w:sz w:val="20"/>
                <w:szCs w:val="20"/>
              </w:rPr>
              <w:t>1.2.3</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Výkon funkcie prednostu</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4 930,00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855,92 Eur</w:t>
            </w:r>
          </w:p>
        </w:tc>
      </w:tr>
    </w:tbl>
    <w:p w:rsidR="00A0566B" w:rsidRDefault="00A0566B" w:rsidP="00A0566B">
      <w:pPr>
        <w:spacing w:after="0"/>
        <w:rPr>
          <w:rFonts w:ascii="Times New Roman" w:hAnsi="Times New Roman"/>
          <w:sz w:val="20"/>
          <w:szCs w:val="20"/>
        </w:rPr>
      </w:pPr>
    </w:p>
    <w:p w:rsidR="00A0566B" w:rsidRDefault="00A0566B" w:rsidP="00A0566B">
      <w:pPr>
        <w:spacing w:after="0"/>
        <w:jc w:val="both"/>
        <w:rPr>
          <w:rFonts w:ascii="Times New Roman" w:hAnsi="Times New Roman"/>
          <w:sz w:val="24"/>
          <w:szCs w:val="24"/>
        </w:rPr>
      </w:pPr>
    </w:p>
    <w:p w:rsidR="00A0566B" w:rsidRDefault="00A0566B" w:rsidP="00A0566B">
      <w:pPr>
        <w:spacing w:after="0"/>
        <w:sectPr w:rsidR="00A0566B">
          <w:pgSz w:w="11906" w:h="16838"/>
          <w:pgMar w:top="1417" w:right="1417" w:bottom="1417" w:left="1417" w:header="708" w:footer="708" w:gutter="0"/>
          <w:cols w:space="708"/>
        </w:sectPr>
      </w:pPr>
    </w:p>
    <w:tbl>
      <w:tblPr>
        <w:tblW w:w="5172" w:type="pct"/>
        <w:shd w:val="clear" w:color="auto" w:fill="C6D9F1"/>
        <w:tblLook w:val="01E0" w:firstRow="1" w:lastRow="1" w:firstColumn="1" w:lastColumn="1" w:noHBand="0" w:noVBand="0"/>
      </w:tblPr>
      <w:tblGrid>
        <w:gridCol w:w="2519"/>
        <w:gridCol w:w="7089"/>
      </w:tblGrid>
      <w:tr w:rsidR="00A0566B" w:rsidTr="00A0566B">
        <w:trPr>
          <w:trHeight w:val="661"/>
        </w:trPr>
        <w:tc>
          <w:tcPr>
            <w:tcW w:w="1311" w:type="pct"/>
            <w:shd w:val="clear" w:color="auto" w:fill="C6D9F1"/>
            <w:hideMark/>
          </w:tcPr>
          <w:p w:rsidR="00A0566B" w:rsidRDefault="00A0566B">
            <w:pPr>
              <w:spacing w:before="120" w:after="120" w:line="240" w:lineRule="auto"/>
              <w:rPr>
                <w:rFonts w:ascii="Times New Roman" w:hAnsi="Times New Roman"/>
                <w:b/>
                <w:sz w:val="32"/>
                <w:szCs w:val="32"/>
              </w:rPr>
            </w:pPr>
            <w:r>
              <w:rPr>
                <w:rFonts w:ascii="Times New Roman" w:hAnsi="Times New Roman"/>
                <w:b/>
                <w:sz w:val="32"/>
                <w:szCs w:val="32"/>
              </w:rPr>
              <w:lastRenderedPageBreak/>
              <w:t xml:space="preserve">Prvok </w:t>
            </w:r>
            <w:bookmarkStart w:id="23" w:name="prvok_cislo"/>
            <w:bookmarkEnd w:id="23"/>
            <w:r>
              <w:rPr>
                <w:rFonts w:ascii="Times New Roman" w:hAnsi="Times New Roman"/>
                <w:b/>
                <w:sz w:val="32"/>
                <w:szCs w:val="32"/>
              </w:rPr>
              <w:t xml:space="preserve">1.2.1:  </w:t>
            </w:r>
          </w:p>
        </w:tc>
        <w:tc>
          <w:tcPr>
            <w:tcW w:w="3689" w:type="pct"/>
            <w:shd w:val="clear" w:color="auto" w:fill="C6D9F1"/>
            <w:hideMark/>
          </w:tcPr>
          <w:p w:rsidR="00A0566B" w:rsidRDefault="00A0566B">
            <w:pPr>
              <w:spacing w:before="120" w:after="120" w:line="240" w:lineRule="auto"/>
              <w:rPr>
                <w:rFonts w:ascii="Times New Roman" w:hAnsi="Times New Roman"/>
                <w:b/>
                <w:sz w:val="32"/>
                <w:szCs w:val="32"/>
              </w:rPr>
            </w:pPr>
            <w:bookmarkStart w:id="24" w:name="prvok_nazov"/>
            <w:bookmarkEnd w:id="24"/>
            <w:r>
              <w:rPr>
                <w:rFonts w:ascii="Times New Roman" w:hAnsi="Times New Roman"/>
                <w:b/>
                <w:sz w:val="32"/>
                <w:szCs w:val="32"/>
              </w:rPr>
              <w:t xml:space="preserve">Výkon funkcie starostu                                                                              </w:t>
            </w:r>
          </w:p>
        </w:tc>
      </w:tr>
      <w:tr w:rsidR="00A0566B" w:rsidTr="00A0566B">
        <w:tc>
          <w:tcPr>
            <w:tcW w:w="1311" w:type="pct"/>
            <w:shd w:val="clear" w:color="auto" w:fill="auto"/>
            <w:hideMark/>
          </w:tcPr>
          <w:p w:rsidR="00A0566B" w:rsidRDefault="00A0566B">
            <w:pPr>
              <w:spacing w:after="0" w:line="240" w:lineRule="auto"/>
              <w:rPr>
                <w:rFonts w:ascii="Times New Roman" w:hAnsi="Times New Roman"/>
              </w:rPr>
            </w:pPr>
            <w:r>
              <w:rPr>
                <w:rFonts w:ascii="Times New Roman" w:hAnsi="Times New Roman"/>
                <w:sz w:val="20"/>
                <w:szCs w:val="20"/>
              </w:rPr>
              <w:t>Zodpovednosť:</w:t>
            </w:r>
          </w:p>
        </w:tc>
        <w:tc>
          <w:tcPr>
            <w:tcW w:w="3689" w:type="pct"/>
            <w:shd w:val="clear" w:color="auto" w:fill="auto"/>
            <w:hideMark/>
          </w:tcPr>
          <w:p w:rsidR="00A0566B" w:rsidRDefault="00A0566B">
            <w:pPr>
              <w:spacing w:after="0" w:line="240" w:lineRule="auto"/>
              <w:rPr>
                <w:rFonts w:ascii="Times New Roman" w:hAnsi="Times New Roman"/>
                <w:sz w:val="20"/>
                <w:szCs w:val="20"/>
              </w:rPr>
            </w:pPr>
            <w:bookmarkStart w:id="25" w:name="prvok_zodpovedny"/>
            <w:bookmarkEnd w:id="25"/>
            <w:r>
              <w:rPr>
                <w:rFonts w:ascii="Times New Roman" w:hAnsi="Times New Roman"/>
                <w:sz w:val="20"/>
                <w:szCs w:val="20"/>
              </w:rPr>
              <w:t>vecne zodpovedná vedúca kancelárie starostu, finančné zabezpečenie vedúci oddelenia vnútornej správy</w:t>
            </w:r>
          </w:p>
        </w:tc>
      </w:tr>
    </w:tbl>
    <w:p w:rsidR="00A0566B"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Tr="00A0566B">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rok</w:t>
            </w:r>
          </w:p>
        </w:tc>
        <w:tc>
          <w:tcPr>
            <w:tcW w:w="2374" w:type="dxa"/>
            <w:tcBorders>
              <w:top w:val="single" w:sz="4" w:space="0" w:color="000000"/>
              <w:left w:val="single" w:sz="4" w:space="0" w:color="000000"/>
              <w:bottom w:val="single" w:sz="4" w:space="0" w:color="000000"/>
              <w:right w:val="single" w:sz="4" w:space="0" w:color="auto"/>
            </w:tcBorders>
            <w:hideMark/>
          </w:tcPr>
          <w:p w:rsidR="00A0566B" w:rsidRDefault="00A0566B">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hideMark/>
          </w:tcPr>
          <w:p w:rsidR="00A0566B" w:rsidRDefault="00A0566B">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hideMark/>
          </w:tcPr>
          <w:p w:rsidR="00A0566B" w:rsidRDefault="00A0566B">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Tr="00A0566B">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Pr>
                <w:rFonts w:ascii="Times New Roman" w:eastAsia="Times New Roman" w:hAnsi="Times New Roman"/>
                <w:bCs/>
                <w:color w:val="000000"/>
                <w:sz w:val="20"/>
                <w:szCs w:val="20"/>
              </w:rPr>
              <w:t>Bežné výdavky</w:t>
            </w:r>
          </w:p>
          <w:p w:rsidR="00A0566B" w:rsidRDefault="00A0566B">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Pr>
                <w:rFonts w:ascii="Times New Roman" w:eastAsia="Times New Roman" w:hAnsi="Times New Roman"/>
                <w:bCs/>
                <w:color w:val="000000"/>
                <w:sz w:val="20"/>
                <w:szCs w:val="20"/>
              </w:rPr>
              <w:t>Kapitálové výdavky</w:t>
            </w:r>
          </w:p>
          <w:p w:rsidR="00A0566B" w:rsidRDefault="00A0566B">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Pr>
                <w:rFonts w:ascii="Times New Roman" w:eastAsia="Times New Roman" w:hAnsi="Times New Roman"/>
                <w:bCs/>
                <w:color w:val="000000"/>
                <w:sz w:val="20"/>
                <w:szCs w:val="20"/>
              </w:rPr>
              <w:t>Finančné výdavky</w:t>
            </w:r>
          </w:p>
          <w:p w:rsidR="00A0566B" w:rsidRDefault="00A0566B">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Pr>
                <w:rFonts w:ascii="Times New Roman" w:eastAsia="Times New Roman" w:hAnsi="Times New Roman"/>
                <w:b/>
                <w:bCs/>
                <w:color w:val="000000"/>
                <w:sz w:val="20"/>
                <w:szCs w:val="20"/>
              </w:rPr>
              <w:t>Spolu</w:t>
            </w:r>
          </w:p>
        </w:tc>
        <w:tc>
          <w:tcPr>
            <w:tcW w:w="2374" w:type="dxa"/>
            <w:tcBorders>
              <w:top w:val="single" w:sz="4" w:space="0" w:color="000000"/>
              <w:left w:val="single" w:sz="4" w:space="0" w:color="000000"/>
              <w:bottom w:val="single" w:sz="4" w:space="0" w:color="000000"/>
              <w:right w:val="single" w:sz="4" w:space="0" w:color="auto"/>
            </w:tcBorders>
            <w:hideMark/>
          </w:tcPr>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87 614,00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87 614,00</w:t>
            </w:r>
          </w:p>
        </w:tc>
        <w:tc>
          <w:tcPr>
            <w:tcW w:w="2374" w:type="dxa"/>
            <w:tcBorders>
              <w:top w:val="single" w:sz="4" w:space="0" w:color="auto"/>
              <w:left w:val="single" w:sz="4" w:space="0" w:color="auto"/>
              <w:bottom w:val="single" w:sz="4" w:space="0" w:color="auto"/>
              <w:right w:val="single" w:sz="4" w:space="0" w:color="auto"/>
            </w:tcBorders>
            <w:hideMark/>
          </w:tcPr>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30 436,82</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30 436,82</w:t>
            </w:r>
          </w:p>
        </w:tc>
        <w:tc>
          <w:tcPr>
            <w:tcW w:w="2374" w:type="dxa"/>
            <w:tcBorders>
              <w:top w:val="single" w:sz="4" w:space="0" w:color="auto"/>
              <w:left w:val="single" w:sz="4" w:space="0" w:color="auto"/>
              <w:bottom w:val="single" w:sz="4" w:space="0" w:color="auto"/>
              <w:right w:val="single" w:sz="4" w:space="0" w:color="auto"/>
            </w:tcBorders>
            <w:hideMark/>
          </w:tcPr>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34,74</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34,74</w:t>
            </w:r>
          </w:p>
        </w:tc>
      </w:tr>
    </w:tbl>
    <w:p w:rsidR="00A0566B" w:rsidRDefault="00A0566B" w:rsidP="00A0566B">
      <w:pPr>
        <w:spacing w:after="0" w:line="240" w:lineRule="auto"/>
        <w:rPr>
          <w:rFonts w:ascii="Arial" w:hAnsi="Arial" w:cs="Arial"/>
          <w:b/>
        </w:rPr>
      </w:pPr>
    </w:p>
    <w:p w:rsidR="00A0566B" w:rsidRDefault="00A0566B" w:rsidP="00A0566B">
      <w:pPr>
        <w:spacing w:after="0" w:line="240" w:lineRule="auto"/>
        <w:ind w:left="708" w:hanging="708"/>
        <w:rPr>
          <w:rFonts w:ascii="Times New Roman" w:hAnsi="Times New Roman"/>
          <w:b/>
          <w:sz w:val="24"/>
          <w:szCs w:val="24"/>
        </w:rPr>
      </w:pPr>
      <w:r>
        <w:rPr>
          <w:rFonts w:ascii="Times New Roman" w:hAnsi="Times New Roman"/>
          <w:b/>
          <w:sz w:val="24"/>
          <w:szCs w:val="24"/>
        </w:rPr>
        <w:t>Ciele a výstupy:</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4113"/>
        <w:gridCol w:w="993"/>
        <w:gridCol w:w="1844"/>
        <w:gridCol w:w="236"/>
      </w:tblGrid>
      <w:tr w:rsidR="00A0566B" w:rsidTr="00A0566B">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Cieľ</w:t>
            </w:r>
          </w:p>
        </w:tc>
        <w:tc>
          <w:tcPr>
            <w:tcW w:w="4111"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Merateľný ukazovateľ</w:t>
            </w: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Default="00A0566B">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Default="00A0566B">
            <w:pPr>
              <w:spacing w:before="120" w:after="120" w:line="240" w:lineRule="auto"/>
              <w:jc w:val="center"/>
              <w:rPr>
                <w:rFonts w:ascii="Times New Roman" w:hAnsi="Times New Roman"/>
                <w:b/>
                <w:bCs/>
                <w:color w:val="000000"/>
                <w:sz w:val="20"/>
                <w:szCs w:val="20"/>
              </w:rPr>
            </w:pPr>
          </w:p>
        </w:tc>
      </w:tr>
      <w:tr w:rsidR="00A0566B" w:rsidTr="00A0566B">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120" w:line="240" w:lineRule="auto"/>
              <w:rPr>
                <w:rFonts w:ascii="Tahoma" w:hAnsi="Tahoma" w:cs="Tahoma"/>
                <w:bCs/>
                <w:color w:val="000000"/>
                <w:sz w:val="16"/>
                <w:szCs w:val="16"/>
              </w:rPr>
            </w:pPr>
            <w:r>
              <w:rPr>
                <w:rFonts w:ascii="Tahoma" w:hAnsi="Tahoma" w:cs="Tahoma"/>
                <w:bCs/>
                <w:color w:val="000000"/>
                <w:sz w:val="16"/>
                <w:szCs w:val="16"/>
              </w:rPr>
              <w:t>Efektívny výkon funkcie starostu</w:t>
            </w:r>
          </w:p>
        </w:tc>
        <w:tc>
          <w:tcPr>
            <w:tcW w:w="4111"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color w:val="000000"/>
                <w:sz w:val="16"/>
                <w:szCs w:val="16"/>
              </w:rPr>
            </w:pPr>
            <w:r>
              <w:rPr>
                <w:rFonts w:ascii="Tahoma" w:hAnsi="Tahoma" w:cs="Tahoma"/>
                <w:color w:val="000000"/>
                <w:sz w:val="16"/>
                <w:szCs w:val="16"/>
              </w:rPr>
              <w:t>Počet rokovaní zastupiteľstva</w:t>
            </w: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236" w:type="dxa"/>
            <w:tcBorders>
              <w:top w:val="single" w:sz="4" w:space="0" w:color="000000"/>
              <w:left w:val="nil"/>
              <w:bottom w:val="single" w:sz="4" w:space="0" w:color="000000"/>
              <w:right w:val="single" w:sz="4" w:space="0" w:color="000000"/>
            </w:tcBorders>
          </w:tcPr>
          <w:p w:rsidR="00A0566B" w:rsidRDefault="00A0566B">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Tr="00A0566B">
        <w:tc>
          <w:tcPr>
            <w:tcW w:w="9606" w:type="dxa"/>
          </w:tcPr>
          <w:p w:rsidR="00A0566B" w:rsidRDefault="00A0566B">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   Starosta MČ vykonáva svoju funkciu predovšetkým prostredníctvom porád starostu, alebo sa zúčastňuje porád prednostu k vybraným témam, zúčastňuje sa a vedie  zasadnutia miestneho zastupiteľstva. Zúčastňuje sa na zasadnutiach mestského zastupiteľstva, rokovaní Regionálneho združenia mestských častí, ako aj rokovaní orgánov  </w:t>
            </w:r>
            <w:proofErr w:type="spellStart"/>
            <w:r>
              <w:rPr>
                <w:rFonts w:ascii="Times New Roman" w:hAnsi="Times New Roman"/>
                <w:bCs/>
                <w:color w:val="000000"/>
                <w:sz w:val="24"/>
                <w:szCs w:val="24"/>
              </w:rPr>
              <w:t>ZMOSu</w:t>
            </w:r>
            <w:proofErr w:type="spellEnd"/>
            <w:r>
              <w:rPr>
                <w:rFonts w:ascii="Times New Roman" w:hAnsi="Times New Roman"/>
                <w:bCs/>
                <w:color w:val="000000"/>
                <w:sz w:val="24"/>
                <w:szCs w:val="24"/>
              </w:rPr>
              <w:t xml:space="preserve">. Starosta mestskej časti na dennej báze komunikuje s obyvateľmi MČ </w:t>
            </w:r>
            <w:proofErr w:type="spellStart"/>
            <w:r>
              <w:rPr>
                <w:rFonts w:ascii="Times New Roman" w:hAnsi="Times New Roman"/>
                <w:bCs/>
                <w:color w:val="000000"/>
                <w:sz w:val="24"/>
                <w:szCs w:val="24"/>
              </w:rPr>
              <w:t>Bratsilava-Petržalka</w:t>
            </w:r>
            <w:proofErr w:type="spellEnd"/>
            <w:r>
              <w:rPr>
                <w:rFonts w:ascii="Times New Roman" w:hAnsi="Times New Roman"/>
                <w:bCs/>
                <w:color w:val="000000"/>
                <w:sz w:val="24"/>
                <w:szCs w:val="24"/>
              </w:rPr>
              <w:t xml:space="preserve">, s médiami, partnermi, orgánmi štátnej správy, či samosprávnymi </w:t>
            </w:r>
            <w:proofErr w:type="spellStart"/>
            <w:r>
              <w:rPr>
                <w:rFonts w:ascii="Times New Roman" w:hAnsi="Times New Roman"/>
                <w:bCs/>
                <w:color w:val="000000"/>
                <w:sz w:val="24"/>
                <w:szCs w:val="24"/>
              </w:rPr>
              <w:t>subjektami</w:t>
            </w:r>
            <w:proofErr w:type="spellEnd"/>
            <w:r>
              <w:rPr>
                <w:rFonts w:ascii="Times New Roman" w:hAnsi="Times New Roman"/>
                <w:bCs/>
                <w:color w:val="000000"/>
                <w:sz w:val="24"/>
                <w:szCs w:val="24"/>
              </w:rPr>
              <w:t>, a to či už osobne, písomnou alebo elektronickou formou.</w:t>
            </w:r>
          </w:p>
          <w:p w:rsidR="00A0566B" w:rsidRDefault="00A0566B">
            <w:pPr>
              <w:spacing w:after="0" w:line="240" w:lineRule="auto"/>
              <w:jc w:val="both"/>
              <w:rPr>
                <w:rFonts w:ascii="Times New Roman" w:hAnsi="Times New Roman"/>
                <w:bCs/>
                <w:color w:val="000000"/>
                <w:sz w:val="24"/>
                <w:szCs w:val="24"/>
              </w:rPr>
            </w:pPr>
          </w:p>
          <w:p w:rsidR="00A0566B" w:rsidRDefault="00A0566B">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Tr="00A0566B">
        <w:tc>
          <w:tcPr>
            <w:tcW w:w="9606" w:type="dxa"/>
          </w:tcPr>
          <w:p w:rsidR="00A0566B" w:rsidRDefault="00A0566B">
            <w:pPr>
              <w:spacing w:after="0" w:line="240" w:lineRule="auto"/>
              <w:jc w:val="both"/>
              <w:rPr>
                <w:rFonts w:ascii="Times New Roman" w:hAnsi="Times New Roman"/>
                <w:sz w:val="24"/>
                <w:szCs w:val="24"/>
              </w:rPr>
            </w:pPr>
            <w:r>
              <w:rPr>
                <w:rFonts w:ascii="Times New Roman" w:hAnsi="Times New Roman"/>
                <w:b/>
                <w:sz w:val="24"/>
                <w:szCs w:val="24"/>
              </w:rPr>
              <w:t>Monitoring:</w:t>
            </w:r>
            <w:r>
              <w:rPr>
                <w:rFonts w:ascii="Times New Roman" w:hAnsi="Times New Roman"/>
                <w:sz w:val="24"/>
                <w:szCs w:val="24"/>
              </w:rPr>
              <w:t xml:space="preserve"> V 1. polroku 2020 sa uskutočnili 5 zasadnutí miestneho zastupiteľstva, 1 mimoriadne zasadnutie miestneho zastupiteľstva a 2 zasadnutia miestnej rady. Rokovaniu týchto orgánov predchádzala vždy operatívna porada starostu zameraná na prípravu materiálov prerokovaných v </w:t>
            </w:r>
            <w:proofErr w:type="spellStart"/>
            <w:r>
              <w:rPr>
                <w:rFonts w:ascii="Times New Roman" w:hAnsi="Times New Roman"/>
                <w:sz w:val="24"/>
                <w:szCs w:val="24"/>
              </w:rPr>
              <w:t>MiZ</w:t>
            </w:r>
            <w:proofErr w:type="spellEnd"/>
            <w:r>
              <w:rPr>
                <w:rFonts w:ascii="Times New Roman" w:hAnsi="Times New Roman"/>
                <w:sz w:val="24"/>
                <w:szCs w:val="24"/>
              </w:rPr>
              <w:t xml:space="preserve">. V rámci ich zasadnutí </w:t>
            </w:r>
            <w:proofErr w:type="spellStart"/>
            <w:r>
              <w:rPr>
                <w:rFonts w:ascii="Times New Roman" w:hAnsi="Times New Roman"/>
                <w:sz w:val="24"/>
                <w:szCs w:val="24"/>
              </w:rPr>
              <w:t>MiZ</w:t>
            </w:r>
            <w:proofErr w:type="spellEnd"/>
            <w:r>
              <w:rPr>
                <w:rFonts w:ascii="Times New Roman" w:hAnsi="Times New Roman"/>
                <w:sz w:val="24"/>
                <w:szCs w:val="24"/>
              </w:rPr>
              <w:t xml:space="preserve"> a MR boli prerokované  dôležité otázky týkajúce sa života obyvateľov mestskej časti, územného rozvoja , nakladania s majetkom, poskytovanie dotácií ako aj schvaľovanie základných dokumentov, akými sú záverečný účet, úprava rozpočtu, či prijímanie VZN. Starosta sa okrem tejto agendy zúčastňoval aj rokovania orgánov hlavného mesta SR Bratislavy- mestského zastupiteľstva, mestskej rady, komisie pre školstvo, vzdelávanie a šport </w:t>
            </w:r>
            <w:proofErr w:type="spellStart"/>
            <w:r>
              <w:rPr>
                <w:rFonts w:ascii="Times New Roman" w:hAnsi="Times New Roman"/>
                <w:sz w:val="24"/>
                <w:szCs w:val="24"/>
              </w:rPr>
              <w:t>MsZ</w:t>
            </w:r>
            <w:proofErr w:type="spellEnd"/>
            <w:r>
              <w:rPr>
                <w:rFonts w:ascii="Times New Roman" w:hAnsi="Times New Roman"/>
                <w:sz w:val="24"/>
                <w:szCs w:val="24"/>
              </w:rPr>
              <w:t xml:space="preserve"> , rokovaní Regionálneho združenia mestských častí, ako aj rokovaní orgánov  </w:t>
            </w:r>
            <w:proofErr w:type="spellStart"/>
            <w:r>
              <w:rPr>
                <w:rFonts w:ascii="Times New Roman" w:hAnsi="Times New Roman"/>
                <w:sz w:val="24"/>
                <w:szCs w:val="24"/>
              </w:rPr>
              <w:t>ZMOSu</w:t>
            </w:r>
            <w:proofErr w:type="spellEnd"/>
            <w:r>
              <w:rPr>
                <w:rFonts w:ascii="Times New Roman" w:hAnsi="Times New Roman"/>
                <w:sz w:val="24"/>
                <w:szCs w:val="24"/>
              </w:rPr>
              <w:t xml:space="preserve">. Starosta mestskej časti komunikuje s obyvateľmi MČ </w:t>
            </w:r>
            <w:proofErr w:type="spellStart"/>
            <w:r>
              <w:rPr>
                <w:rFonts w:ascii="Times New Roman" w:hAnsi="Times New Roman"/>
                <w:sz w:val="24"/>
                <w:szCs w:val="24"/>
              </w:rPr>
              <w:t>Bratsilava-Petržalka</w:t>
            </w:r>
            <w:proofErr w:type="spellEnd"/>
            <w:r>
              <w:rPr>
                <w:rFonts w:ascii="Times New Roman" w:hAnsi="Times New Roman"/>
                <w:sz w:val="24"/>
                <w:szCs w:val="24"/>
              </w:rPr>
              <w:t xml:space="preserve">, s médiami, partnermi, orgánmi štátnej správy, či samosprávnymi </w:t>
            </w:r>
            <w:proofErr w:type="spellStart"/>
            <w:r>
              <w:rPr>
                <w:rFonts w:ascii="Times New Roman" w:hAnsi="Times New Roman"/>
                <w:sz w:val="24"/>
                <w:szCs w:val="24"/>
              </w:rPr>
              <w:t>subjektami</w:t>
            </w:r>
            <w:proofErr w:type="spellEnd"/>
            <w:r>
              <w:rPr>
                <w:rFonts w:ascii="Times New Roman" w:hAnsi="Times New Roman"/>
                <w:sz w:val="24"/>
                <w:szCs w:val="24"/>
              </w:rPr>
              <w:t>, a to či už osobne, písomnou alebo elektronickou formou. Z dôvodu situácie COVID-19 hodinka so starostom sa opäť obnovila až v mesiaci jún 2020.</w:t>
            </w:r>
          </w:p>
          <w:p w:rsidR="00A0566B" w:rsidRDefault="00A0566B">
            <w:pPr>
              <w:spacing w:after="0" w:line="240" w:lineRule="auto"/>
              <w:jc w:val="both"/>
              <w:rPr>
                <w:rFonts w:ascii="Times New Roman" w:hAnsi="Times New Roman"/>
                <w:sz w:val="24"/>
                <w:szCs w:val="24"/>
              </w:rPr>
            </w:pPr>
          </w:p>
          <w:p w:rsidR="00A0566B" w:rsidRDefault="00A0566B">
            <w:pPr>
              <w:spacing w:after="0" w:line="240" w:lineRule="auto"/>
              <w:jc w:val="both"/>
              <w:rPr>
                <w:rFonts w:ascii="Times New Roman" w:hAnsi="Times New Roman"/>
                <w:sz w:val="24"/>
                <w:szCs w:val="24"/>
              </w:rPr>
            </w:pPr>
          </w:p>
          <w:p w:rsidR="00A0566B" w:rsidRDefault="00A0566B">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 xml:space="preserve">Skutočnosť </w:t>
      </w:r>
    </w:p>
    <w:p w:rsidR="00A0566B" w:rsidRDefault="00A0566B" w:rsidP="00A0566B">
      <w:pPr>
        <w:spacing w:after="0"/>
        <w:rPr>
          <w:rFonts w:ascii="Times New Roman" w:hAnsi="Times New Roman"/>
          <w:b/>
          <w:sz w:val="20"/>
          <w:szCs w:val="20"/>
        </w:rPr>
      </w:pPr>
      <w:r>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Rozpočet  2020</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0"/>
          <w:szCs w:val="20"/>
        </w:rPr>
        <w:t>k  6.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r>
              <w:rPr>
                <w:rFonts w:ascii="Times New Roman" w:hAnsi="Times New Roman"/>
                <w:bCs/>
                <w:color w:val="000000"/>
                <w:sz w:val="20"/>
                <w:szCs w:val="20"/>
              </w:rPr>
              <w:t>1.2.1</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87 614,00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30 436,82 Eur</w:t>
            </w:r>
          </w:p>
        </w:tc>
      </w:tr>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r>
              <w:rPr>
                <w:rFonts w:ascii="Times New Roman" w:hAnsi="Times New Roman"/>
                <w:bCs/>
                <w:color w:val="000000"/>
                <w:sz w:val="20"/>
                <w:szCs w:val="20"/>
              </w:rPr>
              <w:t>1.2.1</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87 614,00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30 436,82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Tr="00A0566B">
        <w:tc>
          <w:tcPr>
            <w:tcW w:w="9606" w:type="dxa"/>
            <w:hideMark/>
          </w:tcPr>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lastRenderedPageBreak/>
              <w:t>Finančné prostriedky budú použité na:</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mzdu starostu</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odvody do poisťovní v zmysle zákonov</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xml:space="preserve">- cestovné náhrady tuzemské, zahraničie </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poštovné a telekomunikačné služby (na vyšlú poštu a telefónne poplatky)</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všeobecný materiál (kancelárske potreby)</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xml:space="preserve">- reprezentačné </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catering</w:t>
            </w:r>
            <w:proofErr w:type="spellEnd"/>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xml:space="preserve">- dopravné (PHM, údržba </w:t>
            </w:r>
            <w:proofErr w:type="spellStart"/>
            <w:r>
              <w:rPr>
                <w:rFonts w:ascii="Times New Roman" w:hAnsi="Times New Roman"/>
                <w:sz w:val="24"/>
                <w:szCs w:val="24"/>
              </w:rPr>
              <w:t>mot</w:t>
            </w:r>
            <w:proofErr w:type="spellEnd"/>
            <w:r>
              <w:rPr>
                <w:rFonts w:ascii="Times New Roman" w:hAnsi="Times New Roman"/>
                <w:sz w:val="24"/>
                <w:szCs w:val="24"/>
              </w:rPr>
              <w:t>. vozidla a diaľničné známky)</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prenájom priestorov</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xml:space="preserve">- propagácia, reklama a inzercia </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xml:space="preserve">- všeobecné služby </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konkurzy a súťaže</w:t>
            </w: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A0566B">
        <w:tc>
          <w:tcPr>
            <w:tcW w:w="9606" w:type="dxa"/>
          </w:tcPr>
          <w:p w:rsidR="00A0566B" w:rsidRDefault="00A0566B">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Čerpanie finančných prostriedkov v prvom polroku 2020  je 30 437 € z celkovej rozpočtovanej čiastky 87 614 € t.j. 34,74 %.  Finančné prostriedky boli použité na mzdu starostu, odvody do poisťovní v zmysle zákonov, telekomunikačné služby a reprezentačné výdavky.</w:t>
            </w:r>
          </w:p>
          <w:p w:rsidR="00A0566B" w:rsidRDefault="00A0566B">
            <w:pPr>
              <w:spacing w:after="0" w:line="240" w:lineRule="auto"/>
              <w:jc w:val="both"/>
              <w:rPr>
                <w:rFonts w:ascii="Times New Roman" w:hAnsi="Times New Roman"/>
                <w:bCs/>
                <w:color w:val="000000"/>
                <w:sz w:val="24"/>
                <w:szCs w:val="24"/>
              </w:rPr>
            </w:pPr>
          </w:p>
          <w:p w:rsidR="00A0566B" w:rsidRDefault="00A0566B">
            <w:pPr>
              <w:spacing w:after="0" w:line="240" w:lineRule="auto"/>
              <w:jc w:val="both"/>
              <w:rPr>
                <w:rFonts w:ascii="Times New Roman" w:hAnsi="Times New Roman"/>
                <w:bCs/>
                <w:color w:val="000000"/>
                <w:sz w:val="24"/>
                <w:szCs w:val="24"/>
              </w:rPr>
            </w:pPr>
          </w:p>
          <w:p w:rsidR="00A0566B" w:rsidRDefault="00A0566B">
            <w:pPr>
              <w:spacing w:after="0" w:line="240" w:lineRule="auto"/>
              <w:jc w:val="both"/>
              <w:rPr>
                <w:rFonts w:ascii="Times New Roman" w:hAnsi="Times New Roman"/>
                <w:bCs/>
                <w:color w:val="000000"/>
                <w:sz w:val="24"/>
                <w:szCs w:val="24"/>
              </w:rPr>
            </w:pPr>
          </w:p>
          <w:p w:rsidR="00A0566B" w:rsidRDefault="00A0566B">
            <w:pPr>
              <w:spacing w:after="0" w:line="240" w:lineRule="auto"/>
              <w:jc w:val="both"/>
              <w:rPr>
                <w:rFonts w:ascii="Times New Roman" w:hAnsi="Times New Roman"/>
                <w:bCs/>
                <w:color w:val="000000"/>
                <w:sz w:val="24"/>
                <w:szCs w:val="24"/>
              </w:rPr>
            </w:pPr>
          </w:p>
          <w:p w:rsidR="00A0566B" w:rsidRDefault="00A0566B">
            <w:pPr>
              <w:spacing w:after="0" w:line="240" w:lineRule="auto"/>
              <w:jc w:val="both"/>
              <w:rPr>
                <w:rFonts w:ascii="Times New Roman" w:hAnsi="Times New Roman"/>
                <w:bCs/>
                <w:color w:val="000000"/>
                <w:sz w:val="24"/>
                <w:szCs w:val="24"/>
              </w:rPr>
            </w:pP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pPr>
        <w:spacing w:after="0"/>
        <w:sectPr w:rsidR="00A0566B">
          <w:pgSz w:w="11906" w:h="16838"/>
          <w:pgMar w:top="1417" w:right="1417" w:bottom="1417" w:left="1417" w:header="708" w:footer="708" w:gutter="0"/>
          <w:cols w:space="708"/>
        </w:sectPr>
      </w:pPr>
    </w:p>
    <w:tbl>
      <w:tblPr>
        <w:tblW w:w="5172" w:type="pct"/>
        <w:shd w:val="clear" w:color="auto" w:fill="C6D9F1"/>
        <w:tblLook w:val="01E0" w:firstRow="1" w:lastRow="1" w:firstColumn="1" w:lastColumn="1" w:noHBand="0" w:noVBand="0"/>
      </w:tblPr>
      <w:tblGrid>
        <w:gridCol w:w="2519"/>
        <w:gridCol w:w="7089"/>
      </w:tblGrid>
      <w:tr w:rsidR="00A0566B" w:rsidTr="00A0566B">
        <w:trPr>
          <w:trHeight w:val="661"/>
        </w:trPr>
        <w:tc>
          <w:tcPr>
            <w:tcW w:w="1311" w:type="pct"/>
            <w:shd w:val="clear" w:color="auto" w:fill="C6D9F1"/>
            <w:hideMark/>
          </w:tcPr>
          <w:p w:rsidR="00A0566B" w:rsidRDefault="00A0566B">
            <w:pPr>
              <w:spacing w:before="120" w:after="120" w:line="240" w:lineRule="auto"/>
              <w:rPr>
                <w:rFonts w:ascii="Times New Roman" w:hAnsi="Times New Roman"/>
                <w:b/>
                <w:sz w:val="32"/>
                <w:szCs w:val="32"/>
              </w:rPr>
            </w:pPr>
            <w:r>
              <w:rPr>
                <w:rFonts w:ascii="Times New Roman" w:hAnsi="Times New Roman"/>
                <w:b/>
                <w:sz w:val="32"/>
                <w:szCs w:val="32"/>
              </w:rPr>
              <w:lastRenderedPageBreak/>
              <w:t xml:space="preserve">Prvok 1.2.2:  </w:t>
            </w:r>
          </w:p>
        </w:tc>
        <w:tc>
          <w:tcPr>
            <w:tcW w:w="3689" w:type="pct"/>
            <w:shd w:val="clear" w:color="auto" w:fill="C6D9F1"/>
            <w:hideMark/>
          </w:tcPr>
          <w:p w:rsidR="00A0566B" w:rsidRDefault="00A0566B">
            <w:pPr>
              <w:spacing w:before="120" w:after="120" w:line="240" w:lineRule="auto"/>
              <w:rPr>
                <w:rFonts w:ascii="Times New Roman" w:hAnsi="Times New Roman"/>
                <w:b/>
                <w:sz w:val="32"/>
                <w:szCs w:val="32"/>
              </w:rPr>
            </w:pPr>
            <w:r>
              <w:rPr>
                <w:rFonts w:ascii="Times New Roman" w:hAnsi="Times New Roman"/>
                <w:b/>
                <w:sz w:val="32"/>
                <w:szCs w:val="32"/>
              </w:rPr>
              <w:t xml:space="preserve">Výkon funkcie zástupcov starostu                                                                    </w:t>
            </w:r>
          </w:p>
        </w:tc>
      </w:tr>
      <w:tr w:rsidR="00A0566B" w:rsidTr="00A0566B">
        <w:tc>
          <w:tcPr>
            <w:tcW w:w="1311" w:type="pct"/>
            <w:shd w:val="clear" w:color="auto" w:fill="auto"/>
            <w:hideMark/>
          </w:tcPr>
          <w:p w:rsidR="00A0566B" w:rsidRDefault="00A0566B">
            <w:pPr>
              <w:spacing w:after="0" w:line="240" w:lineRule="auto"/>
              <w:rPr>
                <w:rFonts w:ascii="Times New Roman" w:hAnsi="Times New Roman"/>
              </w:rPr>
            </w:pPr>
            <w:r>
              <w:rPr>
                <w:rFonts w:ascii="Times New Roman" w:hAnsi="Times New Roman"/>
                <w:sz w:val="20"/>
                <w:szCs w:val="20"/>
              </w:rPr>
              <w:t>Zodpovednosť:</w:t>
            </w:r>
          </w:p>
        </w:tc>
        <w:tc>
          <w:tcPr>
            <w:tcW w:w="3689" w:type="pct"/>
            <w:shd w:val="clear" w:color="auto" w:fill="auto"/>
          </w:tcPr>
          <w:p w:rsidR="00A0566B" w:rsidRDefault="00A0566B">
            <w:pPr>
              <w:spacing w:after="0" w:line="240" w:lineRule="auto"/>
              <w:rPr>
                <w:rFonts w:ascii="Times New Roman" w:hAnsi="Times New Roman"/>
                <w:sz w:val="20"/>
                <w:szCs w:val="20"/>
              </w:rPr>
            </w:pPr>
            <w:r>
              <w:rPr>
                <w:rFonts w:ascii="Times New Roman" w:hAnsi="Times New Roman"/>
                <w:sz w:val="20"/>
                <w:szCs w:val="20"/>
              </w:rPr>
              <w:t>Vecná stránka sekretariát zástupcov starostu, finančné zabezpečenie vedúci oddelenia VS</w:t>
            </w:r>
          </w:p>
          <w:p w:rsidR="00A0566B" w:rsidRDefault="00A0566B">
            <w:pPr>
              <w:spacing w:after="0" w:line="240" w:lineRule="auto"/>
              <w:rPr>
                <w:rFonts w:ascii="Times New Roman" w:hAnsi="Times New Roman"/>
                <w:sz w:val="20"/>
                <w:szCs w:val="20"/>
              </w:rPr>
            </w:pPr>
          </w:p>
        </w:tc>
      </w:tr>
    </w:tbl>
    <w:p w:rsidR="00A0566B"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Tr="00A0566B">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rok</w:t>
            </w:r>
          </w:p>
        </w:tc>
        <w:tc>
          <w:tcPr>
            <w:tcW w:w="2374" w:type="dxa"/>
            <w:tcBorders>
              <w:top w:val="single" w:sz="4" w:space="0" w:color="000000"/>
              <w:left w:val="single" w:sz="4" w:space="0" w:color="000000"/>
              <w:bottom w:val="single" w:sz="4" w:space="0" w:color="000000"/>
              <w:right w:val="single" w:sz="4" w:space="0" w:color="auto"/>
            </w:tcBorders>
            <w:hideMark/>
          </w:tcPr>
          <w:p w:rsidR="00A0566B" w:rsidRDefault="00A0566B">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hideMark/>
          </w:tcPr>
          <w:p w:rsidR="00A0566B" w:rsidRDefault="00A0566B">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hideMark/>
          </w:tcPr>
          <w:p w:rsidR="00A0566B" w:rsidRDefault="00A0566B">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Tr="00A0566B">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Pr>
                <w:rFonts w:ascii="Times New Roman" w:eastAsia="Times New Roman" w:hAnsi="Times New Roman"/>
                <w:bCs/>
                <w:color w:val="000000"/>
                <w:sz w:val="20"/>
                <w:szCs w:val="20"/>
              </w:rPr>
              <w:t>Bežné výdavky</w:t>
            </w:r>
          </w:p>
          <w:p w:rsidR="00A0566B" w:rsidRDefault="00A0566B">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Pr>
                <w:rFonts w:ascii="Times New Roman" w:eastAsia="Times New Roman" w:hAnsi="Times New Roman"/>
                <w:bCs/>
                <w:color w:val="000000"/>
                <w:sz w:val="20"/>
                <w:szCs w:val="20"/>
              </w:rPr>
              <w:t>Kapitálové výdavky</w:t>
            </w:r>
          </w:p>
          <w:p w:rsidR="00A0566B" w:rsidRDefault="00A0566B">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Pr>
                <w:rFonts w:ascii="Times New Roman" w:eastAsia="Times New Roman" w:hAnsi="Times New Roman"/>
                <w:bCs/>
                <w:color w:val="000000"/>
                <w:sz w:val="20"/>
                <w:szCs w:val="20"/>
              </w:rPr>
              <w:t>Finančné výdavky</w:t>
            </w:r>
          </w:p>
          <w:p w:rsidR="00A0566B" w:rsidRDefault="00A0566B">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Pr>
                <w:rFonts w:ascii="Times New Roman" w:eastAsia="Times New Roman" w:hAnsi="Times New Roman"/>
                <w:b/>
                <w:bCs/>
                <w:color w:val="000000"/>
                <w:sz w:val="20"/>
                <w:szCs w:val="20"/>
              </w:rPr>
              <w:t>Spolu</w:t>
            </w:r>
          </w:p>
        </w:tc>
        <w:tc>
          <w:tcPr>
            <w:tcW w:w="2374" w:type="dxa"/>
            <w:tcBorders>
              <w:top w:val="single" w:sz="4" w:space="0" w:color="000000"/>
              <w:left w:val="single" w:sz="4" w:space="0" w:color="000000"/>
              <w:bottom w:val="single" w:sz="4" w:space="0" w:color="000000"/>
              <w:right w:val="single" w:sz="4" w:space="0" w:color="auto"/>
            </w:tcBorders>
            <w:hideMark/>
          </w:tcPr>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90 440,00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90 440,00</w:t>
            </w:r>
          </w:p>
        </w:tc>
        <w:tc>
          <w:tcPr>
            <w:tcW w:w="2374" w:type="dxa"/>
            <w:tcBorders>
              <w:top w:val="single" w:sz="4" w:space="0" w:color="auto"/>
              <w:left w:val="single" w:sz="4" w:space="0" w:color="auto"/>
              <w:bottom w:val="single" w:sz="4" w:space="0" w:color="auto"/>
              <w:right w:val="single" w:sz="4" w:space="0" w:color="auto"/>
            </w:tcBorders>
            <w:hideMark/>
          </w:tcPr>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27 692,49</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27 692,49</w:t>
            </w:r>
          </w:p>
        </w:tc>
        <w:tc>
          <w:tcPr>
            <w:tcW w:w="2374" w:type="dxa"/>
            <w:tcBorders>
              <w:top w:val="single" w:sz="4" w:space="0" w:color="auto"/>
              <w:left w:val="single" w:sz="4" w:space="0" w:color="auto"/>
              <w:bottom w:val="single" w:sz="4" w:space="0" w:color="auto"/>
              <w:right w:val="single" w:sz="4" w:space="0" w:color="auto"/>
            </w:tcBorders>
            <w:hideMark/>
          </w:tcPr>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30,62</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30,62</w:t>
            </w:r>
          </w:p>
        </w:tc>
      </w:tr>
    </w:tbl>
    <w:p w:rsidR="00A0566B" w:rsidRDefault="00A0566B" w:rsidP="00A0566B">
      <w:pPr>
        <w:spacing w:after="0" w:line="240" w:lineRule="auto"/>
        <w:rPr>
          <w:rFonts w:ascii="Arial" w:hAnsi="Arial" w:cs="Arial"/>
          <w:b/>
        </w:rPr>
      </w:pPr>
    </w:p>
    <w:p w:rsidR="00A0566B" w:rsidRDefault="00A0566B" w:rsidP="00A0566B">
      <w:pPr>
        <w:spacing w:after="0" w:line="240" w:lineRule="auto"/>
        <w:ind w:left="708" w:hanging="708"/>
        <w:rPr>
          <w:rFonts w:ascii="Times New Roman" w:hAnsi="Times New Roman"/>
          <w:b/>
          <w:sz w:val="24"/>
          <w:szCs w:val="24"/>
        </w:rPr>
      </w:pPr>
      <w:r>
        <w:rPr>
          <w:rFonts w:ascii="Times New Roman" w:hAnsi="Times New Roman"/>
          <w:b/>
          <w:sz w:val="24"/>
          <w:szCs w:val="24"/>
        </w:rPr>
        <w:t>Ciele a výstupy:</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4113"/>
        <w:gridCol w:w="993"/>
        <w:gridCol w:w="1844"/>
        <w:gridCol w:w="236"/>
      </w:tblGrid>
      <w:tr w:rsidR="00A0566B" w:rsidTr="00A0566B">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Cieľ</w:t>
            </w:r>
          </w:p>
        </w:tc>
        <w:tc>
          <w:tcPr>
            <w:tcW w:w="4111"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Merateľný ukazovateľ</w:t>
            </w: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Default="00A0566B">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Default="00A0566B">
            <w:pPr>
              <w:spacing w:before="120" w:after="120" w:line="240" w:lineRule="auto"/>
              <w:jc w:val="center"/>
              <w:rPr>
                <w:rFonts w:ascii="Times New Roman" w:hAnsi="Times New Roman"/>
                <w:b/>
                <w:bCs/>
                <w:color w:val="000000"/>
                <w:sz w:val="20"/>
                <w:szCs w:val="20"/>
              </w:rPr>
            </w:pPr>
          </w:p>
        </w:tc>
      </w:tr>
      <w:tr w:rsidR="00A0566B" w:rsidTr="00A0566B">
        <w:trPr>
          <w:trHeight w:val="413"/>
        </w:trPr>
        <w:tc>
          <w:tcPr>
            <w:tcW w:w="2518" w:type="dxa"/>
            <w:vMerge w:val="restart"/>
            <w:tcBorders>
              <w:top w:val="single" w:sz="4" w:space="0" w:color="000000"/>
              <w:left w:val="single" w:sz="4" w:space="0" w:color="000000"/>
              <w:bottom w:val="single" w:sz="4" w:space="0" w:color="000000"/>
              <w:right w:val="single" w:sz="4" w:space="0" w:color="000000"/>
            </w:tcBorders>
          </w:tcPr>
          <w:p w:rsidR="00A0566B" w:rsidRDefault="00A0566B">
            <w:pPr>
              <w:spacing w:after="120" w:line="240" w:lineRule="auto"/>
              <w:rPr>
                <w:rFonts w:ascii="Tahoma" w:hAnsi="Tahoma" w:cs="Tahoma"/>
                <w:bCs/>
                <w:color w:val="000000"/>
                <w:sz w:val="16"/>
                <w:szCs w:val="16"/>
              </w:rPr>
            </w:pPr>
            <w:r>
              <w:rPr>
                <w:rFonts w:ascii="Tahoma" w:hAnsi="Tahoma" w:cs="Tahoma"/>
                <w:bCs/>
                <w:color w:val="000000"/>
                <w:sz w:val="16"/>
                <w:szCs w:val="16"/>
              </w:rPr>
              <w:t xml:space="preserve">Aktívne sa podieľať na činnosti M.Č. </w:t>
            </w:r>
          </w:p>
          <w:p w:rsidR="00A0566B" w:rsidRDefault="00A0566B">
            <w:pPr>
              <w:spacing w:after="120" w:line="240" w:lineRule="auto"/>
              <w:rPr>
                <w:rFonts w:ascii="Tahoma" w:hAnsi="Tahoma" w:cs="Tahoma"/>
                <w:bCs/>
                <w:color w:val="000000"/>
                <w:sz w:val="16"/>
                <w:szCs w:val="16"/>
              </w:rPr>
            </w:pPr>
          </w:p>
        </w:tc>
        <w:tc>
          <w:tcPr>
            <w:tcW w:w="4111" w:type="dxa"/>
            <w:tcBorders>
              <w:top w:val="single" w:sz="4" w:space="0" w:color="000000"/>
              <w:left w:val="single" w:sz="4" w:space="0" w:color="000000"/>
              <w:bottom w:val="single" w:sz="4" w:space="0" w:color="000000"/>
              <w:right w:val="single" w:sz="4" w:space="0" w:color="000000"/>
            </w:tcBorders>
          </w:tcPr>
          <w:p w:rsidR="00A0566B" w:rsidRDefault="00A0566B">
            <w:pPr>
              <w:spacing w:after="0" w:line="240" w:lineRule="auto"/>
              <w:rPr>
                <w:rFonts w:ascii="Tahoma" w:hAnsi="Tahoma" w:cs="Tahoma"/>
                <w:color w:val="000000"/>
                <w:sz w:val="16"/>
                <w:szCs w:val="16"/>
              </w:rPr>
            </w:pPr>
            <w:r>
              <w:rPr>
                <w:rFonts w:ascii="Tahoma" w:hAnsi="Tahoma" w:cs="Tahoma"/>
                <w:color w:val="000000"/>
                <w:sz w:val="16"/>
                <w:szCs w:val="16"/>
              </w:rPr>
              <w:t>reagovať na podnety a žiadosti občanov</w:t>
            </w:r>
          </w:p>
          <w:p w:rsidR="00A0566B" w:rsidRDefault="00A0566B">
            <w:pPr>
              <w:spacing w:after="0" w:line="240" w:lineRule="auto"/>
              <w:rPr>
                <w:rFonts w:ascii="Tahoma" w:hAnsi="Tahoma" w:cs="Tahoma"/>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center"/>
              <w:rPr>
                <w:rFonts w:ascii="Tahoma" w:hAnsi="Tahoma" w:cs="Tahoma"/>
                <w:color w:val="000000"/>
                <w:sz w:val="16"/>
                <w:szCs w:val="16"/>
              </w:rPr>
            </w:pPr>
            <w:proofErr w:type="spellStart"/>
            <w:r>
              <w:rPr>
                <w:rFonts w:ascii="Tahoma" w:hAnsi="Tahoma" w:cs="Tahoma"/>
                <w:color w:val="000000"/>
                <w:sz w:val="16"/>
                <w:szCs w:val="16"/>
              </w:rPr>
              <w:t>ano</w:t>
            </w:r>
            <w:proofErr w:type="spellEnd"/>
          </w:p>
        </w:tc>
        <w:tc>
          <w:tcPr>
            <w:tcW w:w="1843" w:type="dxa"/>
            <w:tcBorders>
              <w:top w:val="single" w:sz="4" w:space="0" w:color="000000"/>
              <w:left w:val="single" w:sz="4" w:space="0" w:color="000000"/>
              <w:bottom w:val="single" w:sz="4" w:space="0" w:color="000000"/>
              <w:right w:val="nil"/>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A0566B" w:rsidRDefault="00A0566B">
            <w:pPr>
              <w:spacing w:after="0" w:line="240" w:lineRule="auto"/>
              <w:jc w:val="center"/>
              <w:rPr>
                <w:rFonts w:ascii="Tahoma" w:hAnsi="Tahoma" w:cs="Tahoma"/>
                <w:color w:val="000000"/>
                <w:sz w:val="16"/>
                <w:szCs w:val="16"/>
              </w:rPr>
            </w:pPr>
          </w:p>
        </w:tc>
      </w:tr>
      <w:tr w:rsidR="00A0566B" w:rsidTr="00A0566B">
        <w:trPr>
          <w:trHeight w:val="203"/>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A0566B" w:rsidRDefault="00A0566B">
            <w:pPr>
              <w:spacing w:after="0" w:line="240" w:lineRule="auto"/>
              <w:rPr>
                <w:rFonts w:ascii="Tahoma" w:hAnsi="Tahoma" w:cs="Tahoma"/>
                <w:bCs/>
                <w:color w:val="000000"/>
                <w:sz w:val="16"/>
                <w:szCs w:val="16"/>
              </w:rPr>
            </w:pPr>
          </w:p>
        </w:tc>
        <w:tc>
          <w:tcPr>
            <w:tcW w:w="4111" w:type="dxa"/>
            <w:tcBorders>
              <w:top w:val="single" w:sz="4" w:space="0" w:color="000000"/>
              <w:left w:val="single" w:sz="4" w:space="0" w:color="000000"/>
              <w:bottom w:val="single" w:sz="4" w:space="0" w:color="000000"/>
              <w:right w:val="single" w:sz="4" w:space="0" w:color="000000"/>
            </w:tcBorders>
          </w:tcPr>
          <w:p w:rsidR="00A0566B" w:rsidRDefault="00A0566B">
            <w:pPr>
              <w:spacing w:after="0" w:line="240" w:lineRule="auto"/>
              <w:rPr>
                <w:rFonts w:ascii="Tahoma" w:hAnsi="Tahoma" w:cs="Tahoma"/>
                <w:color w:val="000000"/>
                <w:sz w:val="16"/>
                <w:szCs w:val="16"/>
              </w:rPr>
            </w:pPr>
            <w:r>
              <w:rPr>
                <w:rFonts w:ascii="Tahoma" w:hAnsi="Tahoma" w:cs="Tahoma"/>
                <w:color w:val="000000"/>
                <w:sz w:val="16"/>
                <w:szCs w:val="16"/>
              </w:rPr>
              <w:t>aktívna účasť na poradách starostu s vedením</w:t>
            </w:r>
          </w:p>
          <w:p w:rsidR="00A0566B" w:rsidRDefault="00A0566B">
            <w:pPr>
              <w:spacing w:after="0" w:line="240" w:lineRule="auto"/>
              <w:rPr>
                <w:rFonts w:ascii="Tahoma" w:hAnsi="Tahoma" w:cs="Tahoma"/>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center"/>
              <w:rPr>
                <w:rFonts w:ascii="Tahoma" w:hAnsi="Tahoma" w:cs="Tahoma"/>
                <w:color w:val="000000"/>
                <w:sz w:val="16"/>
                <w:szCs w:val="16"/>
              </w:rPr>
            </w:pPr>
            <w:proofErr w:type="spellStart"/>
            <w:r>
              <w:rPr>
                <w:rFonts w:ascii="Tahoma" w:hAnsi="Tahoma" w:cs="Tahoma"/>
                <w:color w:val="000000"/>
                <w:sz w:val="16"/>
                <w:szCs w:val="16"/>
              </w:rPr>
              <w:t>ano</w:t>
            </w:r>
            <w:proofErr w:type="spellEnd"/>
          </w:p>
        </w:tc>
        <w:tc>
          <w:tcPr>
            <w:tcW w:w="1843" w:type="dxa"/>
            <w:tcBorders>
              <w:top w:val="single" w:sz="4" w:space="0" w:color="000000"/>
              <w:left w:val="single" w:sz="4" w:space="0" w:color="000000"/>
              <w:bottom w:val="single" w:sz="4" w:space="0" w:color="000000"/>
              <w:right w:val="nil"/>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A0566B" w:rsidRDefault="00A0566B">
            <w:pPr>
              <w:spacing w:after="0" w:line="240" w:lineRule="auto"/>
              <w:jc w:val="center"/>
              <w:rPr>
                <w:rFonts w:ascii="Tahoma" w:hAnsi="Tahoma" w:cs="Tahoma"/>
                <w:color w:val="000000"/>
                <w:sz w:val="16"/>
                <w:szCs w:val="16"/>
              </w:rPr>
            </w:pPr>
          </w:p>
        </w:tc>
      </w:tr>
      <w:tr w:rsidR="00A0566B" w:rsidTr="00A0566B">
        <w:trPr>
          <w:trHeight w:val="202"/>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A0566B" w:rsidRDefault="00A0566B">
            <w:pPr>
              <w:spacing w:after="0" w:line="240" w:lineRule="auto"/>
              <w:rPr>
                <w:rFonts w:ascii="Tahoma" w:hAnsi="Tahoma" w:cs="Tahoma"/>
                <w:bCs/>
                <w:color w:val="000000"/>
                <w:sz w:val="16"/>
                <w:szCs w:val="16"/>
              </w:rPr>
            </w:pPr>
          </w:p>
        </w:tc>
        <w:tc>
          <w:tcPr>
            <w:tcW w:w="4111" w:type="dxa"/>
            <w:tcBorders>
              <w:top w:val="single" w:sz="4" w:space="0" w:color="000000"/>
              <w:left w:val="single" w:sz="4" w:space="0" w:color="000000"/>
              <w:bottom w:val="single" w:sz="4" w:space="0" w:color="000000"/>
              <w:right w:val="single" w:sz="4" w:space="0" w:color="000000"/>
            </w:tcBorders>
          </w:tcPr>
          <w:p w:rsidR="00A0566B" w:rsidRDefault="00A0566B">
            <w:pPr>
              <w:spacing w:after="0" w:line="240" w:lineRule="auto"/>
              <w:rPr>
                <w:rFonts w:ascii="Tahoma" w:hAnsi="Tahoma" w:cs="Tahoma"/>
                <w:color w:val="000000"/>
                <w:sz w:val="16"/>
                <w:szCs w:val="16"/>
              </w:rPr>
            </w:pPr>
            <w:r>
              <w:rPr>
                <w:rFonts w:ascii="Tahoma" w:hAnsi="Tahoma" w:cs="Tahoma"/>
                <w:color w:val="000000"/>
                <w:sz w:val="16"/>
                <w:szCs w:val="16"/>
              </w:rPr>
              <w:t>aktívna účasť na akciách z poverenia starostu</w:t>
            </w:r>
          </w:p>
          <w:p w:rsidR="00A0566B" w:rsidRDefault="00A0566B">
            <w:pPr>
              <w:spacing w:after="0" w:line="240" w:lineRule="auto"/>
              <w:rPr>
                <w:rFonts w:ascii="Tahoma" w:hAnsi="Tahoma" w:cs="Tahoma"/>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center"/>
              <w:rPr>
                <w:rFonts w:ascii="Tahoma" w:hAnsi="Tahoma" w:cs="Tahoma"/>
                <w:color w:val="000000"/>
                <w:sz w:val="16"/>
                <w:szCs w:val="16"/>
              </w:rPr>
            </w:pPr>
            <w:proofErr w:type="spellStart"/>
            <w:r>
              <w:rPr>
                <w:rFonts w:ascii="Tahoma" w:hAnsi="Tahoma" w:cs="Tahoma"/>
                <w:color w:val="000000"/>
                <w:sz w:val="16"/>
                <w:szCs w:val="16"/>
              </w:rPr>
              <w:t>ano</w:t>
            </w:r>
            <w:proofErr w:type="spellEnd"/>
          </w:p>
        </w:tc>
        <w:tc>
          <w:tcPr>
            <w:tcW w:w="1843" w:type="dxa"/>
            <w:tcBorders>
              <w:top w:val="single" w:sz="4" w:space="0" w:color="000000"/>
              <w:left w:val="single" w:sz="4" w:space="0" w:color="000000"/>
              <w:bottom w:val="single" w:sz="4" w:space="0" w:color="000000"/>
              <w:right w:val="nil"/>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A0566B" w:rsidRDefault="00A0566B">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Tr="00A0566B">
        <w:tc>
          <w:tcPr>
            <w:tcW w:w="9606" w:type="dxa"/>
          </w:tcPr>
          <w:p w:rsidR="00A0566B" w:rsidRDefault="00A0566B">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   Funkcia zástupcu starostu zabezpečuje styk s verejnosťou a prezentáciu MČ smerom k občanom účasťou na rôznych akciách, podujatiach, pri riešení podnetov a problémov občanov v rôznych oblastiach života v samospráve.</w:t>
            </w:r>
          </w:p>
          <w:p w:rsidR="00A0566B" w:rsidRDefault="00A0566B">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Tr="00A0566B">
        <w:tc>
          <w:tcPr>
            <w:tcW w:w="9606" w:type="dxa"/>
          </w:tcPr>
          <w:p w:rsidR="00A0566B" w:rsidRDefault="00A0566B">
            <w:pPr>
              <w:spacing w:after="0" w:line="240" w:lineRule="auto"/>
              <w:jc w:val="both"/>
              <w:rPr>
                <w:rFonts w:ascii="Times New Roman" w:hAnsi="Times New Roman"/>
                <w:sz w:val="24"/>
                <w:szCs w:val="24"/>
              </w:rPr>
            </w:pPr>
            <w:r>
              <w:rPr>
                <w:rFonts w:ascii="Times New Roman" w:hAnsi="Times New Roman"/>
                <w:b/>
                <w:sz w:val="24"/>
                <w:szCs w:val="24"/>
              </w:rPr>
              <w:t>Monitoring:</w:t>
            </w:r>
            <w:r>
              <w:rPr>
                <w:rFonts w:ascii="Times New Roman" w:hAnsi="Times New Roman"/>
                <w:sz w:val="24"/>
                <w:szCs w:val="24"/>
              </w:rPr>
              <w:t xml:space="preserve"> V priebehu 1. polroka 2020 bolo nahlásených 40 podnetov a žiadostí od občanov mestskej časti, ktorých riešenie bolo v kompetencii zástupkýň starostu MČ. Okrem podnetov tvorili najväčšiu časť práce zástupkýň starostu MČ rokovania súvisiace s nasledovnou agendou: stretnutie so zástupcami občianskych združení, neziskových organizácií, stretnutie s hl. arch. </w:t>
            </w:r>
            <w:proofErr w:type="spellStart"/>
            <w:r>
              <w:rPr>
                <w:rFonts w:ascii="Times New Roman" w:hAnsi="Times New Roman"/>
                <w:sz w:val="24"/>
                <w:szCs w:val="24"/>
              </w:rPr>
              <w:t>Konrad</w:t>
            </w:r>
            <w:proofErr w:type="spellEnd"/>
            <w:r>
              <w:rPr>
                <w:rFonts w:ascii="Times New Roman" w:hAnsi="Times New Roman"/>
                <w:sz w:val="24"/>
                <w:szCs w:val="24"/>
              </w:rPr>
              <w:t xml:space="preserve"> na Magistráte,  k Petržalským dňom na </w:t>
            </w:r>
            <w:proofErr w:type="spellStart"/>
            <w:r>
              <w:rPr>
                <w:rFonts w:ascii="Times New Roman" w:hAnsi="Times New Roman"/>
                <w:sz w:val="24"/>
                <w:szCs w:val="24"/>
              </w:rPr>
              <w:t>Závodisku</w:t>
            </w:r>
            <w:proofErr w:type="spellEnd"/>
            <w:r>
              <w:rPr>
                <w:rFonts w:ascii="Times New Roman" w:hAnsi="Times New Roman"/>
                <w:sz w:val="24"/>
                <w:szCs w:val="24"/>
              </w:rPr>
              <w:t xml:space="preserve">, k VZN o dotáciách pre veľké športové kluby, stretnutia s riad. </w:t>
            </w:r>
            <w:proofErr w:type="spellStart"/>
            <w:r>
              <w:rPr>
                <w:rFonts w:ascii="Times New Roman" w:hAnsi="Times New Roman"/>
                <w:sz w:val="24"/>
                <w:szCs w:val="24"/>
              </w:rPr>
              <w:t>Chanečkovou</w:t>
            </w:r>
            <w:proofErr w:type="spellEnd"/>
            <w:r>
              <w:rPr>
                <w:rFonts w:ascii="Times New Roman" w:hAnsi="Times New Roman"/>
                <w:sz w:val="24"/>
                <w:szCs w:val="24"/>
              </w:rPr>
              <w:t xml:space="preserve"> v SSS </w:t>
            </w:r>
            <w:proofErr w:type="spellStart"/>
            <w:r>
              <w:rPr>
                <w:rFonts w:ascii="Times New Roman" w:hAnsi="Times New Roman"/>
                <w:sz w:val="24"/>
                <w:szCs w:val="24"/>
              </w:rPr>
              <w:t>Vavilovova</w:t>
            </w:r>
            <w:proofErr w:type="spellEnd"/>
            <w:r>
              <w:rPr>
                <w:rFonts w:ascii="Times New Roman" w:hAnsi="Times New Roman"/>
                <w:sz w:val="24"/>
                <w:szCs w:val="24"/>
              </w:rPr>
              <w:t xml:space="preserve">, s riaditeľkami MŠ a prezentácia projektu „Spoločne EKO“, návšteva zariadenia Lepší svet a denného stacionára Macík a Spolu, k projektu Ovocný sad v Petržalke na Magistráte, Informačné k </w:t>
            </w:r>
            <w:proofErr w:type="spellStart"/>
            <w:r>
              <w:rPr>
                <w:rFonts w:ascii="Times New Roman" w:hAnsi="Times New Roman"/>
                <w:sz w:val="24"/>
                <w:szCs w:val="24"/>
              </w:rPr>
              <w:t>e-grantu</w:t>
            </w:r>
            <w:proofErr w:type="spellEnd"/>
            <w:r>
              <w:rPr>
                <w:rFonts w:ascii="Times New Roman" w:hAnsi="Times New Roman"/>
                <w:sz w:val="24"/>
                <w:szCs w:val="24"/>
              </w:rPr>
              <w:t xml:space="preserve">,  so sochármi v DK Lúky, k VZN o zákaze konzumácie alkoholu na verejnosti, so zástupcami vlastníkov SLNEČNICE, stretnutie </w:t>
            </w:r>
            <w:proofErr w:type="spellStart"/>
            <w:r>
              <w:rPr>
                <w:rFonts w:ascii="Times New Roman" w:hAnsi="Times New Roman"/>
                <w:sz w:val="24"/>
                <w:szCs w:val="24"/>
              </w:rPr>
              <w:t>ohľ</w:t>
            </w:r>
            <w:proofErr w:type="spellEnd"/>
            <w:r>
              <w:rPr>
                <w:rFonts w:ascii="Times New Roman" w:hAnsi="Times New Roman"/>
                <w:sz w:val="24"/>
                <w:szCs w:val="24"/>
              </w:rPr>
              <w:t xml:space="preserve">. jazykových kurzov pre pedagógov ZŠ, k projektu Krásy terasy, k záväzným stanoviskám SLNEČNICE na Magistráte, stretnutie ohľadom tienidiel na VDI </w:t>
            </w:r>
            <w:proofErr w:type="spellStart"/>
            <w:r>
              <w:rPr>
                <w:rFonts w:ascii="Times New Roman" w:hAnsi="Times New Roman"/>
                <w:sz w:val="24"/>
                <w:szCs w:val="24"/>
              </w:rPr>
              <w:t>Farského-Černyševského</w:t>
            </w:r>
            <w:proofErr w:type="spellEnd"/>
            <w:r>
              <w:rPr>
                <w:rFonts w:ascii="Times New Roman" w:hAnsi="Times New Roman"/>
                <w:sz w:val="24"/>
                <w:szCs w:val="24"/>
              </w:rPr>
              <w:t xml:space="preserve">, rokovanie „Ľudia bez domova“, stretnutie s prodekanom </w:t>
            </w:r>
            <w:proofErr w:type="spellStart"/>
            <w:r>
              <w:rPr>
                <w:rFonts w:ascii="Times New Roman" w:hAnsi="Times New Roman"/>
                <w:sz w:val="24"/>
                <w:szCs w:val="24"/>
              </w:rPr>
              <w:t>Orgonášom</w:t>
            </w:r>
            <w:proofErr w:type="spellEnd"/>
            <w:r>
              <w:rPr>
                <w:rFonts w:ascii="Times New Roman" w:hAnsi="Times New Roman"/>
                <w:sz w:val="24"/>
                <w:szCs w:val="24"/>
              </w:rPr>
              <w:t xml:space="preserve"> EU „Nový program MBA“, ďalej  stretnutie s učiteľmi z </w:t>
            </w:r>
            <w:proofErr w:type="spellStart"/>
            <w:r>
              <w:rPr>
                <w:rFonts w:ascii="Times New Roman" w:hAnsi="Times New Roman"/>
                <w:sz w:val="24"/>
                <w:szCs w:val="24"/>
              </w:rPr>
              <w:t>Teach</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Pr>
                <w:rFonts w:ascii="Times New Roman" w:hAnsi="Times New Roman"/>
                <w:sz w:val="24"/>
                <w:szCs w:val="24"/>
              </w:rPr>
              <w:t xml:space="preserve"> Slovakia, ŽP doriešenie otvorených vecí , stretnutie k Cyklotrasám, k revitalizácii Šrobárovho námestia, k zmene rozpočtu v dôsledku COVID, k záveru leta Na palube jednorožca, so </w:t>
            </w:r>
            <w:proofErr w:type="spellStart"/>
            <w:r>
              <w:rPr>
                <w:rFonts w:ascii="Times New Roman" w:hAnsi="Times New Roman"/>
                <w:sz w:val="24"/>
                <w:szCs w:val="24"/>
              </w:rPr>
              <w:t>stánkármi</w:t>
            </w:r>
            <w:proofErr w:type="spellEnd"/>
            <w:r>
              <w:rPr>
                <w:rFonts w:ascii="Times New Roman" w:hAnsi="Times New Roman"/>
                <w:sz w:val="24"/>
                <w:szCs w:val="24"/>
              </w:rPr>
              <w:t xml:space="preserve"> z V. </w:t>
            </w:r>
            <w:proofErr w:type="spellStart"/>
            <w:r>
              <w:rPr>
                <w:rFonts w:ascii="Times New Roman" w:hAnsi="Times New Roman"/>
                <w:sz w:val="24"/>
                <w:szCs w:val="24"/>
              </w:rPr>
              <w:t>Draždiaka</w:t>
            </w:r>
            <w:proofErr w:type="spellEnd"/>
            <w:r>
              <w:rPr>
                <w:rFonts w:ascii="Times New Roman" w:hAnsi="Times New Roman"/>
                <w:sz w:val="24"/>
                <w:szCs w:val="24"/>
              </w:rPr>
              <w:t xml:space="preserve"> a  k smetným košom na V. </w:t>
            </w:r>
            <w:proofErr w:type="spellStart"/>
            <w:r>
              <w:rPr>
                <w:rFonts w:ascii="Times New Roman" w:hAnsi="Times New Roman"/>
                <w:sz w:val="24"/>
                <w:szCs w:val="24"/>
              </w:rPr>
              <w:t>Draždiaku</w:t>
            </w:r>
            <w:proofErr w:type="spellEnd"/>
            <w:r>
              <w:rPr>
                <w:rFonts w:ascii="Times New Roman" w:hAnsi="Times New Roman"/>
                <w:sz w:val="24"/>
                <w:szCs w:val="24"/>
              </w:rPr>
              <w:t xml:space="preserve">. Ďalej stretnutia s OŠ ohľadom prenájmov ZŠ, financovania ZŠ, zápisov do ZŠ, Memoranda na jazykové kurzy,  dislokácií ZŠ, k prechodu MŠ pod MČ, k ZŠ Turnianska - zmena školského obvodu, k ZŠ a Gymnáziu </w:t>
            </w:r>
            <w:proofErr w:type="spellStart"/>
            <w:r>
              <w:rPr>
                <w:rFonts w:ascii="Times New Roman" w:hAnsi="Times New Roman"/>
                <w:sz w:val="24"/>
                <w:szCs w:val="24"/>
              </w:rPr>
              <w:t>Pankúchova</w:t>
            </w:r>
            <w:proofErr w:type="spellEnd"/>
            <w:r>
              <w:rPr>
                <w:rFonts w:ascii="Times New Roman" w:hAnsi="Times New Roman"/>
                <w:sz w:val="24"/>
                <w:szCs w:val="24"/>
              </w:rPr>
              <w:t xml:space="preserve">. Obhliadky kosenia zelene, bytov </w:t>
            </w:r>
            <w:proofErr w:type="spellStart"/>
            <w:r>
              <w:rPr>
                <w:rFonts w:ascii="Times New Roman" w:hAnsi="Times New Roman"/>
                <w:sz w:val="24"/>
                <w:szCs w:val="24"/>
              </w:rPr>
              <w:t>Rovniankova</w:t>
            </w:r>
            <w:proofErr w:type="spellEnd"/>
            <w:r>
              <w:rPr>
                <w:rFonts w:ascii="Times New Roman" w:hAnsi="Times New Roman"/>
                <w:sz w:val="24"/>
                <w:szCs w:val="24"/>
              </w:rPr>
              <w:t xml:space="preserve"> pre Centrum Nádej,  reklamácia VDI </w:t>
            </w:r>
            <w:proofErr w:type="spellStart"/>
            <w:r>
              <w:rPr>
                <w:rFonts w:ascii="Times New Roman" w:hAnsi="Times New Roman"/>
                <w:sz w:val="24"/>
                <w:szCs w:val="24"/>
              </w:rPr>
              <w:t>Žehrianska</w:t>
            </w:r>
            <w:proofErr w:type="spellEnd"/>
            <w:r>
              <w:rPr>
                <w:rFonts w:ascii="Times New Roman" w:hAnsi="Times New Roman"/>
                <w:sz w:val="24"/>
                <w:szCs w:val="24"/>
              </w:rPr>
              <w:t xml:space="preserve">, ako aj sociálne a bytové otázky. </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xml:space="preserve">Zástupkyne starostu sa zúčastnili 2 operatívnych porád starostu s vedením MČ. Poverením zastupovania starostu mestskej časti sa zúčastnili  40 akcií ako: účasť na 20. výročí založenia Súkromnej školy animovanej tvorby v oranžovej farbe na Vlasteneckom námestí, </w:t>
            </w:r>
            <w:proofErr w:type="spellStart"/>
            <w:r>
              <w:rPr>
                <w:rFonts w:ascii="Times New Roman" w:hAnsi="Times New Roman"/>
                <w:sz w:val="24"/>
                <w:szCs w:val="24"/>
              </w:rPr>
              <w:t>Kick-off</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meetingu</w:t>
            </w:r>
            <w:proofErr w:type="spellEnd"/>
            <w:r>
              <w:rPr>
                <w:rFonts w:ascii="Times New Roman" w:hAnsi="Times New Roman"/>
                <w:sz w:val="24"/>
                <w:szCs w:val="24"/>
              </w:rPr>
              <w:t xml:space="preserve"> INTERAG, Predstavení </w:t>
            </w:r>
            <w:proofErr w:type="spellStart"/>
            <w:r>
              <w:rPr>
                <w:rFonts w:ascii="Times New Roman" w:hAnsi="Times New Roman"/>
                <w:sz w:val="24"/>
                <w:szCs w:val="24"/>
              </w:rPr>
              <w:t>Komunitnej</w:t>
            </w:r>
            <w:proofErr w:type="spellEnd"/>
            <w:r>
              <w:rPr>
                <w:rFonts w:ascii="Times New Roman" w:hAnsi="Times New Roman"/>
                <w:sz w:val="24"/>
                <w:szCs w:val="24"/>
              </w:rPr>
              <w:t xml:space="preserve"> záhrady, na stretnutí s verejnosťou Topoľčianska VI </w:t>
            </w:r>
            <w:proofErr w:type="spellStart"/>
            <w:r>
              <w:rPr>
                <w:rFonts w:ascii="Times New Roman" w:hAnsi="Times New Roman"/>
                <w:sz w:val="24"/>
                <w:szCs w:val="24"/>
              </w:rPr>
              <w:t>Group</w:t>
            </w:r>
            <w:proofErr w:type="spellEnd"/>
            <w:r>
              <w:rPr>
                <w:rFonts w:ascii="Times New Roman" w:hAnsi="Times New Roman"/>
                <w:sz w:val="24"/>
                <w:szCs w:val="24"/>
              </w:rPr>
              <w:t xml:space="preserve"> na parkovisku Topoľčianska, na Maškarnom plese v DK ZH a  Senior Ekonóm plese v EU, Pochovávaní basy/</w:t>
            </w:r>
            <w:proofErr w:type="spellStart"/>
            <w:r>
              <w:rPr>
                <w:rFonts w:ascii="Times New Roman" w:hAnsi="Times New Roman"/>
                <w:sz w:val="24"/>
                <w:szCs w:val="24"/>
              </w:rPr>
              <w:t>Technopol</w:t>
            </w:r>
            <w:proofErr w:type="spellEnd"/>
            <w:r>
              <w:rPr>
                <w:rFonts w:ascii="Times New Roman" w:hAnsi="Times New Roman"/>
                <w:sz w:val="24"/>
                <w:szCs w:val="24"/>
              </w:rPr>
              <w:t xml:space="preserve"> a DK ZH, na postavení Základného kameňa výstavby haly v Ekonomickej univerzite, na odovzdávaní cien Lukostreleckého klubu v ZŠ </w:t>
            </w:r>
            <w:proofErr w:type="spellStart"/>
            <w:r>
              <w:rPr>
                <w:rFonts w:ascii="Times New Roman" w:hAnsi="Times New Roman"/>
                <w:sz w:val="24"/>
                <w:szCs w:val="24"/>
              </w:rPr>
              <w:t>Dudova</w:t>
            </w:r>
            <w:proofErr w:type="spellEnd"/>
            <w:r>
              <w:rPr>
                <w:rFonts w:ascii="Times New Roman" w:hAnsi="Times New Roman"/>
                <w:sz w:val="24"/>
                <w:szCs w:val="24"/>
              </w:rPr>
              <w:t xml:space="preserve">, na Vernisáži výtvarnej tvorby seniorov v CC Centre, návšteva DSS </w:t>
            </w:r>
            <w:proofErr w:type="spellStart"/>
            <w:r>
              <w:rPr>
                <w:rFonts w:ascii="Times New Roman" w:hAnsi="Times New Roman"/>
                <w:sz w:val="24"/>
                <w:szCs w:val="24"/>
              </w:rPr>
              <w:t>Javorinská</w:t>
            </w:r>
            <w:proofErr w:type="spellEnd"/>
            <w:r>
              <w:rPr>
                <w:rFonts w:ascii="Times New Roman" w:hAnsi="Times New Roman"/>
                <w:sz w:val="24"/>
                <w:szCs w:val="24"/>
              </w:rPr>
              <w:t xml:space="preserve">, na otvorení Centra </w:t>
            </w:r>
            <w:proofErr w:type="spellStart"/>
            <w:r>
              <w:rPr>
                <w:rFonts w:ascii="Times New Roman" w:hAnsi="Times New Roman"/>
                <w:sz w:val="24"/>
                <w:szCs w:val="24"/>
              </w:rPr>
              <w:t>inkluzívneho</w:t>
            </w:r>
            <w:proofErr w:type="spellEnd"/>
            <w:r>
              <w:rPr>
                <w:rFonts w:ascii="Times New Roman" w:hAnsi="Times New Roman"/>
                <w:sz w:val="24"/>
                <w:szCs w:val="24"/>
              </w:rPr>
              <w:t xml:space="preserve"> vzdelávania na </w:t>
            </w:r>
            <w:proofErr w:type="spellStart"/>
            <w:r>
              <w:rPr>
                <w:rFonts w:ascii="Times New Roman" w:hAnsi="Times New Roman"/>
                <w:sz w:val="24"/>
                <w:szCs w:val="24"/>
              </w:rPr>
              <w:t>Hálovej</w:t>
            </w:r>
            <w:proofErr w:type="spellEnd"/>
            <w:r>
              <w:rPr>
                <w:rFonts w:ascii="Times New Roman" w:hAnsi="Times New Roman"/>
                <w:sz w:val="24"/>
                <w:szCs w:val="24"/>
              </w:rPr>
              <w:t>, účasť na otvorení nových priestorov ULITA na Kopčianskej, na podujatiach  Prebuď sa s knihou, Ponožková výzva, Kvitnúce lúky v CCC, na akcii  Medzinárodné dni Dunaja - upratovanie .</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xml:space="preserve">Účasť na videokonferenciách v dôsledku COVID: Zmeny a doplnky ÚP prezentácia pre MČ, </w:t>
            </w:r>
            <w:proofErr w:type="spellStart"/>
            <w:r>
              <w:rPr>
                <w:rFonts w:ascii="Times New Roman" w:hAnsi="Times New Roman"/>
                <w:sz w:val="24"/>
                <w:szCs w:val="24"/>
              </w:rPr>
              <w:t>pokračov</w:t>
            </w:r>
            <w:proofErr w:type="spellEnd"/>
            <w:r>
              <w:rPr>
                <w:rFonts w:ascii="Times New Roman" w:hAnsi="Times New Roman"/>
                <w:sz w:val="24"/>
                <w:szCs w:val="24"/>
              </w:rPr>
              <w:t xml:space="preserve">. Petržalka terasy s Magistrátom,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meeting</w:t>
            </w:r>
            <w:proofErr w:type="spellEnd"/>
            <w:r>
              <w:rPr>
                <w:rFonts w:ascii="Times New Roman" w:hAnsi="Times New Roman"/>
                <w:sz w:val="24"/>
                <w:szCs w:val="24"/>
              </w:rPr>
              <w:t xml:space="preserve"> riešenia, </w:t>
            </w:r>
            <w:proofErr w:type="spellStart"/>
            <w:r>
              <w:rPr>
                <w:rFonts w:ascii="Times New Roman" w:hAnsi="Times New Roman"/>
                <w:sz w:val="24"/>
                <w:szCs w:val="24"/>
              </w:rPr>
              <w:t>Meeting</w:t>
            </w:r>
            <w:proofErr w:type="spellEnd"/>
            <w:r>
              <w:rPr>
                <w:rFonts w:ascii="Times New Roman" w:hAnsi="Times New Roman"/>
                <w:sz w:val="24"/>
                <w:szCs w:val="24"/>
              </w:rPr>
              <w:t xml:space="preserve"> VZN o dotáciách pre veľké športové kluby, Participácia na obnovu Námestia republiky, </w:t>
            </w:r>
            <w:proofErr w:type="spellStart"/>
            <w:r>
              <w:rPr>
                <w:rFonts w:ascii="Times New Roman" w:hAnsi="Times New Roman"/>
                <w:sz w:val="24"/>
                <w:szCs w:val="24"/>
              </w:rPr>
              <w:t>Online</w:t>
            </w:r>
            <w:proofErr w:type="spellEnd"/>
            <w:r>
              <w:rPr>
                <w:rFonts w:ascii="Times New Roman" w:hAnsi="Times New Roman"/>
                <w:sz w:val="24"/>
                <w:szCs w:val="24"/>
              </w:rPr>
              <w:t xml:space="preserve"> - informácie a diskusia k plánovanému kultúrnemu podujatiu, Zasadnutie dozornej rady ŠZP</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xml:space="preserve">Stretnutia v dôsledku COVID:  s </w:t>
            </w:r>
            <w:proofErr w:type="spellStart"/>
            <w:r>
              <w:rPr>
                <w:rFonts w:ascii="Times New Roman" w:hAnsi="Times New Roman"/>
                <w:sz w:val="24"/>
                <w:szCs w:val="24"/>
              </w:rPr>
              <w:t>Ms</w:t>
            </w:r>
            <w:proofErr w:type="spellEnd"/>
            <w:r>
              <w:rPr>
                <w:rFonts w:ascii="Times New Roman" w:hAnsi="Times New Roman"/>
                <w:sz w:val="24"/>
                <w:szCs w:val="24"/>
              </w:rPr>
              <w:t xml:space="preserve">. políciou </w:t>
            </w:r>
            <w:proofErr w:type="spellStart"/>
            <w:r>
              <w:rPr>
                <w:rFonts w:ascii="Times New Roman" w:hAnsi="Times New Roman"/>
                <w:sz w:val="24"/>
                <w:szCs w:val="24"/>
              </w:rPr>
              <w:t>ohľ</w:t>
            </w:r>
            <w:proofErr w:type="spellEnd"/>
            <w:r>
              <w:rPr>
                <w:rFonts w:ascii="Times New Roman" w:hAnsi="Times New Roman"/>
                <w:sz w:val="24"/>
                <w:szCs w:val="24"/>
              </w:rPr>
              <w:t xml:space="preserve">. distribúcií rúšok z BSK SSS seniorom, lekárom obvodných ambulancií v Petržalke, Tesco, balenie darov z </w:t>
            </w:r>
            <w:proofErr w:type="spellStart"/>
            <w:r>
              <w:rPr>
                <w:rFonts w:ascii="Times New Roman" w:hAnsi="Times New Roman"/>
                <w:sz w:val="24"/>
                <w:szCs w:val="24"/>
              </w:rPr>
              <w:t>Tesca</w:t>
            </w:r>
            <w:proofErr w:type="spellEnd"/>
            <w:r>
              <w:rPr>
                <w:rFonts w:ascii="Times New Roman" w:hAnsi="Times New Roman"/>
                <w:sz w:val="24"/>
                <w:szCs w:val="24"/>
              </w:rPr>
              <w:t xml:space="preserve"> a </w:t>
            </w:r>
            <w:proofErr w:type="spellStart"/>
            <w:r>
              <w:rPr>
                <w:rFonts w:ascii="Times New Roman" w:hAnsi="Times New Roman"/>
                <w:sz w:val="24"/>
                <w:szCs w:val="24"/>
              </w:rPr>
              <w:t>Billy</w:t>
            </w:r>
            <w:proofErr w:type="spellEnd"/>
            <w:r>
              <w:rPr>
                <w:rFonts w:ascii="Times New Roman" w:hAnsi="Times New Roman"/>
                <w:sz w:val="24"/>
                <w:szCs w:val="24"/>
              </w:rPr>
              <w:t xml:space="preserve"> a distribúcia pre Medveďovú 21 a seniorov, pohotovosť na Zhromaždení </w:t>
            </w:r>
            <w:proofErr w:type="spellStart"/>
            <w:r>
              <w:rPr>
                <w:rFonts w:ascii="Times New Roman" w:hAnsi="Times New Roman"/>
                <w:sz w:val="24"/>
                <w:szCs w:val="24"/>
              </w:rPr>
              <w:t>Berg</w:t>
            </w:r>
            <w:proofErr w:type="spellEnd"/>
            <w:r>
              <w:rPr>
                <w:rFonts w:ascii="Times New Roman" w:hAnsi="Times New Roman"/>
                <w:sz w:val="24"/>
                <w:szCs w:val="24"/>
              </w:rPr>
              <w:t xml:space="preserve">, ďalej účasť na stretnutiach Vizuálny smog, Petržalské terasy, Filantropia, výsadba kvitnúcej lúky, na MDD v DK Lúky, stretnutie s členmi klubu </w:t>
            </w:r>
            <w:proofErr w:type="spellStart"/>
            <w:r>
              <w:rPr>
                <w:rFonts w:ascii="Times New Roman" w:hAnsi="Times New Roman"/>
                <w:sz w:val="24"/>
                <w:szCs w:val="24"/>
              </w:rPr>
              <w:t>Petang</w:t>
            </w:r>
            <w:proofErr w:type="spellEnd"/>
            <w:r>
              <w:rPr>
                <w:rFonts w:ascii="Times New Roman" w:hAnsi="Times New Roman"/>
                <w:sz w:val="24"/>
                <w:szCs w:val="24"/>
              </w:rPr>
              <w:t xml:space="preserve">, ako aj na zasadnutiach v PS pre investičné zámery, PS pre prechod MŠ, PS pre Večer autentického folklóru, PS pre  mládežnícky parlament, PS dotácie veľkých športových klubov a pre rozvoj športovísk, na Výberových konaniach odd. ŽP, Soc. odd., a VK na vybavenie a stavebné úpravy odborných učební, v radách ZŠ a MŠ, účasť v DR športových zariadení, na zasadnutiach MR a MZ a v komisiách MZ MČ </w:t>
            </w:r>
            <w:proofErr w:type="spellStart"/>
            <w:r>
              <w:rPr>
                <w:rFonts w:ascii="Times New Roman" w:hAnsi="Times New Roman"/>
                <w:sz w:val="24"/>
                <w:szCs w:val="24"/>
              </w:rPr>
              <w:t>Bratislava-Petržalka</w:t>
            </w:r>
            <w:proofErr w:type="spellEnd"/>
            <w:r>
              <w:rPr>
                <w:rFonts w:ascii="Times New Roman" w:hAnsi="Times New Roman"/>
                <w:sz w:val="24"/>
                <w:szCs w:val="24"/>
              </w:rPr>
              <w:t>.</w:t>
            </w:r>
          </w:p>
          <w:p w:rsidR="00A0566B" w:rsidRDefault="00A0566B">
            <w:pPr>
              <w:spacing w:after="0" w:line="240" w:lineRule="auto"/>
              <w:jc w:val="both"/>
              <w:rPr>
                <w:rFonts w:ascii="Times New Roman" w:hAnsi="Times New Roman"/>
                <w:sz w:val="24"/>
                <w:szCs w:val="24"/>
              </w:rPr>
            </w:pPr>
          </w:p>
          <w:p w:rsidR="00A0566B" w:rsidRDefault="00A0566B">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 xml:space="preserve">Skutočnosť </w:t>
      </w:r>
    </w:p>
    <w:p w:rsidR="00A0566B" w:rsidRDefault="00A0566B" w:rsidP="00A0566B">
      <w:pPr>
        <w:spacing w:after="0"/>
        <w:rPr>
          <w:rFonts w:ascii="Times New Roman" w:hAnsi="Times New Roman"/>
          <w:b/>
          <w:sz w:val="20"/>
          <w:szCs w:val="20"/>
        </w:rPr>
      </w:pPr>
      <w:r>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Rozpočet  2020</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0"/>
          <w:szCs w:val="20"/>
        </w:rPr>
        <w:t>k  6.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r>
              <w:rPr>
                <w:rFonts w:ascii="Times New Roman" w:hAnsi="Times New Roman"/>
                <w:bCs/>
                <w:color w:val="000000"/>
                <w:sz w:val="20"/>
                <w:szCs w:val="20"/>
              </w:rPr>
              <w:t>1.2.2</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90 440,00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27 692,49 Eur</w:t>
            </w:r>
          </w:p>
        </w:tc>
      </w:tr>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r>
              <w:rPr>
                <w:rFonts w:ascii="Times New Roman" w:hAnsi="Times New Roman"/>
                <w:bCs/>
                <w:color w:val="000000"/>
                <w:sz w:val="20"/>
                <w:szCs w:val="20"/>
              </w:rPr>
              <w:t>1.2.2</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90 440,00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27 692,49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Tr="00A0566B">
        <w:tc>
          <w:tcPr>
            <w:tcW w:w="9606" w:type="dxa"/>
          </w:tcPr>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Finančné prostriedky budú použité na:</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tarifné platy a odvody do poisťovní v zmysle zákonov pre dvoch zástupcov starostu</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poštovné a telekomunikačné služby</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všeobecný materiál</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xml:space="preserve">- reprezentačné (občerstvenie pre návštevy, dary pri výročiach)  </w:t>
            </w:r>
          </w:p>
          <w:p w:rsidR="00A0566B" w:rsidRDefault="00A0566B">
            <w:pPr>
              <w:spacing w:after="0" w:line="240" w:lineRule="auto"/>
              <w:jc w:val="both"/>
              <w:rPr>
                <w:rFonts w:ascii="Times New Roman" w:hAnsi="Times New Roman"/>
                <w:sz w:val="24"/>
                <w:szCs w:val="24"/>
              </w:rPr>
            </w:pPr>
          </w:p>
          <w:p w:rsidR="00A0566B" w:rsidRDefault="00A0566B">
            <w:pPr>
              <w:spacing w:after="0" w:line="240" w:lineRule="auto"/>
              <w:jc w:val="both"/>
              <w:rPr>
                <w:rFonts w:ascii="Times New Roman" w:hAnsi="Times New Roman"/>
                <w:sz w:val="24"/>
                <w:szCs w:val="24"/>
              </w:rPr>
            </w:pPr>
          </w:p>
          <w:p w:rsidR="00A0566B" w:rsidRDefault="00A0566B">
            <w:pPr>
              <w:spacing w:after="0" w:line="240" w:lineRule="auto"/>
              <w:jc w:val="both"/>
              <w:rPr>
                <w:rFonts w:ascii="Times New Roman" w:hAnsi="Times New Roman"/>
                <w:sz w:val="24"/>
                <w:szCs w:val="24"/>
              </w:rPr>
            </w:pPr>
          </w:p>
          <w:p w:rsidR="00A0566B" w:rsidRDefault="00A0566B">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A0566B">
        <w:tc>
          <w:tcPr>
            <w:tcW w:w="9606" w:type="dxa"/>
          </w:tcPr>
          <w:p w:rsidR="00A0566B" w:rsidRDefault="00A0566B">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Čerpanie finančných prostriedkov v prvom polroku 2020  je 27 693 € z celkovej rozpočtovanej čiastky 90 440 € t.j. 30,62 %. Finančné prostriedky boli použité na bežné výdavky pre dve zástupkyne starostu a to na ich mzdu, odvody do poisťovní v zmysle zákonov, telekomunikačné služby a reprezentačné.</w:t>
            </w:r>
          </w:p>
          <w:p w:rsidR="00A0566B" w:rsidRDefault="00A0566B">
            <w:pPr>
              <w:spacing w:after="0" w:line="240" w:lineRule="auto"/>
              <w:jc w:val="both"/>
              <w:rPr>
                <w:rFonts w:ascii="Times New Roman" w:hAnsi="Times New Roman"/>
                <w:bCs/>
                <w:color w:val="000000"/>
                <w:sz w:val="24"/>
                <w:szCs w:val="24"/>
              </w:rPr>
            </w:pPr>
          </w:p>
          <w:p w:rsidR="00A0566B" w:rsidRDefault="00A0566B">
            <w:pPr>
              <w:spacing w:after="0" w:line="240" w:lineRule="auto"/>
              <w:jc w:val="both"/>
              <w:rPr>
                <w:rFonts w:ascii="Times New Roman" w:hAnsi="Times New Roman"/>
                <w:bCs/>
                <w:color w:val="000000"/>
                <w:sz w:val="24"/>
                <w:szCs w:val="24"/>
              </w:rPr>
            </w:pPr>
          </w:p>
          <w:p w:rsidR="00A0566B" w:rsidRDefault="00A0566B">
            <w:pPr>
              <w:spacing w:after="0" w:line="240" w:lineRule="auto"/>
              <w:jc w:val="both"/>
              <w:rPr>
                <w:rFonts w:ascii="Times New Roman" w:hAnsi="Times New Roman"/>
                <w:bCs/>
                <w:color w:val="000000"/>
                <w:sz w:val="24"/>
                <w:szCs w:val="24"/>
              </w:rPr>
            </w:pPr>
          </w:p>
          <w:p w:rsidR="00A0566B" w:rsidRDefault="00A0566B">
            <w:pPr>
              <w:spacing w:after="0" w:line="240" w:lineRule="auto"/>
              <w:jc w:val="both"/>
              <w:rPr>
                <w:rFonts w:ascii="Times New Roman" w:hAnsi="Times New Roman"/>
                <w:bCs/>
                <w:color w:val="000000"/>
                <w:sz w:val="24"/>
                <w:szCs w:val="24"/>
              </w:rPr>
            </w:pPr>
          </w:p>
          <w:p w:rsidR="00A0566B" w:rsidRDefault="00A0566B">
            <w:pPr>
              <w:spacing w:after="0" w:line="240" w:lineRule="auto"/>
              <w:jc w:val="both"/>
              <w:rPr>
                <w:rFonts w:ascii="Times New Roman" w:hAnsi="Times New Roman"/>
                <w:bCs/>
                <w:color w:val="000000"/>
                <w:sz w:val="24"/>
                <w:szCs w:val="24"/>
              </w:rPr>
            </w:pP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pPr>
        <w:spacing w:after="0"/>
        <w:sectPr w:rsidR="00A0566B">
          <w:pgSz w:w="11906" w:h="16838"/>
          <w:pgMar w:top="1417" w:right="1417" w:bottom="1417" w:left="1417" w:header="708" w:footer="708" w:gutter="0"/>
          <w:cols w:space="708"/>
        </w:sectPr>
      </w:pPr>
    </w:p>
    <w:tbl>
      <w:tblPr>
        <w:tblW w:w="5172" w:type="pct"/>
        <w:shd w:val="clear" w:color="auto" w:fill="C6D9F1"/>
        <w:tblLook w:val="01E0" w:firstRow="1" w:lastRow="1" w:firstColumn="1" w:lastColumn="1" w:noHBand="0" w:noVBand="0"/>
      </w:tblPr>
      <w:tblGrid>
        <w:gridCol w:w="2519"/>
        <w:gridCol w:w="7089"/>
      </w:tblGrid>
      <w:tr w:rsidR="00A0566B" w:rsidTr="00A0566B">
        <w:trPr>
          <w:trHeight w:val="661"/>
        </w:trPr>
        <w:tc>
          <w:tcPr>
            <w:tcW w:w="1311" w:type="pct"/>
            <w:shd w:val="clear" w:color="auto" w:fill="C6D9F1"/>
            <w:hideMark/>
          </w:tcPr>
          <w:p w:rsidR="00A0566B" w:rsidRDefault="00A0566B">
            <w:pPr>
              <w:spacing w:before="120" w:after="120" w:line="240" w:lineRule="auto"/>
              <w:rPr>
                <w:rFonts w:ascii="Times New Roman" w:hAnsi="Times New Roman"/>
                <w:b/>
                <w:sz w:val="32"/>
                <w:szCs w:val="32"/>
              </w:rPr>
            </w:pPr>
            <w:r>
              <w:rPr>
                <w:rFonts w:ascii="Times New Roman" w:hAnsi="Times New Roman"/>
                <w:b/>
                <w:sz w:val="32"/>
                <w:szCs w:val="32"/>
              </w:rPr>
              <w:lastRenderedPageBreak/>
              <w:t xml:space="preserve">Prvok 1.2.3:  </w:t>
            </w:r>
          </w:p>
        </w:tc>
        <w:tc>
          <w:tcPr>
            <w:tcW w:w="3689" w:type="pct"/>
            <w:shd w:val="clear" w:color="auto" w:fill="C6D9F1"/>
            <w:hideMark/>
          </w:tcPr>
          <w:p w:rsidR="00A0566B" w:rsidRDefault="00A0566B">
            <w:pPr>
              <w:spacing w:before="120" w:after="120" w:line="240" w:lineRule="auto"/>
              <w:rPr>
                <w:rFonts w:ascii="Times New Roman" w:hAnsi="Times New Roman"/>
                <w:b/>
                <w:sz w:val="32"/>
                <w:szCs w:val="32"/>
              </w:rPr>
            </w:pPr>
            <w:r>
              <w:rPr>
                <w:rFonts w:ascii="Times New Roman" w:hAnsi="Times New Roman"/>
                <w:b/>
                <w:sz w:val="32"/>
                <w:szCs w:val="32"/>
              </w:rPr>
              <w:t xml:space="preserve">Výkon funkcie prednostu                                                                             </w:t>
            </w:r>
          </w:p>
        </w:tc>
      </w:tr>
      <w:tr w:rsidR="00A0566B" w:rsidTr="00A0566B">
        <w:tc>
          <w:tcPr>
            <w:tcW w:w="1311" w:type="pct"/>
            <w:shd w:val="clear" w:color="auto" w:fill="auto"/>
            <w:hideMark/>
          </w:tcPr>
          <w:p w:rsidR="00A0566B" w:rsidRDefault="00A0566B">
            <w:pPr>
              <w:spacing w:after="0" w:line="240" w:lineRule="auto"/>
              <w:rPr>
                <w:rFonts w:ascii="Times New Roman" w:hAnsi="Times New Roman"/>
              </w:rPr>
            </w:pPr>
            <w:r>
              <w:rPr>
                <w:rFonts w:ascii="Times New Roman" w:hAnsi="Times New Roman"/>
                <w:sz w:val="20"/>
                <w:szCs w:val="20"/>
              </w:rPr>
              <w:t>Zodpovednosť:</w:t>
            </w:r>
          </w:p>
        </w:tc>
        <w:tc>
          <w:tcPr>
            <w:tcW w:w="3689" w:type="pct"/>
            <w:shd w:val="clear" w:color="auto" w:fill="auto"/>
            <w:hideMark/>
          </w:tcPr>
          <w:p w:rsidR="00A0566B" w:rsidRDefault="00A0566B">
            <w:pPr>
              <w:spacing w:after="0" w:line="240" w:lineRule="auto"/>
              <w:rPr>
                <w:rFonts w:ascii="Times New Roman" w:hAnsi="Times New Roman"/>
                <w:sz w:val="20"/>
                <w:szCs w:val="20"/>
              </w:rPr>
            </w:pPr>
            <w:r>
              <w:rPr>
                <w:rFonts w:ascii="Times New Roman" w:hAnsi="Times New Roman"/>
                <w:sz w:val="20"/>
                <w:szCs w:val="20"/>
              </w:rPr>
              <w:t>vecná stránka prednosta MČ, finančné zabezpečenie vedúci vnútornej správy</w:t>
            </w:r>
          </w:p>
        </w:tc>
      </w:tr>
    </w:tbl>
    <w:p w:rsidR="00A0566B"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Tr="00A0566B">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rok</w:t>
            </w:r>
          </w:p>
        </w:tc>
        <w:tc>
          <w:tcPr>
            <w:tcW w:w="2374" w:type="dxa"/>
            <w:tcBorders>
              <w:top w:val="single" w:sz="4" w:space="0" w:color="000000"/>
              <w:left w:val="single" w:sz="4" w:space="0" w:color="000000"/>
              <w:bottom w:val="single" w:sz="4" w:space="0" w:color="000000"/>
              <w:right w:val="single" w:sz="4" w:space="0" w:color="auto"/>
            </w:tcBorders>
            <w:hideMark/>
          </w:tcPr>
          <w:p w:rsidR="00A0566B" w:rsidRDefault="00A0566B">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hideMark/>
          </w:tcPr>
          <w:p w:rsidR="00A0566B" w:rsidRDefault="00A0566B">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hideMark/>
          </w:tcPr>
          <w:p w:rsidR="00A0566B" w:rsidRDefault="00A0566B">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Tr="00A0566B">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Pr>
                <w:rFonts w:ascii="Times New Roman" w:eastAsia="Times New Roman" w:hAnsi="Times New Roman"/>
                <w:bCs/>
                <w:color w:val="000000"/>
                <w:sz w:val="20"/>
                <w:szCs w:val="20"/>
              </w:rPr>
              <w:t>Bežné výdavky</w:t>
            </w:r>
          </w:p>
          <w:p w:rsidR="00A0566B" w:rsidRDefault="00A0566B">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Pr>
                <w:rFonts w:ascii="Times New Roman" w:eastAsia="Times New Roman" w:hAnsi="Times New Roman"/>
                <w:bCs/>
                <w:color w:val="000000"/>
                <w:sz w:val="20"/>
                <w:szCs w:val="20"/>
              </w:rPr>
              <w:t>Kapitálové výdavky</w:t>
            </w:r>
          </w:p>
          <w:p w:rsidR="00A0566B" w:rsidRDefault="00A0566B">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Pr>
                <w:rFonts w:ascii="Times New Roman" w:eastAsia="Times New Roman" w:hAnsi="Times New Roman"/>
                <w:bCs/>
                <w:color w:val="000000"/>
                <w:sz w:val="20"/>
                <w:szCs w:val="20"/>
              </w:rPr>
              <w:t>Finančné výdavky</w:t>
            </w:r>
          </w:p>
          <w:p w:rsidR="00A0566B" w:rsidRDefault="00A0566B">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Pr>
                <w:rFonts w:ascii="Times New Roman" w:eastAsia="Times New Roman" w:hAnsi="Times New Roman"/>
                <w:b/>
                <w:bCs/>
                <w:color w:val="000000"/>
                <w:sz w:val="20"/>
                <w:szCs w:val="20"/>
              </w:rPr>
              <w:t>Spolu</w:t>
            </w:r>
          </w:p>
        </w:tc>
        <w:tc>
          <w:tcPr>
            <w:tcW w:w="2374" w:type="dxa"/>
            <w:tcBorders>
              <w:top w:val="single" w:sz="4" w:space="0" w:color="000000"/>
              <w:left w:val="single" w:sz="4" w:space="0" w:color="000000"/>
              <w:bottom w:val="single" w:sz="4" w:space="0" w:color="000000"/>
              <w:right w:val="single" w:sz="4" w:space="0" w:color="auto"/>
            </w:tcBorders>
            <w:hideMark/>
          </w:tcPr>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4 930,00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4 930,00</w:t>
            </w:r>
          </w:p>
        </w:tc>
        <w:tc>
          <w:tcPr>
            <w:tcW w:w="2374" w:type="dxa"/>
            <w:tcBorders>
              <w:top w:val="single" w:sz="4" w:space="0" w:color="auto"/>
              <w:left w:val="single" w:sz="4" w:space="0" w:color="auto"/>
              <w:bottom w:val="single" w:sz="4" w:space="0" w:color="auto"/>
              <w:right w:val="single" w:sz="4" w:space="0" w:color="auto"/>
            </w:tcBorders>
            <w:hideMark/>
          </w:tcPr>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855,92</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855,92</w:t>
            </w:r>
          </w:p>
        </w:tc>
        <w:tc>
          <w:tcPr>
            <w:tcW w:w="2374" w:type="dxa"/>
            <w:tcBorders>
              <w:top w:val="single" w:sz="4" w:space="0" w:color="auto"/>
              <w:left w:val="single" w:sz="4" w:space="0" w:color="auto"/>
              <w:bottom w:val="single" w:sz="4" w:space="0" w:color="auto"/>
              <w:right w:val="single" w:sz="4" w:space="0" w:color="auto"/>
            </w:tcBorders>
            <w:hideMark/>
          </w:tcPr>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17,36</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17,36</w:t>
            </w:r>
          </w:p>
        </w:tc>
      </w:tr>
    </w:tbl>
    <w:p w:rsidR="00A0566B" w:rsidRDefault="00A0566B" w:rsidP="00A0566B">
      <w:pPr>
        <w:spacing w:after="0" w:line="240" w:lineRule="auto"/>
        <w:rPr>
          <w:rFonts w:ascii="Arial" w:hAnsi="Arial" w:cs="Arial"/>
          <w:b/>
        </w:rPr>
      </w:pPr>
    </w:p>
    <w:p w:rsidR="00A0566B" w:rsidRDefault="00A0566B" w:rsidP="00A0566B">
      <w:pPr>
        <w:spacing w:after="0" w:line="240" w:lineRule="auto"/>
        <w:ind w:left="708" w:hanging="708"/>
        <w:rPr>
          <w:rFonts w:ascii="Times New Roman" w:hAnsi="Times New Roman"/>
          <w:b/>
          <w:sz w:val="24"/>
          <w:szCs w:val="24"/>
        </w:rPr>
      </w:pPr>
      <w:r>
        <w:rPr>
          <w:rFonts w:ascii="Times New Roman" w:hAnsi="Times New Roman"/>
          <w:b/>
          <w:sz w:val="24"/>
          <w:szCs w:val="24"/>
        </w:rPr>
        <w:t>Ciele a výstupy:</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4113"/>
        <w:gridCol w:w="993"/>
        <w:gridCol w:w="1844"/>
        <w:gridCol w:w="236"/>
      </w:tblGrid>
      <w:tr w:rsidR="00A0566B" w:rsidTr="00A0566B">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Cieľ</w:t>
            </w:r>
          </w:p>
        </w:tc>
        <w:tc>
          <w:tcPr>
            <w:tcW w:w="4111"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Merateľný ukazovateľ</w:t>
            </w: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Default="00A0566B">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Default="00A0566B">
            <w:pPr>
              <w:spacing w:before="120" w:after="120" w:line="240" w:lineRule="auto"/>
              <w:jc w:val="center"/>
              <w:rPr>
                <w:rFonts w:ascii="Times New Roman" w:hAnsi="Times New Roman"/>
                <w:b/>
                <w:bCs/>
                <w:color w:val="000000"/>
                <w:sz w:val="20"/>
                <w:szCs w:val="20"/>
              </w:rPr>
            </w:pPr>
          </w:p>
        </w:tc>
      </w:tr>
      <w:tr w:rsidR="00A0566B" w:rsidTr="00A0566B">
        <w:trPr>
          <w:trHeight w:val="510"/>
        </w:trPr>
        <w:tc>
          <w:tcPr>
            <w:tcW w:w="2518" w:type="dxa"/>
            <w:vMerge w:val="restart"/>
            <w:tcBorders>
              <w:top w:val="single" w:sz="4" w:space="0" w:color="000000"/>
              <w:left w:val="single" w:sz="4" w:space="0" w:color="000000"/>
              <w:bottom w:val="single" w:sz="4" w:space="0" w:color="000000"/>
              <w:right w:val="single" w:sz="4" w:space="0" w:color="000000"/>
            </w:tcBorders>
          </w:tcPr>
          <w:p w:rsidR="00A0566B" w:rsidRDefault="00A0566B">
            <w:pPr>
              <w:spacing w:after="120" w:line="240" w:lineRule="auto"/>
              <w:rPr>
                <w:rFonts w:ascii="Tahoma" w:hAnsi="Tahoma" w:cs="Tahoma"/>
                <w:bCs/>
                <w:color w:val="000000"/>
                <w:sz w:val="16"/>
                <w:szCs w:val="16"/>
              </w:rPr>
            </w:pPr>
            <w:r>
              <w:rPr>
                <w:rFonts w:ascii="Tahoma" w:hAnsi="Tahoma" w:cs="Tahoma"/>
                <w:bCs/>
                <w:color w:val="000000"/>
                <w:sz w:val="16"/>
                <w:szCs w:val="16"/>
              </w:rPr>
              <w:t>Zabezpečiť výkon funkcie prednostu a zastupovanie miestneho úradu navonok</w:t>
            </w:r>
          </w:p>
          <w:p w:rsidR="00A0566B" w:rsidRDefault="00A0566B">
            <w:pPr>
              <w:spacing w:after="120" w:line="240" w:lineRule="auto"/>
              <w:rPr>
                <w:rFonts w:ascii="Tahoma" w:hAnsi="Tahoma" w:cs="Tahoma"/>
                <w:bCs/>
                <w:color w:val="000000"/>
                <w:sz w:val="16"/>
                <w:szCs w:val="16"/>
              </w:rPr>
            </w:pPr>
          </w:p>
        </w:tc>
        <w:tc>
          <w:tcPr>
            <w:tcW w:w="4111" w:type="dxa"/>
            <w:tcBorders>
              <w:top w:val="single" w:sz="4" w:space="0" w:color="000000"/>
              <w:left w:val="single" w:sz="4" w:space="0" w:color="000000"/>
              <w:bottom w:val="single" w:sz="4" w:space="0" w:color="000000"/>
              <w:right w:val="single" w:sz="4" w:space="0" w:color="000000"/>
            </w:tcBorders>
          </w:tcPr>
          <w:p w:rsidR="00A0566B" w:rsidRDefault="00A0566B">
            <w:pPr>
              <w:spacing w:after="0" w:line="240" w:lineRule="auto"/>
              <w:rPr>
                <w:rFonts w:ascii="Tahoma" w:hAnsi="Tahoma" w:cs="Tahoma"/>
                <w:color w:val="000000"/>
                <w:sz w:val="16"/>
                <w:szCs w:val="16"/>
              </w:rPr>
            </w:pPr>
            <w:r>
              <w:rPr>
                <w:rFonts w:ascii="Tahoma" w:hAnsi="Tahoma" w:cs="Tahoma"/>
                <w:color w:val="000000"/>
                <w:sz w:val="16"/>
                <w:szCs w:val="16"/>
              </w:rPr>
              <w:t xml:space="preserve">Aktívna účasť na pracovných </w:t>
            </w:r>
            <w:proofErr w:type="spellStart"/>
            <w:r>
              <w:rPr>
                <w:rFonts w:ascii="Tahoma" w:hAnsi="Tahoma" w:cs="Tahoma"/>
                <w:color w:val="000000"/>
                <w:sz w:val="16"/>
                <w:szCs w:val="16"/>
              </w:rPr>
              <w:t>strenutiach</w:t>
            </w:r>
            <w:proofErr w:type="spellEnd"/>
            <w:r>
              <w:rPr>
                <w:rFonts w:ascii="Tahoma" w:hAnsi="Tahoma" w:cs="Tahoma"/>
                <w:color w:val="000000"/>
                <w:sz w:val="16"/>
                <w:szCs w:val="16"/>
              </w:rPr>
              <w:t xml:space="preserve"> a rokovaniach na úrovni prednostu so </w:t>
            </w:r>
            <w:proofErr w:type="spellStart"/>
            <w:r>
              <w:rPr>
                <w:rFonts w:ascii="Tahoma" w:hAnsi="Tahoma" w:cs="Tahoma"/>
                <w:color w:val="000000"/>
                <w:sz w:val="16"/>
                <w:szCs w:val="16"/>
              </w:rPr>
              <w:t>stránkami,organizáciami</w:t>
            </w:r>
            <w:proofErr w:type="spellEnd"/>
            <w:r>
              <w:rPr>
                <w:rFonts w:ascii="Tahoma" w:hAnsi="Tahoma" w:cs="Tahoma"/>
                <w:color w:val="000000"/>
                <w:sz w:val="16"/>
                <w:szCs w:val="16"/>
              </w:rPr>
              <w:t xml:space="preserve"> a inštitúciami nadriadenými MÚ a s dodávateľmi služieb pre MÚ</w:t>
            </w:r>
          </w:p>
          <w:p w:rsidR="00A0566B" w:rsidRDefault="00A0566B">
            <w:pPr>
              <w:spacing w:after="0" w:line="240" w:lineRule="auto"/>
              <w:rPr>
                <w:rFonts w:ascii="Tahoma" w:hAnsi="Tahoma" w:cs="Tahoma"/>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20</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57</w:t>
            </w:r>
          </w:p>
        </w:tc>
        <w:tc>
          <w:tcPr>
            <w:tcW w:w="236" w:type="dxa"/>
            <w:tcBorders>
              <w:top w:val="single" w:sz="4" w:space="0" w:color="000000"/>
              <w:left w:val="nil"/>
              <w:bottom w:val="single" w:sz="4" w:space="0" w:color="000000"/>
              <w:right w:val="single" w:sz="4" w:space="0" w:color="000000"/>
            </w:tcBorders>
          </w:tcPr>
          <w:p w:rsidR="00A0566B" w:rsidRDefault="00A0566B">
            <w:pPr>
              <w:spacing w:after="0" w:line="240" w:lineRule="auto"/>
              <w:jc w:val="center"/>
              <w:rPr>
                <w:rFonts w:ascii="Tahoma" w:hAnsi="Tahoma" w:cs="Tahoma"/>
                <w:color w:val="000000"/>
                <w:sz w:val="16"/>
                <w:szCs w:val="16"/>
              </w:rPr>
            </w:pPr>
          </w:p>
        </w:tc>
      </w:tr>
      <w:tr w:rsidR="00A0566B" w:rsidTr="00A0566B">
        <w:trPr>
          <w:trHeight w:val="510"/>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A0566B" w:rsidRDefault="00A0566B">
            <w:pPr>
              <w:spacing w:after="0" w:line="240" w:lineRule="auto"/>
              <w:rPr>
                <w:rFonts w:ascii="Tahoma" w:hAnsi="Tahoma" w:cs="Tahoma"/>
                <w:bCs/>
                <w:color w:val="000000"/>
                <w:sz w:val="16"/>
                <w:szCs w:val="16"/>
              </w:rPr>
            </w:pPr>
          </w:p>
        </w:tc>
        <w:tc>
          <w:tcPr>
            <w:tcW w:w="4111"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color w:val="000000"/>
                <w:sz w:val="16"/>
                <w:szCs w:val="16"/>
              </w:rPr>
            </w:pPr>
            <w:r>
              <w:rPr>
                <w:rFonts w:ascii="Tahoma" w:hAnsi="Tahoma" w:cs="Tahoma"/>
                <w:color w:val="000000"/>
                <w:sz w:val="16"/>
                <w:szCs w:val="16"/>
              </w:rPr>
              <w:t xml:space="preserve">počet mesačných porád prednostu s riaditeľmi organizácií zriadených mestskou časťou </w:t>
            </w:r>
            <w:proofErr w:type="spellStart"/>
            <w:r>
              <w:rPr>
                <w:rFonts w:ascii="Tahoma" w:hAnsi="Tahoma" w:cs="Tahoma"/>
                <w:color w:val="000000"/>
                <w:sz w:val="16"/>
                <w:szCs w:val="16"/>
              </w:rPr>
              <w:t>Bratislava-Petržalka</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20</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A0566B" w:rsidRDefault="00A0566B">
            <w:pPr>
              <w:spacing w:after="0" w:line="240" w:lineRule="auto"/>
              <w:jc w:val="center"/>
              <w:rPr>
                <w:rFonts w:ascii="Tahoma" w:hAnsi="Tahoma" w:cs="Tahoma"/>
                <w:color w:val="000000"/>
                <w:sz w:val="16"/>
                <w:szCs w:val="16"/>
              </w:rPr>
            </w:pPr>
          </w:p>
        </w:tc>
      </w:tr>
      <w:tr w:rsidR="00A0566B" w:rsidTr="00A0566B">
        <w:trPr>
          <w:trHeight w:val="510"/>
        </w:trPr>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120" w:line="240" w:lineRule="auto"/>
              <w:rPr>
                <w:rFonts w:ascii="Tahoma" w:hAnsi="Tahoma" w:cs="Tahoma"/>
                <w:bCs/>
                <w:color w:val="000000"/>
                <w:sz w:val="16"/>
                <w:szCs w:val="16"/>
              </w:rPr>
            </w:pPr>
            <w:r>
              <w:rPr>
                <w:rFonts w:ascii="Tahoma" w:hAnsi="Tahoma" w:cs="Tahoma"/>
                <w:bCs/>
                <w:color w:val="000000"/>
                <w:sz w:val="16"/>
                <w:szCs w:val="16"/>
              </w:rPr>
              <w:t>Zabezpečiť efektívne riadenie miestneho úradu</w:t>
            </w:r>
          </w:p>
        </w:tc>
        <w:tc>
          <w:tcPr>
            <w:tcW w:w="4111"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color w:val="000000"/>
                <w:sz w:val="16"/>
                <w:szCs w:val="16"/>
              </w:rPr>
            </w:pPr>
            <w:r>
              <w:rPr>
                <w:rFonts w:ascii="Tahoma" w:hAnsi="Tahoma" w:cs="Tahoma"/>
                <w:color w:val="000000"/>
                <w:sz w:val="16"/>
                <w:szCs w:val="16"/>
              </w:rPr>
              <w:t>Pravidelná kontrola a vyhodnocovanie plnenia úloh zamestnancov miestneho úradu a predkladanie návrhov riešení problémov v prípade potreby starostu</w:t>
            </w: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pravidelne</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pravidelne</w:t>
            </w:r>
          </w:p>
        </w:tc>
        <w:tc>
          <w:tcPr>
            <w:tcW w:w="236" w:type="dxa"/>
            <w:tcBorders>
              <w:top w:val="single" w:sz="4" w:space="0" w:color="000000"/>
              <w:left w:val="nil"/>
              <w:bottom w:val="single" w:sz="4" w:space="0" w:color="000000"/>
              <w:right w:val="single" w:sz="4" w:space="0" w:color="000000"/>
            </w:tcBorders>
          </w:tcPr>
          <w:p w:rsidR="00A0566B" w:rsidRDefault="00A0566B">
            <w:pPr>
              <w:spacing w:after="0" w:line="240" w:lineRule="auto"/>
              <w:jc w:val="center"/>
              <w:rPr>
                <w:rFonts w:ascii="Tahoma" w:hAnsi="Tahoma" w:cs="Tahoma"/>
                <w:color w:val="000000"/>
                <w:sz w:val="16"/>
                <w:szCs w:val="16"/>
              </w:rPr>
            </w:pPr>
          </w:p>
        </w:tc>
      </w:tr>
      <w:tr w:rsidR="00A0566B" w:rsidTr="00A0566B">
        <w:trPr>
          <w:trHeight w:val="510"/>
        </w:trPr>
        <w:tc>
          <w:tcPr>
            <w:tcW w:w="2518" w:type="dxa"/>
            <w:tcBorders>
              <w:top w:val="single" w:sz="4" w:space="0" w:color="000000"/>
              <w:left w:val="single" w:sz="4" w:space="0" w:color="000000"/>
              <w:bottom w:val="single" w:sz="4" w:space="0" w:color="000000"/>
              <w:right w:val="single" w:sz="4" w:space="0" w:color="000000"/>
            </w:tcBorders>
          </w:tcPr>
          <w:p w:rsidR="00A0566B" w:rsidRDefault="00A0566B">
            <w:pPr>
              <w:spacing w:after="120" w:line="240" w:lineRule="auto"/>
              <w:rPr>
                <w:rFonts w:ascii="Tahoma" w:hAnsi="Tahoma" w:cs="Tahoma"/>
                <w:bCs/>
                <w:color w:val="000000"/>
                <w:sz w:val="16"/>
                <w:szCs w:val="16"/>
              </w:rPr>
            </w:pPr>
            <w:r>
              <w:rPr>
                <w:rFonts w:ascii="Tahoma" w:hAnsi="Tahoma" w:cs="Tahoma"/>
                <w:bCs/>
                <w:color w:val="000000"/>
                <w:sz w:val="16"/>
                <w:szCs w:val="16"/>
              </w:rPr>
              <w:t>Zabezpečiť účinnú realizáciu rozhodnutí Miestneho zastupiteľstva a Miestnej rady</w:t>
            </w:r>
          </w:p>
          <w:p w:rsidR="00A0566B" w:rsidRDefault="00A0566B">
            <w:pPr>
              <w:spacing w:after="120" w:line="240" w:lineRule="auto"/>
              <w:rPr>
                <w:rFonts w:ascii="Tahoma" w:hAnsi="Tahoma" w:cs="Tahoma"/>
                <w:bCs/>
                <w:color w:val="000000"/>
                <w:sz w:val="16"/>
                <w:szCs w:val="16"/>
              </w:rPr>
            </w:pPr>
          </w:p>
        </w:tc>
        <w:tc>
          <w:tcPr>
            <w:tcW w:w="4111"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color w:val="000000"/>
                <w:sz w:val="16"/>
                <w:szCs w:val="16"/>
              </w:rPr>
            </w:pPr>
            <w:r>
              <w:rPr>
                <w:rFonts w:ascii="Tahoma" w:hAnsi="Tahoma" w:cs="Tahoma"/>
                <w:color w:val="000000"/>
                <w:sz w:val="16"/>
                <w:szCs w:val="16"/>
              </w:rPr>
              <w:t>Plnenie úloh uložených uznesením MZ a MR v plnom rozsahu</w:t>
            </w: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100%</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100%</w:t>
            </w:r>
          </w:p>
        </w:tc>
        <w:tc>
          <w:tcPr>
            <w:tcW w:w="236" w:type="dxa"/>
            <w:tcBorders>
              <w:top w:val="single" w:sz="4" w:space="0" w:color="000000"/>
              <w:left w:val="nil"/>
              <w:bottom w:val="single" w:sz="4" w:space="0" w:color="000000"/>
              <w:right w:val="single" w:sz="4" w:space="0" w:color="000000"/>
            </w:tcBorders>
          </w:tcPr>
          <w:p w:rsidR="00A0566B" w:rsidRDefault="00A0566B">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Tr="00A0566B">
        <w:tc>
          <w:tcPr>
            <w:tcW w:w="9606" w:type="dxa"/>
            <w:hideMark/>
          </w:tcPr>
          <w:p w:rsidR="00A0566B" w:rsidRDefault="00A0566B">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   Prednosta vedie a organizuje prácu miestneho úradu. Kontroluje a vyhodnocuje plnenie stanovených úloh podriadenými zamestnancami a predkladá starostovi návrhy na riešenie problémov. Zúčastňuje sa na pracovných stretnutiach a poradách, ktoré mu vyplývajú z úloh pridelených starostom a Miestnym zastupiteľstvom.</w:t>
            </w: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Tr="00A0566B">
        <w:tc>
          <w:tcPr>
            <w:tcW w:w="9606" w:type="dxa"/>
          </w:tcPr>
          <w:p w:rsidR="00A0566B" w:rsidRDefault="00A0566B">
            <w:pPr>
              <w:spacing w:after="0" w:line="240" w:lineRule="auto"/>
              <w:jc w:val="both"/>
              <w:rPr>
                <w:rFonts w:ascii="Times New Roman" w:hAnsi="Times New Roman"/>
                <w:sz w:val="24"/>
                <w:szCs w:val="24"/>
              </w:rPr>
            </w:pPr>
            <w:r>
              <w:rPr>
                <w:rFonts w:ascii="Times New Roman" w:hAnsi="Times New Roman"/>
                <w:b/>
                <w:sz w:val="24"/>
                <w:szCs w:val="24"/>
              </w:rPr>
              <w:t>Monitoring:</w:t>
            </w:r>
            <w:r>
              <w:rPr>
                <w:rFonts w:ascii="Times New Roman" w:hAnsi="Times New Roman"/>
                <w:sz w:val="24"/>
                <w:szCs w:val="24"/>
              </w:rPr>
              <w:t xml:space="preserve"> Prednosta miestneho úradu Mestskej časti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riadi zamestnancov úradu. Vedie porady s vedúcimi oddelení, ktoré prebiehajú v súlade s plánom na rok 2020 v pravidelných intervaloch. Vzhľadom na vzniknutú situáciu COVID-19 sa komunikovalo prevažne elektronicky. Úlohy sa plnili priebežne, v plnom rozsahu a taktiež boli prednostom miestneho úradu pravidelne kontrolované. </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Úlohy z operatívnych porád starostu, na ktorých sa prednosta zúčastňuje a ktoré sú pridelené prednostovi miestneho úradu, sa splnili podľa vecných podnetov a problematík v plnom rozsahu. Plnenie vyhodnotených úloh z operatívnej porady starostu boli kontrolované následne na ďalšej OPS.</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Úlohy pridelené prednostovi úradu rokovať na pracovných stretnutiach so stránkami sa plnili podľa vecných žiadostí a problematík stránok miestneho úradu  rámci aktuálnych opatrení COVID-19.</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xml:space="preserve">Prednosta sa zúčastňuje na zasadnutiach Miestneho zastupiteľstva a Miestnej rady. K 30. 6. 2020 sa uskutočnilo 5 zasadnutí Miestneho zastupiteľstva a 2 zasadnutia Miestnej rady. </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Úlohy, ktoré vyplynuli prednostovi úradu z Uznesení miestneho zastupiteľstva a MR sa plnili priebežne v plnom rozsahu.</w:t>
            </w:r>
          </w:p>
          <w:p w:rsidR="00A0566B" w:rsidRDefault="00A0566B">
            <w:pPr>
              <w:spacing w:after="0" w:line="240" w:lineRule="auto"/>
              <w:jc w:val="both"/>
              <w:rPr>
                <w:rFonts w:ascii="Times New Roman" w:hAnsi="Times New Roman"/>
                <w:sz w:val="24"/>
                <w:szCs w:val="24"/>
              </w:rPr>
            </w:pPr>
          </w:p>
          <w:p w:rsidR="00A0566B" w:rsidRDefault="00A0566B">
            <w:pPr>
              <w:spacing w:after="0" w:line="240" w:lineRule="auto"/>
              <w:jc w:val="both"/>
              <w:rPr>
                <w:rFonts w:ascii="Times New Roman" w:hAnsi="Times New Roman"/>
                <w:sz w:val="24"/>
                <w:szCs w:val="24"/>
              </w:rPr>
            </w:pPr>
          </w:p>
          <w:p w:rsidR="00A0566B" w:rsidRDefault="00A0566B">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 xml:space="preserve">Skutočnosť </w:t>
      </w:r>
    </w:p>
    <w:p w:rsidR="00A0566B" w:rsidRDefault="00A0566B" w:rsidP="00A0566B">
      <w:pPr>
        <w:spacing w:after="0"/>
        <w:rPr>
          <w:rFonts w:ascii="Times New Roman" w:hAnsi="Times New Roman"/>
          <w:b/>
          <w:sz w:val="20"/>
          <w:szCs w:val="20"/>
        </w:rPr>
      </w:pPr>
      <w:r>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Rozpočet  2020</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0"/>
          <w:szCs w:val="20"/>
        </w:rPr>
        <w:t>k  6.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r>
              <w:rPr>
                <w:rFonts w:ascii="Times New Roman" w:hAnsi="Times New Roman"/>
                <w:bCs/>
                <w:color w:val="000000"/>
                <w:sz w:val="20"/>
                <w:szCs w:val="20"/>
              </w:rPr>
              <w:t>1.2.3</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4 930,00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855,92 Eur</w:t>
            </w:r>
          </w:p>
        </w:tc>
      </w:tr>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r>
              <w:rPr>
                <w:rFonts w:ascii="Times New Roman" w:hAnsi="Times New Roman"/>
                <w:bCs/>
                <w:color w:val="000000"/>
                <w:sz w:val="20"/>
                <w:szCs w:val="20"/>
              </w:rPr>
              <w:t>1.2.3</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4 930,00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855,92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Tr="00A0566B">
        <w:tc>
          <w:tcPr>
            <w:tcW w:w="9606" w:type="dxa"/>
          </w:tcPr>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Finančné prostriedky budú použité na:</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xml:space="preserve">- cestovné náhrady tuzemsko </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xml:space="preserve">- energie </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xml:space="preserve">- poštovné a telekomunikačné služby </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xml:space="preserve">- všeobecný materiál </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xml:space="preserve">- reprezentačné </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údržba budov, priestorov</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stravovanie (stravné lístky podľa platných predpisov)</w:t>
            </w:r>
          </w:p>
          <w:p w:rsidR="00A0566B" w:rsidRDefault="00A0566B">
            <w:pPr>
              <w:spacing w:after="0" w:line="240" w:lineRule="auto"/>
              <w:jc w:val="both"/>
              <w:rPr>
                <w:rFonts w:ascii="Times New Roman" w:hAnsi="Times New Roman"/>
                <w:sz w:val="24"/>
                <w:szCs w:val="24"/>
              </w:rPr>
            </w:pPr>
          </w:p>
          <w:p w:rsidR="00A0566B" w:rsidRDefault="00A0566B">
            <w:pPr>
              <w:spacing w:after="0" w:line="240" w:lineRule="auto"/>
              <w:jc w:val="both"/>
              <w:rPr>
                <w:rFonts w:ascii="Times New Roman" w:hAnsi="Times New Roman"/>
                <w:sz w:val="24"/>
                <w:szCs w:val="24"/>
              </w:rPr>
            </w:pPr>
          </w:p>
          <w:p w:rsidR="00A0566B" w:rsidRDefault="00A0566B">
            <w:pPr>
              <w:spacing w:after="0" w:line="240" w:lineRule="auto"/>
              <w:jc w:val="both"/>
              <w:rPr>
                <w:rFonts w:ascii="Times New Roman" w:hAnsi="Times New Roman"/>
                <w:sz w:val="24"/>
                <w:szCs w:val="24"/>
              </w:rPr>
            </w:pPr>
          </w:p>
          <w:p w:rsidR="00A0566B" w:rsidRDefault="00A0566B">
            <w:pPr>
              <w:spacing w:after="0" w:line="240" w:lineRule="auto"/>
              <w:jc w:val="both"/>
              <w:rPr>
                <w:rFonts w:ascii="Times New Roman" w:hAnsi="Times New Roman"/>
                <w:sz w:val="24"/>
                <w:szCs w:val="24"/>
              </w:rPr>
            </w:pPr>
          </w:p>
          <w:p w:rsidR="00A0566B" w:rsidRDefault="00A0566B">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A0566B">
        <w:tc>
          <w:tcPr>
            <w:tcW w:w="9606" w:type="dxa"/>
          </w:tcPr>
          <w:p w:rsidR="00A0566B" w:rsidRDefault="00A0566B">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Finančné prostriedky v prvom polroku 2020 boli čerpané vo výške 856 €,  čo je plnenie na 17,36 % z celkom rozpočtovanej čiastky 4 930 €. Výdavky boli použité na energie, telekomunikačné služby, reprezentačné a stravovanie.</w:t>
            </w:r>
          </w:p>
          <w:p w:rsidR="00A0566B" w:rsidRDefault="00A0566B">
            <w:pPr>
              <w:spacing w:after="0" w:line="240" w:lineRule="auto"/>
              <w:jc w:val="both"/>
              <w:rPr>
                <w:rFonts w:ascii="Times New Roman" w:hAnsi="Times New Roman"/>
                <w:bCs/>
                <w:color w:val="000000"/>
                <w:sz w:val="24"/>
                <w:szCs w:val="24"/>
              </w:rPr>
            </w:pPr>
          </w:p>
          <w:p w:rsidR="00A0566B" w:rsidRDefault="00A0566B">
            <w:pPr>
              <w:spacing w:after="0" w:line="240" w:lineRule="auto"/>
              <w:jc w:val="both"/>
              <w:rPr>
                <w:rFonts w:ascii="Times New Roman" w:hAnsi="Times New Roman"/>
                <w:bCs/>
                <w:color w:val="000000"/>
                <w:sz w:val="24"/>
                <w:szCs w:val="24"/>
              </w:rPr>
            </w:pPr>
          </w:p>
          <w:p w:rsidR="00A0566B" w:rsidRDefault="00A0566B">
            <w:pPr>
              <w:spacing w:after="0" w:line="240" w:lineRule="auto"/>
              <w:jc w:val="both"/>
              <w:rPr>
                <w:rFonts w:ascii="Times New Roman" w:hAnsi="Times New Roman"/>
                <w:bCs/>
                <w:color w:val="000000"/>
                <w:sz w:val="24"/>
                <w:szCs w:val="24"/>
              </w:rPr>
            </w:pPr>
          </w:p>
          <w:p w:rsidR="00A0566B" w:rsidRDefault="00A0566B">
            <w:pPr>
              <w:spacing w:after="0" w:line="240" w:lineRule="auto"/>
              <w:jc w:val="both"/>
              <w:rPr>
                <w:rFonts w:ascii="Times New Roman" w:hAnsi="Times New Roman"/>
                <w:bCs/>
                <w:color w:val="000000"/>
                <w:sz w:val="24"/>
                <w:szCs w:val="24"/>
              </w:rPr>
            </w:pPr>
          </w:p>
          <w:p w:rsidR="00A0566B" w:rsidRDefault="00A0566B">
            <w:pPr>
              <w:spacing w:after="0" w:line="240" w:lineRule="auto"/>
              <w:jc w:val="both"/>
              <w:rPr>
                <w:rFonts w:ascii="Times New Roman" w:hAnsi="Times New Roman"/>
                <w:bCs/>
                <w:color w:val="000000"/>
                <w:sz w:val="24"/>
                <w:szCs w:val="24"/>
              </w:rPr>
            </w:pP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pPr>
        <w:spacing w:after="0"/>
        <w:sectPr w:rsidR="00A0566B">
          <w:pgSz w:w="11906" w:h="16838"/>
          <w:pgMar w:top="1417" w:right="1417" w:bottom="1417" w:left="1417" w:header="708" w:footer="708" w:gutter="0"/>
          <w:cols w:space="708"/>
        </w:sectPr>
      </w:pPr>
    </w:p>
    <w:tbl>
      <w:tblPr>
        <w:tblW w:w="5198" w:type="pct"/>
        <w:tblLook w:val="01E0" w:firstRow="1" w:lastRow="1" w:firstColumn="1" w:lastColumn="1" w:noHBand="0" w:noVBand="0"/>
      </w:tblPr>
      <w:tblGrid>
        <w:gridCol w:w="3086"/>
        <w:gridCol w:w="6570"/>
      </w:tblGrid>
      <w:tr w:rsidR="00A0566B" w:rsidTr="00A0566B">
        <w:trPr>
          <w:trHeight w:val="567"/>
        </w:trPr>
        <w:tc>
          <w:tcPr>
            <w:tcW w:w="1598" w:type="pct"/>
            <w:shd w:val="clear" w:color="auto" w:fill="C6D9F1"/>
            <w:hideMark/>
          </w:tcPr>
          <w:p w:rsidR="00A0566B" w:rsidRDefault="00A0566B">
            <w:pPr>
              <w:spacing w:before="120" w:after="120" w:line="240" w:lineRule="auto"/>
              <w:rPr>
                <w:rFonts w:ascii="Times New Roman" w:hAnsi="Times New Roman"/>
                <w:b/>
                <w:sz w:val="32"/>
                <w:szCs w:val="32"/>
              </w:rPr>
            </w:pPr>
            <w:r>
              <w:rPr>
                <w:rFonts w:ascii="Times New Roman" w:hAnsi="Times New Roman"/>
                <w:b/>
                <w:sz w:val="32"/>
                <w:szCs w:val="32"/>
              </w:rPr>
              <w:lastRenderedPageBreak/>
              <w:t>Podprogram 1.3:</w:t>
            </w:r>
          </w:p>
        </w:tc>
        <w:tc>
          <w:tcPr>
            <w:tcW w:w="3402" w:type="pct"/>
            <w:shd w:val="clear" w:color="auto" w:fill="C6D9F1"/>
            <w:hideMark/>
          </w:tcPr>
          <w:p w:rsidR="00A0566B" w:rsidRDefault="00A0566B">
            <w:pPr>
              <w:spacing w:before="120" w:after="120" w:line="240" w:lineRule="auto"/>
              <w:rPr>
                <w:rFonts w:ascii="Times New Roman" w:hAnsi="Times New Roman"/>
                <w:b/>
                <w:sz w:val="28"/>
                <w:szCs w:val="28"/>
              </w:rPr>
            </w:pPr>
            <w:r>
              <w:rPr>
                <w:rFonts w:ascii="Times New Roman" w:hAnsi="Times New Roman"/>
                <w:b/>
                <w:sz w:val="28"/>
                <w:szCs w:val="28"/>
              </w:rPr>
              <w:t xml:space="preserve">Výkon funkcie miestneho kontrolóra                                                                  </w:t>
            </w:r>
          </w:p>
        </w:tc>
      </w:tr>
      <w:tr w:rsidR="00A0566B" w:rsidTr="00A0566B">
        <w:trPr>
          <w:trHeight w:val="539"/>
        </w:trPr>
        <w:tc>
          <w:tcPr>
            <w:tcW w:w="1598" w:type="pct"/>
            <w:hideMark/>
          </w:tcPr>
          <w:p w:rsidR="00A0566B" w:rsidRDefault="00A0566B">
            <w:pPr>
              <w:spacing w:before="120" w:after="120" w:line="240" w:lineRule="auto"/>
              <w:rPr>
                <w:rFonts w:ascii="Times New Roman" w:hAnsi="Times New Roman"/>
                <w:sz w:val="24"/>
                <w:szCs w:val="24"/>
              </w:rPr>
            </w:pPr>
            <w:r>
              <w:rPr>
                <w:rFonts w:ascii="Times New Roman" w:hAnsi="Times New Roman"/>
                <w:b/>
                <w:sz w:val="24"/>
                <w:szCs w:val="24"/>
              </w:rPr>
              <w:t>Zámer podprogramu</w:t>
            </w:r>
            <w:r>
              <w:rPr>
                <w:rFonts w:ascii="Times New Roman" w:hAnsi="Times New Roman"/>
                <w:sz w:val="24"/>
                <w:szCs w:val="24"/>
              </w:rPr>
              <w:t>:</w:t>
            </w:r>
          </w:p>
        </w:tc>
        <w:tc>
          <w:tcPr>
            <w:tcW w:w="3402" w:type="pct"/>
          </w:tcPr>
          <w:p w:rsidR="00A0566B" w:rsidRDefault="00A0566B">
            <w:pPr>
              <w:spacing w:before="120" w:after="120" w:line="240" w:lineRule="auto"/>
              <w:jc w:val="both"/>
              <w:rPr>
                <w:rFonts w:ascii="Times New Roman" w:hAnsi="Times New Roman"/>
              </w:rPr>
            </w:pPr>
            <w:bookmarkStart w:id="26" w:name="podprogram_zamer"/>
            <w:bookmarkEnd w:id="26"/>
            <w:r>
              <w:rPr>
                <w:rFonts w:ascii="Times New Roman" w:hAnsi="Times New Roman"/>
              </w:rPr>
              <w:t>Výkonom kontroly zabezpečiť v rámci mestskej časti dodržiavanie platných zákonov a interných normatívnych aktov</w:t>
            </w:r>
          </w:p>
          <w:p w:rsidR="00A0566B" w:rsidRDefault="00A0566B">
            <w:pPr>
              <w:spacing w:before="120" w:after="120" w:line="240" w:lineRule="auto"/>
              <w:jc w:val="both"/>
              <w:rPr>
                <w:rFonts w:ascii="Times New Roman" w:hAnsi="Times New Roman"/>
              </w:rPr>
            </w:pPr>
          </w:p>
        </w:tc>
      </w:tr>
      <w:tr w:rsidR="00A0566B" w:rsidTr="00A0566B">
        <w:trPr>
          <w:trHeight w:val="261"/>
        </w:trPr>
        <w:tc>
          <w:tcPr>
            <w:tcW w:w="1598" w:type="pct"/>
            <w:hideMark/>
          </w:tcPr>
          <w:p w:rsidR="00A0566B" w:rsidRDefault="00A0566B">
            <w:pPr>
              <w:spacing w:after="0" w:line="240" w:lineRule="auto"/>
              <w:rPr>
                <w:rFonts w:ascii="Times New Roman" w:hAnsi="Times New Roman"/>
                <w:sz w:val="20"/>
                <w:szCs w:val="20"/>
              </w:rPr>
            </w:pPr>
            <w:r>
              <w:rPr>
                <w:rFonts w:ascii="Times New Roman" w:hAnsi="Times New Roman"/>
                <w:sz w:val="20"/>
                <w:szCs w:val="20"/>
              </w:rPr>
              <w:t>Zodpovednosť:</w:t>
            </w:r>
          </w:p>
        </w:tc>
        <w:tc>
          <w:tcPr>
            <w:tcW w:w="3402" w:type="pct"/>
          </w:tcPr>
          <w:p w:rsidR="00A0566B" w:rsidRDefault="00A0566B">
            <w:pPr>
              <w:spacing w:after="0" w:line="240" w:lineRule="auto"/>
              <w:rPr>
                <w:rFonts w:ascii="Times New Roman" w:hAnsi="Times New Roman"/>
                <w:sz w:val="20"/>
                <w:szCs w:val="20"/>
              </w:rPr>
            </w:pPr>
            <w:r>
              <w:rPr>
                <w:rFonts w:ascii="Times New Roman" w:hAnsi="Times New Roman"/>
                <w:sz w:val="20"/>
                <w:szCs w:val="20"/>
              </w:rPr>
              <w:t>Vecná stránka hlavný kontrolór, finančná stránka vedúci oddelenia VS</w:t>
            </w:r>
          </w:p>
          <w:p w:rsidR="00A0566B" w:rsidRDefault="00A0566B">
            <w:pPr>
              <w:spacing w:after="0" w:line="240" w:lineRule="auto"/>
              <w:rPr>
                <w:rFonts w:ascii="Times New Roman" w:hAnsi="Times New Roman"/>
                <w:sz w:val="20"/>
                <w:szCs w:val="20"/>
              </w:rPr>
            </w:pPr>
          </w:p>
        </w:tc>
      </w:tr>
    </w:tbl>
    <w:p w:rsidR="00A0566B"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Tr="00A0566B">
        <w:tc>
          <w:tcPr>
            <w:tcW w:w="2694"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Pr>
                <w:rFonts w:ascii="Times New Roman" w:hAnsi="Times New Roman"/>
                <w:b/>
                <w:sz w:val="24"/>
                <w:szCs w:val="24"/>
              </w:rPr>
              <w:t>rok</w:t>
            </w:r>
          </w:p>
        </w:tc>
        <w:tc>
          <w:tcPr>
            <w:tcW w:w="2315"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Tr="00A0566B">
        <w:tc>
          <w:tcPr>
            <w:tcW w:w="2694"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Bežné výdavky</w:t>
            </w:r>
          </w:p>
          <w:p w:rsidR="00A0566B" w:rsidRDefault="00A0566B">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Kapitálové výdavky</w:t>
            </w:r>
          </w:p>
          <w:p w:rsidR="00A0566B" w:rsidRDefault="00A0566B">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Finančné výdavky</w:t>
            </w:r>
          </w:p>
          <w:p w:rsidR="00A0566B" w:rsidRDefault="00A0566B">
            <w:pPr>
              <w:tabs>
                <w:tab w:val="center" w:pos="947"/>
                <w:tab w:val="center" w:pos="3544"/>
                <w:tab w:val="center" w:pos="5993"/>
                <w:tab w:val="left" w:pos="8023"/>
              </w:tabs>
              <w:spacing w:after="0" w:line="20" w:lineRule="atLeast"/>
              <w:rPr>
                <w:rFonts w:ascii="Times New Roman" w:hAnsi="Times New Roman"/>
                <w:b/>
                <w:sz w:val="24"/>
                <w:szCs w:val="24"/>
              </w:rPr>
            </w:pPr>
            <w:r>
              <w:rPr>
                <w:rFonts w:ascii="Times New Roman" w:hAnsi="Times New Roman"/>
                <w:b/>
                <w:sz w:val="24"/>
                <w:szCs w:val="24"/>
              </w:rPr>
              <w:t>Spolu</w:t>
            </w:r>
          </w:p>
        </w:tc>
        <w:tc>
          <w:tcPr>
            <w:tcW w:w="2315"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62 353,00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62 353,00</w:t>
            </w:r>
          </w:p>
        </w:tc>
        <w:tc>
          <w:tcPr>
            <w:tcW w:w="2315"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22 884,46</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22 884,46</w:t>
            </w:r>
          </w:p>
        </w:tc>
        <w:tc>
          <w:tcPr>
            <w:tcW w:w="2316"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36,70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36,70</w:t>
            </w:r>
          </w:p>
        </w:tc>
      </w:tr>
    </w:tbl>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r>
        <w:rPr>
          <w:rFonts w:ascii="Times New Roman" w:hAnsi="Times New Roman"/>
          <w:b/>
          <w:sz w:val="24"/>
          <w:szCs w:val="24"/>
        </w:rPr>
        <w:t>Ciele a výstupy:</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4113"/>
        <w:gridCol w:w="993"/>
        <w:gridCol w:w="1844"/>
        <w:gridCol w:w="236"/>
      </w:tblGrid>
      <w:tr w:rsidR="00A0566B" w:rsidTr="00A0566B">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Cieľ</w:t>
            </w:r>
          </w:p>
        </w:tc>
        <w:tc>
          <w:tcPr>
            <w:tcW w:w="4111"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Merateľný ukazovateľ</w:t>
            </w: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Default="00A0566B">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Default="00A0566B">
            <w:pPr>
              <w:spacing w:before="120" w:after="120" w:line="240" w:lineRule="auto"/>
              <w:jc w:val="center"/>
              <w:rPr>
                <w:rFonts w:ascii="Times New Roman" w:hAnsi="Times New Roman"/>
                <w:b/>
                <w:bCs/>
                <w:color w:val="000000"/>
                <w:sz w:val="20"/>
                <w:szCs w:val="20"/>
              </w:rPr>
            </w:pPr>
          </w:p>
        </w:tc>
      </w:tr>
      <w:tr w:rsidR="00A0566B" w:rsidTr="00A0566B">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120" w:line="240" w:lineRule="auto"/>
              <w:rPr>
                <w:rFonts w:ascii="Tahoma" w:hAnsi="Tahoma" w:cs="Tahoma"/>
                <w:bCs/>
                <w:color w:val="000000"/>
                <w:sz w:val="16"/>
                <w:szCs w:val="16"/>
              </w:rPr>
            </w:pPr>
            <w:r>
              <w:rPr>
                <w:rFonts w:ascii="Tahoma" w:hAnsi="Tahoma" w:cs="Tahoma"/>
                <w:bCs/>
                <w:color w:val="000000"/>
                <w:sz w:val="16"/>
                <w:szCs w:val="16"/>
              </w:rPr>
              <w:t>Kontrola oddelení a referátov miestneho úradu</w:t>
            </w:r>
          </w:p>
        </w:tc>
        <w:tc>
          <w:tcPr>
            <w:tcW w:w="4111"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color w:val="000000"/>
                <w:sz w:val="16"/>
                <w:szCs w:val="16"/>
              </w:rPr>
            </w:pPr>
            <w:r>
              <w:rPr>
                <w:rFonts w:ascii="Tahoma" w:hAnsi="Tahoma" w:cs="Tahoma"/>
                <w:color w:val="000000"/>
                <w:sz w:val="16"/>
                <w:szCs w:val="16"/>
              </w:rPr>
              <w:t>Miestny kontrolór a útvar miestneho kontrolóra vykoná všetky kontroly schválené miestnym zastupiteľstvom</w:t>
            </w: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8</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236" w:type="dxa"/>
            <w:tcBorders>
              <w:top w:val="single" w:sz="4" w:space="0" w:color="000000"/>
              <w:left w:val="nil"/>
              <w:bottom w:val="single" w:sz="4" w:space="0" w:color="000000"/>
              <w:right w:val="single" w:sz="4" w:space="0" w:color="000000"/>
            </w:tcBorders>
          </w:tcPr>
          <w:p w:rsidR="00A0566B" w:rsidRDefault="00A0566B">
            <w:pPr>
              <w:spacing w:after="0" w:line="240" w:lineRule="auto"/>
              <w:jc w:val="center"/>
              <w:rPr>
                <w:rFonts w:ascii="Tahoma" w:hAnsi="Tahoma" w:cs="Tahoma"/>
                <w:color w:val="000000"/>
                <w:sz w:val="16"/>
                <w:szCs w:val="16"/>
              </w:rPr>
            </w:pPr>
          </w:p>
        </w:tc>
      </w:tr>
      <w:tr w:rsidR="00A0566B" w:rsidTr="00A0566B">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120" w:line="240" w:lineRule="auto"/>
              <w:rPr>
                <w:rFonts w:ascii="Tahoma" w:hAnsi="Tahoma" w:cs="Tahoma"/>
                <w:bCs/>
                <w:color w:val="000000"/>
                <w:sz w:val="16"/>
                <w:szCs w:val="16"/>
              </w:rPr>
            </w:pPr>
            <w:r>
              <w:rPr>
                <w:rFonts w:ascii="Tahoma" w:hAnsi="Tahoma" w:cs="Tahoma"/>
                <w:bCs/>
                <w:color w:val="000000"/>
                <w:sz w:val="16"/>
                <w:szCs w:val="16"/>
              </w:rPr>
              <w:t xml:space="preserve">Kontrola organizácií v zriaďovateľskej a zakladateľskej pôsobnosti mestskej časti </w:t>
            </w:r>
            <w:proofErr w:type="spellStart"/>
            <w:r>
              <w:rPr>
                <w:rFonts w:ascii="Tahoma" w:hAnsi="Tahoma" w:cs="Tahoma"/>
                <w:bCs/>
                <w:color w:val="000000"/>
                <w:sz w:val="16"/>
                <w:szCs w:val="16"/>
              </w:rPr>
              <w:t>Bratislava-Petržalka</w:t>
            </w:r>
            <w:proofErr w:type="spellEnd"/>
          </w:p>
        </w:tc>
        <w:tc>
          <w:tcPr>
            <w:tcW w:w="4111"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color w:val="000000"/>
                <w:sz w:val="16"/>
                <w:szCs w:val="16"/>
              </w:rPr>
            </w:pPr>
            <w:r>
              <w:rPr>
                <w:rFonts w:ascii="Tahoma" w:hAnsi="Tahoma" w:cs="Tahoma"/>
                <w:color w:val="000000"/>
                <w:sz w:val="16"/>
                <w:szCs w:val="16"/>
              </w:rPr>
              <w:t>Dodržať stanovený limit potrebný na prípravu kontroly, jej vykonanie, vyhodnotenie a vyhotovenie správy z vykonanej kontroly</w:t>
            </w: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A0566B" w:rsidRDefault="00A0566B">
            <w:pPr>
              <w:spacing w:after="0" w:line="240" w:lineRule="auto"/>
              <w:jc w:val="center"/>
              <w:rPr>
                <w:rFonts w:ascii="Tahoma" w:hAnsi="Tahoma" w:cs="Tahoma"/>
                <w:color w:val="000000"/>
                <w:sz w:val="16"/>
                <w:szCs w:val="16"/>
              </w:rPr>
            </w:pPr>
          </w:p>
        </w:tc>
      </w:tr>
      <w:tr w:rsidR="00A0566B" w:rsidTr="00A0566B">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120" w:line="240" w:lineRule="auto"/>
              <w:rPr>
                <w:rFonts w:ascii="Tahoma" w:hAnsi="Tahoma" w:cs="Tahoma"/>
                <w:bCs/>
                <w:color w:val="000000"/>
                <w:sz w:val="16"/>
                <w:szCs w:val="16"/>
              </w:rPr>
            </w:pPr>
            <w:r>
              <w:rPr>
                <w:rFonts w:ascii="Tahoma" w:hAnsi="Tahoma" w:cs="Tahoma"/>
                <w:bCs/>
                <w:color w:val="000000"/>
                <w:sz w:val="16"/>
                <w:szCs w:val="16"/>
              </w:rPr>
              <w:t>Kontrola vybavovania sťažností a petícií doručených miestnemu kontrolórovi a na miestny úrad</w:t>
            </w:r>
          </w:p>
        </w:tc>
        <w:tc>
          <w:tcPr>
            <w:tcW w:w="4111"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color w:val="000000"/>
                <w:sz w:val="16"/>
                <w:szCs w:val="16"/>
              </w:rPr>
            </w:pPr>
            <w:r>
              <w:rPr>
                <w:rFonts w:ascii="Tahoma" w:hAnsi="Tahoma" w:cs="Tahoma"/>
                <w:color w:val="000000"/>
                <w:sz w:val="16"/>
                <w:szCs w:val="16"/>
              </w:rPr>
              <w:t>Dodržaný stanovený limit na overenie, prešetrenie a kontrolu predmetu sťažnosti, vyhotovenie a zaslanie odpovede sťažovateľovi</w:t>
            </w: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A0566B" w:rsidRDefault="00A0566B">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Tr="00A0566B">
        <w:tc>
          <w:tcPr>
            <w:tcW w:w="9606" w:type="dxa"/>
            <w:tcBorders>
              <w:top w:val="nil"/>
              <w:left w:val="nil"/>
              <w:bottom w:val="nil"/>
              <w:right w:val="nil"/>
            </w:tcBorders>
          </w:tcPr>
          <w:p w:rsidR="00A0566B" w:rsidRDefault="00A0566B">
            <w:pPr>
              <w:spacing w:after="0"/>
              <w:jc w:val="both"/>
              <w:rPr>
                <w:rFonts w:ascii="Times New Roman" w:hAnsi="Times New Roman"/>
                <w:sz w:val="24"/>
                <w:szCs w:val="24"/>
              </w:rPr>
            </w:pPr>
            <w:r>
              <w:rPr>
                <w:rFonts w:ascii="Times New Roman" w:hAnsi="Times New Roman"/>
                <w:b/>
                <w:sz w:val="24"/>
                <w:szCs w:val="24"/>
              </w:rPr>
              <w:t xml:space="preserve">Komentár : </w:t>
            </w:r>
            <w:r>
              <w:rPr>
                <w:rFonts w:ascii="Times New Roman" w:hAnsi="Times New Roman"/>
                <w:sz w:val="24"/>
                <w:szCs w:val="24"/>
              </w:rPr>
              <w:t xml:space="preserve">  Kontroly budú vykonávané v zmysle právnych predpisov platných pre oblasť kontroly a plánu kontrolnej činnosti, ktorý na obdobie I. a II. polroka 2020 schváli uznesením Miestne zastupiteľstvo mestskej časti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alebo na základe požiadania starostu MČ, ak vec neznesie odklad. Kontrola vybavovania sťažností bude prešetrovaná v zmysle zákona č. 9/2010 </w:t>
            </w:r>
            <w:proofErr w:type="spellStart"/>
            <w:r>
              <w:rPr>
                <w:rFonts w:ascii="Times New Roman" w:hAnsi="Times New Roman"/>
                <w:sz w:val="24"/>
                <w:szCs w:val="24"/>
              </w:rPr>
              <w:t>Z.z</w:t>
            </w:r>
            <w:proofErr w:type="spellEnd"/>
            <w:r>
              <w:rPr>
                <w:rFonts w:ascii="Times New Roman" w:hAnsi="Times New Roman"/>
                <w:sz w:val="24"/>
                <w:szCs w:val="24"/>
              </w:rPr>
              <w:t xml:space="preserve">. o sťažnostiach a Smernice o postupe pri vybavovaní sťažností. Kontrola vybavovania petícií bude prešetrovaná v zmysle zákona č. 85/1990 Zb. o petičnom práve a Smernice o postupe pri vybavovaní petícií. </w:t>
            </w:r>
          </w:p>
          <w:p w:rsidR="00A0566B" w:rsidRDefault="00A0566B">
            <w:pPr>
              <w:spacing w:after="0"/>
              <w:jc w:val="both"/>
              <w:rPr>
                <w:rFonts w:ascii="Times New Roman" w:hAnsi="Times New Roman"/>
                <w:sz w:val="24"/>
                <w:szCs w:val="24"/>
              </w:rPr>
            </w:pP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Tr="00A0566B">
        <w:tc>
          <w:tcPr>
            <w:tcW w:w="9606" w:type="dxa"/>
            <w:hideMark/>
          </w:tcPr>
          <w:p w:rsidR="00A0566B" w:rsidRDefault="00A0566B">
            <w:pPr>
              <w:spacing w:after="0" w:line="240" w:lineRule="auto"/>
              <w:jc w:val="both"/>
              <w:rPr>
                <w:rFonts w:ascii="Times New Roman" w:hAnsi="Times New Roman"/>
                <w:sz w:val="24"/>
                <w:szCs w:val="24"/>
              </w:rPr>
            </w:pPr>
            <w:r>
              <w:rPr>
                <w:rFonts w:ascii="Times New Roman" w:hAnsi="Times New Roman"/>
                <w:b/>
                <w:sz w:val="24"/>
                <w:szCs w:val="24"/>
              </w:rPr>
              <w:t>Monitoring:</w:t>
            </w:r>
            <w:r>
              <w:rPr>
                <w:rFonts w:ascii="Times New Roman" w:hAnsi="Times New Roman"/>
                <w:sz w:val="24"/>
                <w:szCs w:val="24"/>
              </w:rPr>
              <w:t xml:space="preserve">  V období od 1. januára do 30. júna 2020 vykonal miestny kontrolór a útvar miestneho kontrolóra na základe polročného plánu kontrolnej činnosti a podľa uznesení Miestneho zastupiteľstva mestskej časti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celkom 3 kontroly. Z celkového počtu kontrol boli kontroly vykonané v 3 subjektoch.</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Kontroly mali nasledovné zameranie:</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kontrola hospodárenia s obecnými bytmi na bytovom oddelení miestneho úradu za vybrané obdobie,</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xml:space="preserve">- kontrola prenájmov Základnej školy Prokofievova 5 pre Jednotka - tenisová škola, </w:t>
            </w:r>
            <w:proofErr w:type="spellStart"/>
            <w:r>
              <w:rPr>
                <w:rFonts w:ascii="Times New Roman" w:hAnsi="Times New Roman"/>
                <w:sz w:val="24"/>
                <w:szCs w:val="24"/>
              </w:rPr>
              <w:t>o.z</w:t>
            </w:r>
            <w:proofErr w:type="spellEnd"/>
            <w:r>
              <w:rPr>
                <w:rFonts w:ascii="Times New Roman" w:hAnsi="Times New Roman"/>
                <w:sz w:val="24"/>
                <w:szCs w:val="24"/>
              </w:rPr>
              <w:t xml:space="preserve">., príslušných zmlúv a ich dodatkov ako aj príslušných uznesení Miestneho zastupiteľstva </w:t>
            </w:r>
            <w:proofErr w:type="spellStart"/>
            <w:r>
              <w:rPr>
                <w:rFonts w:ascii="Times New Roman" w:hAnsi="Times New Roman"/>
                <w:sz w:val="24"/>
                <w:szCs w:val="24"/>
              </w:rPr>
              <w:t>Bratislava-Petržalka</w:t>
            </w:r>
            <w:proofErr w:type="spellEnd"/>
            <w:r>
              <w:rPr>
                <w:rFonts w:ascii="Times New Roman" w:hAnsi="Times New Roman"/>
                <w:sz w:val="24"/>
                <w:szCs w:val="24"/>
              </w:rPr>
              <w:t>,</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lastRenderedPageBreak/>
              <w:t>- kontrola miestneho podniku VPS verejných obstarávaní, obchodných verejných súťaží, uzatvorených zmlúv, spolu s preverením pracovných zmlúv zamestnancov VPS (zdvojené zmluvy - Miestny úrad a Miestny podnik) stav ku dňu 19.12.2019.</w:t>
            </w:r>
          </w:p>
        </w:tc>
      </w:tr>
    </w:tbl>
    <w:p w:rsidR="00A0566B" w:rsidRDefault="00A0566B" w:rsidP="00A0566B">
      <w:pPr>
        <w:spacing w:after="0"/>
        <w:jc w:val="both"/>
        <w:rPr>
          <w:rFonts w:ascii="Times New Roman" w:hAnsi="Times New Roman"/>
          <w:sz w:val="18"/>
          <w:szCs w:val="18"/>
        </w:rPr>
      </w:pPr>
    </w:p>
    <w:p w:rsidR="00A0566B"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 xml:space="preserve">Skutočnosť </w:t>
      </w:r>
    </w:p>
    <w:p w:rsidR="00A0566B" w:rsidRDefault="00A0566B" w:rsidP="00A0566B">
      <w:pPr>
        <w:spacing w:after="0"/>
        <w:rPr>
          <w:rFonts w:ascii="Times New Roman" w:hAnsi="Times New Roman"/>
          <w:b/>
          <w:sz w:val="20"/>
          <w:szCs w:val="20"/>
        </w:rPr>
      </w:pPr>
      <w:r>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Rozpočet  2020</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0"/>
          <w:szCs w:val="20"/>
        </w:rPr>
        <w:t>k  6.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r>
              <w:rPr>
                <w:rFonts w:ascii="Times New Roman" w:hAnsi="Times New Roman"/>
                <w:bCs/>
                <w:color w:val="000000"/>
                <w:sz w:val="20"/>
                <w:szCs w:val="20"/>
              </w:rPr>
              <w:t>1.3</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62 353,00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22 884,46 Eur</w:t>
            </w: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Tr="00A0566B">
        <w:tc>
          <w:tcPr>
            <w:tcW w:w="9606" w:type="dxa"/>
          </w:tcPr>
          <w:p w:rsidR="00A0566B" w:rsidRDefault="00A0566B">
            <w:pPr>
              <w:spacing w:after="0"/>
              <w:jc w:val="both"/>
              <w:rPr>
                <w:rFonts w:ascii="Times New Roman" w:hAnsi="Times New Roman"/>
                <w:sz w:val="24"/>
                <w:szCs w:val="24"/>
              </w:rPr>
            </w:pPr>
            <w:r>
              <w:rPr>
                <w:rFonts w:ascii="Times New Roman" w:hAnsi="Times New Roman"/>
                <w:sz w:val="24"/>
                <w:szCs w:val="24"/>
              </w:rPr>
              <w:t>Finančné prostriedky budú použité na:</w:t>
            </w:r>
          </w:p>
          <w:p w:rsidR="00A0566B" w:rsidRDefault="00A0566B">
            <w:pPr>
              <w:spacing w:after="0"/>
              <w:jc w:val="both"/>
              <w:rPr>
                <w:rFonts w:ascii="Times New Roman" w:hAnsi="Times New Roman"/>
                <w:sz w:val="24"/>
                <w:szCs w:val="24"/>
              </w:rPr>
            </w:pPr>
            <w:r>
              <w:rPr>
                <w:rFonts w:ascii="Times New Roman" w:hAnsi="Times New Roman"/>
                <w:sz w:val="24"/>
                <w:szCs w:val="24"/>
              </w:rPr>
              <w:t>- tarifný plat a odvody do poisťovní v zmysle zákonov pre kontrolóra MÚ</w:t>
            </w:r>
          </w:p>
          <w:p w:rsidR="00A0566B" w:rsidRDefault="00A0566B">
            <w:pPr>
              <w:spacing w:after="0"/>
              <w:jc w:val="both"/>
              <w:rPr>
                <w:rFonts w:ascii="Times New Roman" w:hAnsi="Times New Roman"/>
                <w:sz w:val="24"/>
                <w:szCs w:val="24"/>
              </w:rPr>
            </w:pPr>
            <w:r>
              <w:rPr>
                <w:rFonts w:ascii="Times New Roman" w:hAnsi="Times New Roman"/>
                <w:sz w:val="24"/>
                <w:szCs w:val="24"/>
              </w:rPr>
              <w:t>- cestovné náhrady tuzemsko</w:t>
            </w:r>
          </w:p>
          <w:p w:rsidR="00A0566B" w:rsidRDefault="00A0566B">
            <w:pPr>
              <w:spacing w:after="0"/>
              <w:jc w:val="both"/>
              <w:rPr>
                <w:rFonts w:ascii="Times New Roman" w:hAnsi="Times New Roman"/>
                <w:sz w:val="24"/>
                <w:szCs w:val="24"/>
              </w:rPr>
            </w:pPr>
            <w:r>
              <w:rPr>
                <w:rFonts w:ascii="Times New Roman" w:hAnsi="Times New Roman"/>
                <w:sz w:val="24"/>
                <w:szCs w:val="24"/>
              </w:rPr>
              <w:t xml:space="preserve">- energie </w:t>
            </w:r>
          </w:p>
          <w:p w:rsidR="00A0566B" w:rsidRDefault="00A0566B">
            <w:pPr>
              <w:spacing w:after="0"/>
              <w:jc w:val="both"/>
              <w:rPr>
                <w:rFonts w:ascii="Times New Roman" w:hAnsi="Times New Roman"/>
                <w:sz w:val="24"/>
                <w:szCs w:val="24"/>
              </w:rPr>
            </w:pPr>
            <w:r>
              <w:rPr>
                <w:rFonts w:ascii="Times New Roman" w:hAnsi="Times New Roman"/>
                <w:sz w:val="24"/>
                <w:szCs w:val="24"/>
              </w:rPr>
              <w:t xml:space="preserve">- poštovné a telekomunikačné služby </w:t>
            </w:r>
          </w:p>
          <w:p w:rsidR="00A0566B" w:rsidRDefault="00A0566B">
            <w:pPr>
              <w:spacing w:after="0"/>
              <w:jc w:val="both"/>
              <w:rPr>
                <w:rFonts w:ascii="Times New Roman" w:hAnsi="Times New Roman"/>
                <w:sz w:val="24"/>
                <w:szCs w:val="24"/>
              </w:rPr>
            </w:pPr>
            <w:r>
              <w:rPr>
                <w:rFonts w:ascii="Times New Roman" w:hAnsi="Times New Roman"/>
                <w:sz w:val="24"/>
                <w:szCs w:val="24"/>
              </w:rPr>
              <w:t xml:space="preserve">- všeobecný materiál </w:t>
            </w:r>
          </w:p>
          <w:p w:rsidR="00A0566B" w:rsidRDefault="00A0566B">
            <w:pPr>
              <w:spacing w:after="0"/>
              <w:jc w:val="both"/>
              <w:rPr>
                <w:rFonts w:ascii="Times New Roman" w:hAnsi="Times New Roman"/>
                <w:sz w:val="24"/>
                <w:szCs w:val="24"/>
              </w:rPr>
            </w:pPr>
            <w:r>
              <w:rPr>
                <w:rFonts w:ascii="Times New Roman" w:hAnsi="Times New Roman"/>
                <w:sz w:val="24"/>
                <w:szCs w:val="24"/>
              </w:rPr>
              <w:t>- odborná tlač - zákony</w:t>
            </w:r>
          </w:p>
          <w:p w:rsidR="00A0566B" w:rsidRDefault="00A0566B">
            <w:pPr>
              <w:spacing w:after="0"/>
              <w:jc w:val="both"/>
              <w:rPr>
                <w:rFonts w:ascii="Times New Roman" w:hAnsi="Times New Roman"/>
                <w:sz w:val="24"/>
                <w:szCs w:val="24"/>
              </w:rPr>
            </w:pPr>
            <w:r>
              <w:rPr>
                <w:rFonts w:ascii="Times New Roman" w:hAnsi="Times New Roman"/>
                <w:sz w:val="24"/>
                <w:szCs w:val="24"/>
              </w:rPr>
              <w:t>- knihy</w:t>
            </w:r>
          </w:p>
          <w:p w:rsidR="00A0566B" w:rsidRDefault="00A0566B">
            <w:pPr>
              <w:spacing w:after="0"/>
              <w:jc w:val="both"/>
              <w:rPr>
                <w:rFonts w:ascii="Times New Roman" w:hAnsi="Times New Roman"/>
                <w:sz w:val="24"/>
                <w:szCs w:val="24"/>
              </w:rPr>
            </w:pPr>
            <w:r>
              <w:rPr>
                <w:rFonts w:ascii="Times New Roman" w:hAnsi="Times New Roman"/>
                <w:sz w:val="24"/>
                <w:szCs w:val="24"/>
              </w:rPr>
              <w:t xml:space="preserve">- reprezentačné </w:t>
            </w:r>
          </w:p>
          <w:p w:rsidR="00A0566B" w:rsidRDefault="00A0566B">
            <w:pPr>
              <w:spacing w:after="0"/>
              <w:jc w:val="both"/>
              <w:rPr>
                <w:rFonts w:ascii="Times New Roman" w:hAnsi="Times New Roman"/>
                <w:sz w:val="24"/>
                <w:szCs w:val="24"/>
              </w:rPr>
            </w:pPr>
            <w:r>
              <w:rPr>
                <w:rFonts w:ascii="Times New Roman" w:hAnsi="Times New Roman"/>
                <w:sz w:val="24"/>
                <w:szCs w:val="24"/>
              </w:rPr>
              <w:t>- údržba strojov a budov, priestorov</w:t>
            </w:r>
          </w:p>
          <w:p w:rsidR="00A0566B" w:rsidRDefault="00A0566B">
            <w:pPr>
              <w:spacing w:after="0"/>
              <w:jc w:val="both"/>
              <w:rPr>
                <w:rFonts w:ascii="Times New Roman" w:hAnsi="Times New Roman"/>
                <w:sz w:val="24"/>
                <w:szCs w:val="24"/>
              </w:rPr>
            </w:pPr>
            <w:r>
              <w:rPr>
                <w:rFonts w:ascii="Times New Roman" w:hAnsi="Times New Roman"/>
                <w:sz w:val="24"/>
                <w:szCs w:val="24"/>
              </w:rPr>
              <w:t>- stravovanie (stravné lístky podľa platných predpisov)</w:t>
            </w:r>
          </w:p>
          <w:p w:rsidR="00A0566B" w:rsidRDefault="00A0566B">
            <w:pPr>
              <w:spacing w:after="0"/>
              <w:jc w:val="both"/>
              <w:rPr>
                <w:rFonts w:ascii="Times New Roman" w:hAnsi="Times New Roman"/>
                <w:sz w:val="24"/>
                <w:szCs w:val="24"/>
              </w:rPr>
            </w:pPr>
            <w:r>
              <w:rPr>
                <w:rFonts w:ascii="Times New Roman" w:hAnsi="Times New Roman"/>
                <w:sz w:val="24"/>
                <w:szCs w:val="24"/>
              </w:rPr>
              <w:t>- školenie, kurzy, semináre (odborné semináre pre kontrolórov)</w:t>
            </w:r>
          </w:p>
          <w:p w:rsidR="00A0566B" w:rsidRDefault="00A0566B">
            <w:pPr>
              <w:spacing w:after="0"/>
              <w:jc w:val="both"/>
              <w:rPr>
                <w:rFonts w:ascii="Times New Roman" w:hAnsi="Times New Roman"/>
                <w:sz w:val="24"/>
                <w:szCs w:val="24"/>
              </w:rPr>
            </w:pPr>
          </w:p>
        </w:tc>
      </w:tr>
    </w:tbl>
    <w:p w:rsidR="00A0566B"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A0566B">
        <w:tc>
          <w:tcPr>
            <w:tcW w:w="9606" w:type="dxa"/>
          </w:tcPr>
          <w:p w:rsidR="00A0566B" w:rsidRDefault="00A0566B">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prvom polroku 2020 bolo vyčerpaných 22 885 € z celkom rozpočtovanej čiastky 62 353 € t.j. 36,70 %. Výdavky boli vyčerpané na mzdu, odmeny, odvody do poisťovní v zmysle zákonov, telekomunikačné služby a reprezentačné.</w:t>
            </w:r>
          </w:p>
          <w:p w:rsidR="00A0566B" w:rsidRDefault="00A0566B">
            <w:pPr>
              <w:spacing w:after="0" w:line="240" w:lineRule="auto"/>
              <w:jc w:val="both"/>
              <w:rPr>
                <w:rFonts w:ascii="Times New Roman" w:hAnsi="Times New Roman"/>
                <w:bCs/>
                <w:color w:val="000000"/>
                <w:sz w:val="24"/>
                <w:szCs w:val="24"/>
              </w:rPr>
            </w:pP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tbl>
      <w:tblPr>
        <w:tblW w:w="5198" w:type="pct"/>
        <w:tblLook w:val="01E0" w:firstRow="1" w:lastRow="1" w:firstColumn="1" w:lastColumn="1" w:noHBand="0" w:noVBand="0"/>
      </w:tblPr>
      <w:tblGrid>
        <w:gridCol w:w="3086"/>
        <w:gridCol w:w="6570"/>
      </w:tblGrid>
      <w:tr w:rsidR="00A0566B" w:rsidTr="00A0566B">
        <w:trPr>
          <w:trHeight w:val="567"/>
        </w:trPr>
        <w:tc>
          <w:tcPr>
            <w:tcW w:w="1598" w:type="pct"/>
            <w:shd w:val="clear" w:color="auto" w:fill="C6D9F1"/>
            <w:hideMark/>
          </w:tcPr>
          <w:p w:rsidR="00A0566B" w:rsidRDefault="00A0566B">
            <w:pPr>
              <w:spacing w:before="120" w:after="120" w:line="240" w:lineRule="auto"/>
              <w:rPr>
                <w:rFonts w:ascii="Times New Roman" w:hAnsi="Times New Roman"/>
                <w:b/>
                <w:sz w:val="32"/>
                <w:szCs w:val="32"/>
              </w:rPr>
            </w:pPr>
            <w:r>
              <w:rPr>
                <w:rFonts w:ascii="Times New Roman" w:hAnsi="Times New Roman"/>
                <w:b/>
                <w:sz w:val="32"/>
                <w:szCs w:val="32"/>
              </w:rPr>
              <w:t>Podprogram 1.4:</w:t>
            </w:r>
          </w:p>
        </w:tc>
        <w:tc>
          <w:tcPr>
            <w:tcW w:w="3402" w:type="pct"/>
            <w:shd w:val="clear" w:color="auto" w:fill="C6D9F1"/>
            <w:hideMark/>
          </w:tcPr>
          <w:p w:rsidR="00A0566B" w:rsidRDefault="00A0566B">
            <w:pPr>
              <w:spacing w:before="120" w:after="120" w:line="240" w:lineRule="auto"/>
              <w:rPr>
                <w:rFonts w:ascii="Times New Roman" w:hAnsi="Times New Roman"/>
                <w:b/>
                <w:sz w:val="28"/>
                <w:szCs w:val="28"/>
              </w:rPr>
            </w:pPr>
            <w:r>
              <w:rPr>
                <w:rFonts w:ascii="Times New Roman" w:hAnsi="Times New Roman"/>
                <w:b/>
                <w:sz w:val="28"/>
                <w:szCs w:val="28"/>
              </w:rPr>
              <w:t xml:space="preserve">Stratégia a riadenie projektov                                                                      </w:t>
            </w:r>
          </w:p>
        </w:tc>
      </w:tr>
      <w:tr w:rsidR="00A0566B" w:rsidTr="00A0566B">
        <w:trPr>
          <w:trHeight w:val="539"/>
        </w:trPr>
        <w:tc>
          <w:tcPr>
            <w:tcW w:w="1598" w:type="pct"/>
            <w:hideMark/>
          </w:tcPr>
          <w:p w:rsidR="00A0566B" w:rsidRDefault="00A0566B">
            <w:pPr>
              <w:spacing w:before="120" w:after="120" w:line="240" w:lineRule="auto"/>
              <w:rPr>
                <w:rFonts w:ascii="Times New Roman" w:hAnsi="Times New Roman"/>
                <w:sz w:val="24"/>
                <w:szCs w:val="24"/>
              </w:rPr>
            </w:pPr>
            <w:r>
              <w:rPr>
                <w:rFonts w:ascii="Times New Roman" w:hAnsi="Times New Roman"/>
                <w:b/>
                <w:sz w:val="24"/>
                <w:szCs w:val="24"/>
              </w:rPr>
              <w:t>Zámer podprogramu</w:t>
            </w:r>
            <w:r>
              <w:rPr>
                <w:rFonts w:ascii="Times New Roman" w:hAnsi="Times New Roman"/>
                <w:sz w:val="24"/>
                <w:szCs w:val="24"/>
              </w:rPr>
              <w:t>:</w:t>
            </w:r>
          </w:p>
        </w:tc>
        <w:tc>
          <w:tcPr>
            <w:tcW w:w="3402" w:type="pct"/>
          </w:tcPr>
          <w:p w:rsidR="00A0566B" w:rsidRDefault="00A0566B">
            <w:pPr>
              <w:spacing w:before="120" w:after="120" w:line="240" w:lineRule="auto"/>
              <w:jc w:val="both"/>
              <w:rPr>
                <w:rFonts w:ascii="Times New Roman" w:hAnsi="Times New Roman"/>
              </w:rPr>
            </w:pPr>
            <w:r>
              <w:rPr>
                <w:rFonts w:ascii="Times New Roman" w:hAnsi="Times New Roman"/>
              </w:rPr>
              <w:t>Zabezpečovať plánovanie, riadenie a koordinovanie projektov mestskej časti v zmysle stanovených rozvojových priorít a cieľov v spolupráci s príslušnými oddeleniami.</w:t>
            </w:r>
          </w:p>
          <w:p w:rsidR="00A0566B" w:rsidRDefault="00A0566B">
            <w:pPr>
              <w:spacing w:before="120" w:after="120" w:line="240" w:lineRule="auto"/>
              <w:jc w:val="both"/>
              <w:rPr>
                <w:rFonts w:ascii="Times New Roman" w:hAnsi="Times New Roman"/>
              </w:rPr>
            </w:pPr>
          </w:p>
        </w:tc>
      </w:tr>
      <w:tr w:rsidR="00A0566B" w:rsidTr="00A0566B">
        <w:trPr>
          <w:trHeight w:val="261"/>
        </w:trPr>
        <w:tc>
          <w:tcPr>
            <w:tcW w:w="1598" w:type="pct"/>
            <w:hideMark/>
          </w:tcPr>
          <w:p w:rsidR="00A0566B" w:rsidRDefault="00A0566B">
            <w:pPr>
              <w:spacing w:after="0" w:line="240" w:lineRule="auto"/>
              <w:rPr>
                <w:rFonts w:ascii="Times New Roman" w:hAnsi="Times New Roman"/>
                <w:sz w:val="20"/>
                <w:szCs w:val="20"/>
              </w:rPr>
            </w:pPr>
            <w:r>
              <w:rPr>
                <w:rFonts w:ascii="Times New Roman" w:hAnsi="Times New Roman"/>
                <w:sz w:val="20"/>
                <w:szCs w:val="20"/>
              </w:rPr>
              <w:t>Zodpovednosť:</w:t>
            </w:r>
          </w:p>
        </w:tc>
        <w:tc>
          <w:tcPr>
            <w:tcW w:w="3402" w:type="pct"/>
            <w:hideMark/>
          </w:tcPr>
          <w:p w:rsidR="00A0566B" w:rsidRDefault="00A0566B">
            <w:pPr>
              <w:spacing w:after="0" w:line="240" w:lineRule="auto"/>
              <w:rPr>
                <w:rFonts w:ascii="Times New Roman" w:hAnsi="Times New Roman"/>
                <w:sz w:val="20"/>
                <w:szCs w:val="20"/>
              </w:rPr>
            </w:pPr>
            <w:r>
              <w:rPr>
                <w:rFonts w:ascii="Times New Roman" w:hAnsi="Times New Roman"/>
                <w:sz w:val="20"/>
                <w:szCs w:val="20"/>
              </w:rPr>
              <w:t>vecne a finančne vedúca projektového riadenia</w:t>
            </w:r>
          </w:p>
        </w:tc>
      </w:tr>
    </w:tbl>
    <w:p w:rsidR="00A0566B"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Tr="00A0566B">
        <w:tc>
          <w:tcPr>
            <w:tcW w:w="2694"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Pr>
                <w:rFonts w:ascii="Times New Roman" w:hAnsi="Times New Roman"/>
                <w:b/>
                <w:sz w:val="24"/>
                <w:szCs w:val="24"/>
              </w:rPr>
              <w:t>rok</w:t>
            </w:r>
          </w:p>
        </w:tc>
        <w:tc>
          <w:tcPr>
            <w:tcW w:w="2315"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Tr="00A0566B">
        <w:tc>
          <w:tcPr>
            <w:tcW w:w="2694"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Bežné výdavky</w:t>
            </w:r>
          </w:p>
          <w:p w:rsidR="00A0566B" w:rsidRDefault="00A0566B">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Kapitálové výdavky</w:t>
            </w:r>
          </w:p>
          <w:p w:rsidR="00A0566B" w:rsidRDefault="00A0566B">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Finančné výdavky</w:t>
            </w:r>
          </w:p>
          <w:p w:rsidR="00A0566B" w:rsidRDefault="00A0566B">
            <w:pPr>
              <w:tabs>
                <w:tab w:val="center" w:pos="947"/>
                <w:tab w:val="center" w:pos="3544"/>
                <w:tab w:val="center" w:pos="5993"/>
                <w:tab w:val="left" w:pos="8023"/>
              </w:tabs>
              <w:spacing w:after="0" w:line="20" w:lineRule="atLeast"/>
              <w:rPr>
                <w:rFonts w:ascii="Times New Roman" w:hAnsi="Times New Roman"/>
                <w:b/>
                <w:sz w:val="24"/>
                <w:szCs w:val="24"/>
              </w:rPr>
            </w:pPr>
            <w:r>
              <w:rPr>
                <w:rFonts w:ascii="Times New Roman" w:hAnsi="Times New Roman"/>
                <w:b/>
                <w:sz w:val="24"/>
                <w:szCs w:val="24"/>
              </w:rPr>
              <w:t>Spolu</w:t>
            </w:r>
          </w:p>
        </w:tc>
        <w:tc>
          <w:tcPr>
            <w:tcW w:w="2315"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37 865,00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39 150,00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77 015,00</w:t>
            </w:r>
          </w:p>
        </w:tc>
        <w:tc>
          <w:tcPr>
            <w:tcW w:w="2315"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4 111,21</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4 111,21</w:t>
            </w:r>
          </w:p>
        </w:tc>
        <w:tc>
          <w:tcPr>
            <w:tcW w:w="2316"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10,86</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5,34</w:t>
            </w:r>
          </w:p>
        </w:tc>
      </w:tr>
    </w:tbl>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r>
        <w:rPr>
          <w:rFonts w:ascii="Times New Roman" w:hAnsi="Times New Roman"/>
          <w:b/>
          <w:sz w:val="24"/>
          <w:szCs w:val="24"/>
        </w:rPr>
        <w:t>Ciele a výstupy:</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4113"/>
        <w:gridCol w:w="993"/>
        <w:gridCol w:w="1844"/>
        <w:gridCol w:w="236"/>
      </w:tblGrid>
      <w:tr w:rsidR="00A0566B" w:rsidTr="00A0566B">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Cieľ</w:t>
            </w:r>
          </w:p>
        </w:tc>
        <w:tc>
          <w:tcPr>
            <w:tcW w:w="4111"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Merateľný ukazovateľ</w:t>
            </w: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Default="00A0566B">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Default="00A0566B">
            <w:pPr>
              <w:spacing w:before="120" w:after="120" w:line="240" w:lineRule="auto"/>
              <w:jc w:val="center"/>
              <w:rPr>
                <w:rFonts w:ascii="Times New Roman" w:hAnsi="Times New Roman"/>
                <w:b/>
                <w:bCs/>
                <w:color w:val="000000"/>
                <w:sz w:val="20"/>
                <w:szCs w:val="20"/>
              </w:rPr>
            </w:pPr>
          </w:p>
        </w:tc>
      </w:tr>
      <w:tr w:rsidR="00A0566B" w:rsidTr="00A0566B">
        <w:trPr>
          <w:trHeight w:val="353"/>
        </w:trPr>
        <w:tc>
          <w:tcPr>
            <w:tcW w:w="2518" w:type="dxa"/>
            <w:vMerge w:val="restart"/>
            <w:tcBorders>
              <w:top w:val="single" w:sz="4" w:space="0" w:color="000000"/>
              <w:left w:val="single" w:sz="4" w:space="0" w:color="000000"/>
              <w:bottom w:val="single" w:sz="4" w:space="0" w:color="000000"/>
              <w:right w:val="single" w:sz="4" w:space="0" w:color="000000"/>
            </w:tcBorders>
            <w:hideMark/>
          </w:tcPr>
          <w:p w:rsidR="00A0566B" w:rsidRDefault="00A0566B">
            <w:pPr>
              <w:spacing w:after="120" w:line="240" w:lineRule="auto"/>
              <w:rPr>
                <w:rFonts w:ascii="Tahoma" w:hAnsi="Tahoma" w:cs="Tahoma"/>
                <w:bCs/>
                <w:color w:val="000000"/>
                <w:sz w:val="16"/>
                <w:szCs w:val="16"/>
              </w:rPr>
            </w:pPr>
            <w:r>
              <w:rPr>
                <w:rFonts w:ascii="Tahoma" w:hAnsi="Tahoma" w:cs="Tahoma"/>
                <w:bCs/>
                <w:color w:val="000000"/>
                <w:sz w:val="16"/>
                <w:szCs w:val="16"/>
              </w:rPr>
              <w:t>Administratívna príprava a spracovanie žiadostí o dotácie a NFP.</w:t>
            </w:r>
          </w:p>
        </w:tc>
        <w:tc>
          <w:tcPr>
            <w:tcW w:w="4111"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color w:val="000000"/>
                <w:sz w:val="16"/>
                <w:szCs w:val="16"/>
              </w:rPr>
            </w:pPr>
            <w:r>
              <w:rPr>
                <w:rFonts w:ascii="Tahoma" w:hAnsi="Tahoma" w:cs="Tahoma"/>
                <w:color w:val="000000"/>
                <w:sz w:val="16"/>
                <w:szCs w:val="16"/>
              </w:rPr>
              <w:t>Počet podaných žiadostí o dotácie a NFP.</w:t>
            </w: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7</w:t>
            </w:r>
          </w:p>
        </w:tc>
        <w:tc>
          <w:tcPr>
            <w:tcW w:w="236" w:type="dxa"/>
            <w:tcBorders>
              <w:top w:val="single" w:sz="4" w:space="0" w:color="000000"/>
              <w:left w:val="nil"/>
              <w:bottom w:val="single" w:sz="4" w:space="0" w:color="000000"/>
              <w:right w:val="single" w:sz="4" w:space="0" w:color="000000"/>
            </w:tcBorders>
          </w:tcPr>
          <w:p w:rsidR="00A0566B" w:rsidRDefault="00A0566B">
            <w:pPr>
              <w:spacing w:after="0" w:line="240" w:lineRule="auto"/>
              <w:jc w:val="center"/>
              <w:rPr>
                <w:rFonts w:ascii="Tahoma" w:hAnsi="Tahoma" w:cs="Tahoma"/>
                <w:color w:val="000000"/>
                <w:sz w:val="16"/>
                <w:szCs w:val="16"/>
              </w:rPr>
            </w:pPr>
          </w:p>
        </w:tc>
      </w:tr>
      <w:tr w:rsidR="00A0566B" w:rsidTr="00A0566B">
        <w:trPr>
          <w:trHeight w:val="352"/>
        </w:trPr>
        <w:tc>
          <w:tcPr>
            <w:tcW w:w="2518" w:type="dxa"/>
            <w:vMerge/>
            <w:tcBorders>
              <w:top w:val="single" w:sz="4" w:space="0" w:color="000000"/>
              <w:left w:val="single" w:sz="4" w:space="0" w:color="000000"/>
              <w:bottom w:val="single" w:sz="4" w:space="0" w:color="000000"/>
              <w:right w:val="single" w:sz="4" w:space="0" w:color="000000"/>
            </w:tcBorders>
            <w:vAlign w:val="center"/>
            <w:hideMark/>
          </w:tcPr>
          <w:p w:rsidR="00A0566B" w:rsidRDefault="00A0566B">
            <w:pPr>
              <w:spacing w:after="0" w:line="240" w:lineRule="auto"/>
              <w:rPr>
                <w:rFonts w:ascii="Tahoma" w:hAnsi="Tahoma" w:cs="Tahoma"/>
                <w:bCs/>
                <w:color w:val="000000"/>
                <w:sz w:val="16"/>
                <w:szCs w:val="16"/>
              </w:rPr>
            </w:pPr>
          </w:p>
        </w:tc>
        <w:tc>
          <w:tcPr>
            <w:tcW w:w="4111"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color w:val="000000"/>
                <w:sz w:val="16"/>
                <w:szCs w:val="16"/>
              </w:rPr>
            </w:pPr>
            <w:r>
              <w:rPr>
                <w:rFonts w:ascii="Tahoma" w:hAnsi="Tahoma" w:cs="Tahoma"/>
                <w:color w:val="000000"/>
                <w:sz w:val="16"/>
                <w:szCs w:val="16"/>
              </w:rPr>
              <w:t>Realizácia schválených projektov prostredníctvom príslušných oddelení.</w:t>
            </w: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4</w:t>
            </w:r>
          </w:p>
        </w:tc>
        <w:tc>
          <w:tcPr>
            <w:tcW w:w="236" w:type="dxa"/>
            <w:tcBorders>
              <w:top w:val="single" w:sz="4" w:space="0" w:color="000000"/>
              <w:left w:val="nil"/>
              <w:bottom w:val="single" w:sz="4" w:space="0" w:color="000000"/>
              <w:right w:val="single" w:sz="4" w:space="0" w:color="000000"/>
            </w:tcBorders>
          </w:tcPr>
          <w:p w:rsidR="00A0566B" w:rsidRDefault="00A0566B">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Tr="00A0566B">
        <w:tc>
          <w:tcPr>
            <w:tcW w:w="9606" w:type="dxa"/>
            <w:tcBorders>
              <w:top w:val="nil"/>
              <w:left w:val="nil"/>
              <w:bottom w:val="nil"/>
              <w:right w:val="nil"/>
            </w:tcBorders>
          </w:tcPr>
          <w:p w:rsidR="00A0566B" w:rsidRDefault="00A0566B">
            <w:pPr>
              <w:spacing w:after="0"/>
              <w:jc w:val="both"/>
              <w:rPr>
                <w:rFonts w:ascii="Times New Roman" w:hAnsi="Times New Roman"/>
                <w:sz w:val="24"/>
                <w:szCs w:val="24"/>
              </w:rPr>
            </w:pPr>
            <w:r>
              <w:rPr>
                <w:rFonts w:ascii="Times New Roman" w:hAnsi="Times New Roman"/>
                <w:b/>
                <w:sz w:val="24"/>
                <w:szCs w:val="24"/>
              </w:rPr>
              <w:t xml:space="preserve">Komentár : </w:t>
            </w:r>
            <w:r>
              <w:rPr>
                <w:rFonts w:ascii="Times New Roman" w:hAnsi="Times New Roman"/>
                <w:sz w:val="24"/>
                <w:szCs w:val="24"/>
              </w:rPr>
              <w:t xml:space="preserve">  V prípade schválenia u vyhlasovateľov výziev, bude nasledovať realizácia projektov prostredníctvom príslušných oddelení MÚ:</w:t>
            </w:r>
          </w:p>
          <w:p w:rsidR="00A0566B" w:rsidRDefault="00A0566B">
            <w:pPr>
              <w:spacing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„Klimatické zmeny  a Dunaj v pohraničnom regióne - Cezhraničná spolupráca miestnych samospráv a základných škôl“, projekt podaný v roku 2018. Dotácia bola poskytnutá z Programu cezhraničnej spolupráce SR-HU: Celkové náklady projektu sú vo výške 25 399,42 eur, výška poskytnutej dotácie je  21 004,74 eur. Spolufinancovanie mestskej časti je 4 394,68 eur. Nakoľko realizácia projektu bude prebiehať v období od 8/2019 do 7/2020, čerpanie rozpočtu projektu bude rozdelené na 2 roky, pričom v rámci roka 2019 je predpokladané čerpanie na úrovni 50% z celkového rozpočtu projektu, čo predstavuje sumu vo výške 12 700 eur.</w:t>
            </w:r>
          </w:p>
          <w:p w:rsidR="00A0566B" w:rsidRDefault="00A0566B">
            <w:pPr>
              <w:spacing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V roku 2019 OPR v spolupráci so sekretariátom starostu podalo žiadosť o dotáciu na projekt   „Moderná prezentácia pamiatok a pamätihodností MČ </w:t>
            </w:r>
            <w:proofErr w:type="spellStart"/>
            <w:r>
              <w:rPr>
                <w:rFonts w:ascii="Times New Roman" w:hAnsi="Times New Roman"/>
                <w:sz w:val="24"/>
                <w:szCs w:val="24"/>
              </w:rPr>
              <w:t>Bratislava-Petržalka</w:t>
            </w:r>
            <w:proofErr w:type="spellEnd"/>
            <w:r>
              <w:rPr>
                <w:rFonts w:ascii="Times New Roman" w:hAnsi="Times New Roman"/>
                <w:sz w:val="24"/>
                <w:szCs w:val="24"/>
              </w:rPr>
              <w:t>“.  Dotáciu  žiadame z Úradu podpredsedu vlády SR. V prípade schválenia projektu spoluúčasť mestskej časti bude vo výške 5 520 eur. Realizácia projektu je naplánovaná na rok 2020.</w:t>
            </w:r>
          </w:p>
          <w:p w:rsidR="00A0566B" w:rsidRDefault="00A0566B">
            <w:pPr>
              <w:spacing w:after="0"/>
              <w:jc w:val="both"/>
              <w:rPr>
                <w:rFonts w:ascii="Times New Roman" w:hAnsi="Times New Roman"/>
                <w:sz w:val="24"/>
                <w:szCs w:val="24"/>
              </w:rPr>
            </w:pPr>
            <w:r>
              <w:rPr>
                <w:rFonts w:ascii="Times New Roman" w:hAnsi="Times New Roman"/>
                <w:sz w:val="24"/>
                <w:szCs w:val="24"/>
              </w:rPr>
              <w:t xml:space="preserve">Z programu stratégia a riadenie projektov budú financované  všetky výdaje spojené s administratívnou prípravou projektov a žiadostí o NFP (tlač, rozmnožovanie, viazanie), výdaje spojené s úhradou štúdií a posudkov potrebných k projektom a k žiadostiam o NFP, či  na kolkové známky v súvislosti s prípravou žiadostí. </w:t>
            </w:r>
          </w:p>
          <w:p w:rsidR="00A0566B" w:rsidRDefault="00A0566B">
            <w:pPr>
              <w:spacing w:after="0"/>
              <w:jc w:val="both"/>
              <w:rPr>
                <w:rFonts w:ascii="Times New Roman" w:hAnsi="Times New Roman"/>
                <w:sz w:val="24"/>
                <w:szCs w:val="24"/>
              </w:rPr>
            </w:pPr>
            <w:r>
              <w:rPr>
                <w:rFonts w:ascii="Times New Roman" w:hAnsi="Times New Roman"/>
                <w:sz w:val="24"/>
                <w:szCs w:val="24"/>
              </w:rPr>
              <w:t>Oddelenie projektového riadenia na základe vyššie uvedených skutočností plánuje čerpať finančné prostriedky v rámci Programu 1.4. na každý rozpočtový rok  vo výške 10 000 EUR.</w:t>
            </w:r>
          </w:p>
          <w:p w:rsidR="00A0566B" w:rsidRDefault="00A0566B">
            <w:pPr>
              <w:spacing w:after="0"/>
              <w:jc w:val="both"/>
              <w:rPr>
                <w:rFonts w:ascii="Times New Roman" w:hAnsi="Times New Roman"/>
                <w:sz w:val="24"/>
                <w:szCs w:val="24"/>
              </w:rPr>
            </w:pP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Tr="00A0566B">
        <w:tc>
          <w:tcPr>
            <w:tcW w:w="9606" w:type="dxa"/>
          </w:tcPr>
          <w:p w:rsidR="00A0566B" w:rsidRDefault="00A0566B">
            <w:pPr>
              <w:spacing w:after="0" w:line="240" w:lineRule="auto"/>
              <w:jc w:val="both"/>
              <w:rPr>
                <w:rFonts w:ascii="Times New Roman" w:hAnsi="Times New Roman"/>
                <w:sz w:val="24"/>
                <w:szCs w:val="24"/>
              </w:rPr>
            </w:pPr>
            <w:r>
              <w:rPr>
                <w:rFonts w:ascii="Times New Roman" w:hAnsi="Times New Roman"/>
                <w:b/>
                <w:sz w:val="24"/>
                <w:szCs w:val="24"/>
              </w:rPr>
              <w:t>Monitoring:</w:t>
            </w:r>
            <w:r>
              <w:rPr>
                <w:rFonts w:ascii="Times New Roman" w:hAnsi="Times New Roman"/>
                <w:sz w:val="24"/>
                <w:szCs w:val="24"/>
              </w:rPr>
              <w:t xml:space="preserve">  V 1. polroku 2020 boli realizované nasledovné projekty oddelením projektového riadenia: </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Vytvorenie integrovaného konceptu umožňujúceho nasadenie inovatívnych technológií a služieb pre nezávislý život seniorov vyžadujúcich zvláštnu opateru  (akronym projektu </w:t>
            </w:r>
            <w:proofErr w:type="spellStart"/>
            <w:r>
              <w:rPr>
                <w:rFonts w:ascii="Times New Roman" w:hAnsi="Times New Roman"/>
                <w:sz w:val="24"/>
                <w:szCs w:val="24"/>
              </w:rPr>
              <w:t>niCE</w:t>
            </w:r>
            <w:proofErr w:type="spellEnd"/>
            <w:r>
              <w:rPr>
                <w:rFonts w:ascii="Times New Roman" w:hAnsi="Times New Roman"/>
                <w:sz w:val="24"/>
                <w:szCs w:val="24"/>
              </w:rPr>
              <w:t xml:space="preserve"> </w:t>
            </w:r>
            <w:proofErr w:type="spellStart"/>
            <w:r>
              <w:rPr>
                <w:rFonts w:ascii="Times New Roman" w:hAnsi="Times New Roman"/>
                <w:sz w:val="24"/>
                <w:szCs w:val="24"/>
              </w:rPr>
              <w:t>life</w:t>
            </w:r>
            <w:proofErr w:type="spellEnd"/>
            <w:r>
              <w:rPr>
                <w:rFonts w:ascii="Times New Roman" w:hAnsi="Times New Roman"/>
                <w:sz w:val="24"/>
                <w:szCs w:val="24"/>
              </w:rPr>
              <w:t xml:space="preserve">): zabezpečenie </w:t>
            </w:r>
            <w:proofErr w:type="spellStart"/>
            <w:r>
              <w:rPr>
                <w:rFonts w:ascii="Times New Roman" w:hAnsi="Times New Roman"/>
                <w:sz w:val="24"/>
                <w:szCs w:val="24"/>
              </w:rPr>
              <w:t>cateringu</w:t>
            </w:r>
            <w:proofErr w:type="spellEnd"/>
            <w:r>
              <w:rPr>
                <w:rFonts w:ascii="Times New Roman" w:hAnsi="Times New Roman"/>
                <w:sz w:val="24"/>
                <w:szCs w:val="24"/>
              </w:rPr>
              <w:t xml:space="preserve"> na </w:t>
            </w:r>
            <w:proofErr w:type="spellStart"/>
            <w:r>
              <w:rPr>
                <w:rFonts w:ascii="Times New Roman" w:hAnsi="Times New Roman"/>
                <w:sz w:val="24"/>
                <w:szCs w:val="24"/>
              </w:rPr>
              <w:t>Kick</w:t>
            </w:r>
            <w:proofErr w:type="spellEnd"/>
            <w:r>
              <w:rPr>
                <w:rFonts w:ascii="Times New Roman" w:hAnsi="Times New Roman"/>
                <w:sz w:val="24"/>
                <w:szCs w:val="24"/>
              </w:rPr>
              <w:t xml:space="preserve"> </w:t>
            </w:r>
            <w:proofErr w:type="spellStart"/>
            <w:r>
              <w:rPr>
                <w:rFonts w:ascii="Times New Roman" w:hAnsi="Times New Roman"/>
                <w:sz w:val="24"/>
                <w:szCs w:val="24"/>
              </w:rPr>
              <w:t>off</w:t>
            </w:r>
            <w:proofErr w:type="spellEnd"/>
            <w:r>
              <w:rPr>
                <w:rFonts w:ascii="Times New Roman" w:hAnsi="Times New Roman"/>
                <w:sz w:val="24"/>
                <w:szCs w:val="24"/>
              </w:rPr>
              <w:t xml:space="preserve"> </w:t>
            </w:r>
            <w:proofErr w:type="spellStart"/>
            <w:r>
              <w:rPr>
                <w:rFonts w:ascii="Times New Roman" w:hAnsi="Times New Roman"/>
                <w:sz w:val="24"/>
                <w:szCs w:val="24"/>
              </w:rPr>
              <w:t>meeting</w:t>
            </w:r>
            <w:proofErr w:type="spellEnd"/>
            <w:r>
              <w:rPr>
                <w:rFonts w:ascii="Times New Roman" w:hAnsi="Times New Roman"/>
                <w:sz w:val="24"/>
                <w:szCs w:val="24"/>
              </w:rPr>
              <w:t xml:space="preserve"> občerstvenie v </w:t>
            </w:r>
            <w:proofErr w:type="spellStart"/>
            <w:r>
              <w:rPr>
                <w:rFonts w:ascii="Times New Roman" w:hAnsi="Times New Roman"/>
                <w:sz w:val="24"/>
                <w:szCs w:val="24"/>
              </w:rPr>
              <w:t>Leberfingeri</w:t>
            </w:r>
            <w:proofErr w:type="spellEnd"/>
            <w:r>
              <w:rPr>
                <w:rFonts w:ascii="Times New Roman" w:hAnsi="Times New Roman"/>
                <w:sz w:val="24"/>
                <w:szCs w:val="24"/>
              </w:rPr>
              <w:t xml:space="preserve"> pre 9 zahraničných partnerov projektu.  </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Klimatické zmeny a Dunaj v pohraničnom regióne  redigovanie textov príručky pre ZŠ zapojené v projekte, </w:t>
            </w:r>
            <w:proofErr w:type="spellStart"/>
            <w:r>
              <w:rPr>
                <w:rFonts w:ascii="Times New Roman" w:hAnsi="Times New Roman"/>
                <w:sz w:val="24"/>
                <w:szCs w:val="24"/>
              </w:rPr>
              <w:t>konzekutívne</w:t>
            </w:r>
            <w:proofErr w:type="spellEnd"/>
            <w:r>
              <w:rPr>
                <w:rFonts w:ascii="Times New Roman" w:hAnsi="Times New Roman"/>
                <w:sz w:val="24"/>
                <w:szCs w:val="24"/>
              </w:rPr>
              <w:t xml:space="preserve"> tlmočenie z maďarského do slovenského jazyka v rámci zrealizovaného bilaterálneho stretnutia k projektu. </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Oprava nevyhovujúceho technického stavu multifunkčného ihriska ZŠ </w:t>
            </w:r>
            <w:proofErr w:type="spellStart"/>
            <w:r>
              <w:rPr>
                <w:rFonts w:ascii="Times New Roman" w:hAnsi="Times New Roman"/>
                <w:sz w:val="24"/>
                <w:szCs w:val="24"/>
              </w:rPr>
              <w:t>Holíčska</w:t>
            </w:r>
            <w:proofErr w:type="spellEnd"/>
            <w:r>
              <w:rPr>
                <w:rFonts w:ascii="Times New Roman" w:hAnsi="Times New Roman"/>
                <w:sz w:val="24"/>
                <w:szCs w:val="24"/>
              </w:rPr>
              <w:t xml:space="preserve"> 50 poskytovateľovi dotácie (Úrad vlády SR) bol vrátený výnos z dotácie.</w:t>
            </w:r>
          </w:p>
          <w:p w:rsidR="00A0566B" w:rsidRDefault="00A0566B">
            <w:pPr>
              <w:spacing w:after="0" w:line="240" w:lineRule="auto"/>
              <w:jc w:val="both"/>
              <w:rPr>
                <w:rFonts w:ascii="Times New Roman" w:hAnsi="Times New Roman"/>
                <w:sz w:val="24"/>
                <w:szCs w:val="24"/>
              </w:rPr>
            </w:pPr>
            <w:r>
              <w:rPr>
                <w:rFonts w:ascii="Times New Roman" w:hAnsi="Times New Roman"/>
                <w:sz w:val="24"/>
                <w:szCs w:val="24"/>
              </w:rPr>
              <w:t xml:space="preserve">4.  Modernizácia pamiatok a pamätihodností v SJK MČ </w:t>
            </w:r>
            <w:proofErr w:type="spellStart"/>
            <w:r>
              <w:rPr>
                <w:rFonts w:ascii="Times New Roman" w:hAnsi="Times New Roman"/>
                <w:sz w:val="24"/>
                <w:szCs w:val="24"/>
              </w:rPr>
              <w:t>BA-Petržalka</w:t>
            </w:r>
            <w:proofErr w:type="spellEnd"/>
            <w:r>
              <w:rPr>
                <w:rFonts w:ascii="Times New Roman" w:hAnsi="Times New Roman"/>
                <w:sz w:val="24"/>
                <w:szCs w:val="24"/>
              </w:rPr>
              <w:t xml:space="preserve"> nebol schválený. </w:t>
            </w:r>
          </w:p>
          <w:p w:rsidR="00A0566B" w:rsidRDefault="00A0566B">
            <w:pPr>
              <w:spacing w:after="0" w:line="240" w:lineRule="auto"/>
              <w:jc w:val="both"/>
              <w:rPr>
                <w:rFonts w:ascii="Times New Roman" w:hAnsi="Times New Roman"/>
                <w:sz w:val="24"/>
                <w:szCs w:val="24"/>
              </w:rPr>
            </w:pPr>
          </w:p>
        </w:tc>
      </w:tr>
    </w:tbl>
    <w:p w:rsidR="00A0566B" w:rsidRDefault="00A0566B" w:rsidP="00A0566B">
      <w:pPr>
        <w:spacing w:after="0"/>
        <w:jc w:val="both"/>
        <w:rPr>
          <w:rFonts w:ascii="Times New Roman" w:hAnsi="Times New Roman"/>
          <w:sz w:val="18"/>
          <w:szCs w:val="18"/>
        </w:rPr>
      </w:pPr>
    </w:p>
    <w:p w:rsidR="00A0566B"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 xml:space="preserve">Skutočnosť </w:t>
      </w:r>
    </w:p>
    <w:p w:rsidR="00A0566B" w:rsidRDefault="00A0566B" w:rsidP="00A0566B">
      <w:pPr>
        <w:spacing w:after="0"/>
        <w:rPr>
          <w:rFonts w:ascii="Times New Roman" w:hAnsi="Times New Roman"/>
          <w:b/>
          <w:sz w:val="20"/>
          <w:szCs w:val="20"/>
        </w:rPr>
      </w:pPr>
      <w:r>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Rozpočet  2020</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0"/>
          <w:szCs w:val="20"/>
        </w:rPr>
        <w:t>k  6.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r>
              <w:rPr>
                <w:rFonts w:ascii="Times New Roman" w:hAnsi="Times New Roman"/>
                <w:bCs/>
                <w:color w:val="000000"/>
                <w:sz w:val="20"/>
                <w:szCs w:val="20"/>
              </w:rPr>
              <w:t>1.4</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37 865,00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4 111,21 Eur</w:t>
            </w:r>
          </w:p>
        </w:tc>
      </w:tr>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r>
              <w:rPr>
                <w:rFonts w:ascii="Times New Roman" w:hAnsi="Times New Roman"/>
                <w:bCs/>
                <w:color w:val="000000"/>
                <w:sz w:val="20"/>
                <w:szCs w:val="20"/>
              </w:rPr>
              <w:t>1.4</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39 150,00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Tr="00A0566B">
        <w:tc>
          <w:tcPr>
            <w:tcW w:w="9606" w:type="dxa"/>
            <w:hideMark/>
          </w:tcPr>
          <w:p w:rsidR="00A0566B" w:rsidRDefault="00A0566B">
            <w:pPr>
              <w:spacing w:after="0"/>
              <w:jc w:val="both"/>
              <w:rPr>
                <w:rFonts w:ascii="Times New Roman" w:hAnsi="Times New Roman"/>
                <w:sz w:val="24"/>
                <w:szCs w:val="24"/>
              </w:rPr>
            </w:pPr>
            <w:r>
              <w:rPr>
                <w:rFonts w:ascii="Times New Roman" w:hAnsi="Times New Roman"/>
                <w:sz w:val="24"/>
                <w:szCs w:val="24"/>
              </w:rPr>
              <w:lastRenderedPageBreak/>
              <w:t>Z programu stratégia a riadenie projektov budú financované  všetky výdaje spojené s administratívnou prípravou projektov  a žiadostí o NFP (tlač, rozmnožovanie, viazanie), výdaje spojené s úhradou štúdií a posudkov potrebných k projektom a k žiadostiam o NFP, či  na kolkové známky v súvislosti s prípravou žiadostí. Plánované výdavky sú navrhnuté v rozpočte v sume 10 000 €.</w:t>
            </w:r>
          </w:p>
          <w:p w:rsidR="00A0566B" w:rsidRDefault="00A0566B">
            <w:pPr>
              <w:spacing w:after="0"/>
              <w:jc w:val="both"/>
              <w:rPr>
                <w:rFonts w:ascii="Times New Roman" w:hAnsi="Times New Roman"/>
                <w:sz w:val="24"/>
                <w:szCs w:val="24"/>
              </w:rPr>
            </w:pPr>
            <w:r>
              <w:rPr>
                <w:rFonts w:ascii="Times New Roman" w:hAnsi="Times New Roman"/>
                <w:sz w:val="24"/>
                <w:szCs w:val="24"/>
              </w:rPr>
              <w:t>Program zahŕňa i finančné prostriedky potrebné na realizáciu podaných projektov:</w:t>
            </w:r>
          </w:p>
          <w:p w:rsidR="00A0566B" w:rsidRDefault="00A0566B">
            <w:pPr>
              <w:spacing w:after="0"/>
              <w:jc w:val="both"/>
              <w:rPr>
                <w:rFonts w:ascii="Times New Roman" w:hAnsi="Times New Roman"/>
                <w:sz w:val="24"/>
                <w:szCs w:val="24"/>
              </w:rPr>
            </w:pPr>
            <w:r>
              <w:rPr>
                <w:rFonts w:ascii="Times New Roman" w:hAnsi="Times New Roman"/>
                <w:sz w:val="24"/>
                <w:szCs w:val="24"/>
              </w:rPr>
              <w:t>- projekt Klimatické zmeny a Dunaj v pohraničnom pásme.</w:t>
            </w:r>
          </w:p>
          <w:p w:rsidR="00A0566B" w:rsidRDefault="00A0566B">
            <w:pPr>
              <w:spacing w:after="0"/>
              <w:jc w:val="both"/>
              <w:rPr>
                <w:rFonts w:ascii="Times New Roman" w:hAnsi="Times New Roman"/>
                <w:sz w:val="24"/>
                <w:szCs w:val="24"/>
              </w:rPr>
            </w:pPr>
            <w:r>
              <w:rPr>
                <w:rFonts w:ascii="Times New Roman" w:hAnsi="Times New Roman"/>
                <w:sz w:val="24"/>
                <w:szCs w:val="24"/>
              </w:rPr>
              <w:t>- projekt Moderná prezentácia pamiatok a pamätihodnosti MČ Bratislava - Petržalka.</w:t>
            </w:r>
          </w:p>
        </w:tc>
      </w:tr>
    </w:tbl>
    <w:p w:rsidR="00A0566B"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A0566B">
        <w:tc>
          <w:tcPr>
            <w:tcW w:w="9606" w:type="dxa"/>
            <w:hideMark/>
          </w:tcPr>
          <w:p w:rsidR="00A0566B" w:rsidRDefault="00A0566B">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1. polroku 2020 boli čerpané finančné prostriedky k nasledovným  projektom realizovanými OPR: </w:t>
            </w:r>
          </w:p>
          <w:p w:rsidR="00A0566B" w:rsidRDefault="00A0566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w:t>
            </w:r>
            <w:r>
              <w:rPr>
                <w:rFonts w:ascii="Times New Roman" w:hAnsi="Times New Roman"/>
                <w:bCs/>
                <w:color w:val="000000"/>
                <w:sz w:val="24"/>
                <w:szCs w:val="24"/>
              </w:rPr>
              <w:tab/>
              <w:t xml:space="preserve">„Vytvorenie integrovaného konceptu umožňujúceho nasadenie inovatívnych technológií a služieb pre nezávislý život seniorov vyžadujúcich zvláštnu opateru“  (akronym projektu </w:t>
            </w:r>
            <w:proofErr w:type="spellStart"/>
            <w:r>
              <w:rPr>
                <w:rFonts w:ascii="Times New Roman" w:hAnsi="Times New Roman"/>
                <w:bCs/>
                <w:color w:val="000000"/>
                <w:sz w:val="24"/>
                <w:szCs w:val="24"/>
              </w:rPr>
              <w:t>niCE</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life</w:t>
            </w:r>
            <w:proofErr w:type="spellEnd"/>
            <w:r>
              <w:rPr>
                <w:rFonts w:ascii="Times New Roman" w:hAnsi="Times New Roman"/>
                <w:bCs/>
                <w:color w:val="000000"/>
                <w:sz w:val="24"/>
                <w:szCs w:val="24"/>
              </w:rPr>
              <w:t xml:space="preserve">): financie boli použité na zabezpečenie </w:t>
            </w:r>
            <w:proofErr w:type="spellStart"/>
            <w:r>
              <w:rPr>
                <w:rFonts w:ascii="Times New Roman" w:hAnsi="Times New Roman"/>
                <w:bCs/>
                <w:color w:val="000000"/>
                <w:sz w:val="24"/>
                <w:szCs w:val="24"/>
              </w:rPr>
              <w:t>cateringu</w:t>
            </w:r>
            <w:proofErr w:type="spellEnd"/>
            <w:r>
              <w:rPr>
                <w:rFonts w:ascii="Times New Roman" w:hAnsi="Times New Roman"/>
                <w:bCs/>
                <w:color w:val="000000"/>
                <w:sz w:val="24"/>
                <w:szCs w:val="24"/>
              </w:rPr>
              <w:t xml:space="preserve"> na </w:t>
            </w:r>
            <w:proofErr w:type="spellStart"/>
            <w:r>
              <w:rPr>
                <w:rFonts w:ascii="Times New Roman" w:hAnsi="Times New Roman"/>
                <w:bCs/>
                <w:color w:val="000000"/>
                <w:sz w:val="24"/>
                <w:szCs w:val="24"/>
              </w:rPr>
              <w:t>Kick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off</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meeting</w:t>
            </w:r>
            <w:proofErr w:type="spellEnd"/>
            <w:r>
              <w:rPr>
                <w:rFonts w:ascii="Times New Roman" w:hAnsi="Times New Roman"/>
                <w:bCs/>
                <w:color w:val="000000"/>
                <w:sz w:val="24"/>
                <w:szCs w:val="24"/>
              </w:rPr>
              <w:t xml:space="preserve"> v sume 985 Eur a na občerstvenie v </w:t>
            </w:r>
            <w:proofErr w:type="spellStart"/>
            <w:r>
              <w:rPr>
                <w:rFonts w:ascii="Times New Roman" w:hAnsi="Times New Roman"/>
                <w:bCs/>
                <w:color w:val="000000"/>
                <w:sz w:val="24"/>
                <w:szCs w:val="24"/>
              </w:rPr>
              <w:t>Leberfingeri</w:t>
            </w:r>
            <w:proofErr w:type="spellEnd"/>
            <w:r>
              <w:rPr>
                <w:rFonts w:ascii="Times New Roman" w:hAnsi="Times New Roman"/>
                <w:bCs/>
                <w:color w:val="000000"/>
                <w:sz w:val="24"/>
                <w:szCs w:val="24"/>
              </w:rPr>
              <w:t xml:space="preserve"> pre 9 zahraničných partnerov projektu v sume 621 Eur, spolu  v sume 1606,50 Eur.  V rámci projektu boli tiež použité finančné prostriedky  v sume 1 200 eur  na zastrešenie </w:t>
            </w:r>
            <w:proofErr w:type="spellStart"/>
            <w:r>
              <w:rPr>
                <w:rFonts w:ascii="Times New Roman" w:hAnsi="Times New Roman"/>
                <w:bCs/>
                <w:color w:val="000000"/>
                <w:sz w:val="24"/>
                <w:szCs w:val="24"/>
              </w:rPr>
              <w:t>Kick</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off</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meetingu</w:t>
            </w:r>
            <w:proofErr w:type="spellEnd"/>
            <w:r>
              <w:rPr>
                <w:rFonts w:ascii="Times New Roman" w:hAnsi="Times New Roman"/>
                <w:bCs/>
                <w:color w:val="000000"/>
                <w:sz w:val="24"/>
                <w:szCs w:val="24"/>
              </w:rPr>
              <w:t xml:space="preserve">. </w:t>
            </w:r>
          </w:p>
          <w:p w:rsidR="00A0566B" w:rsidRDefault="00A0566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w:t>
            </w:r>
            <w:r>
              <w:rPr>
                <w:rFonts w:ascii="Times New Roman" w:hAnsi="Times New Roman"/>
                <w:bCs/>
                <w:color w:val="000000"/>
                <w:sz w:val="24"/>
                <w:szCs w:val="24"/>
              </w:rPr>
              <w:tab/>
              <w:t xml:space="preserve"> „Klimatické zmeny a Dunaj v pohraničnom regióne“: finančné prostriedky boli použité na redigovanie textov príručky pre ZŠ zapojené v projekte v sume 912 Eur a vo výške 390 Eur na </w:t>
            </w:r>
            <w:proofErr w:type="spellStart"/>
            <w:r>
              <w:rPr>
                <w:rFonts w:ascii="Times New Roman" w:hAnsi="Times New Roman"/>
                <w:bCs/>
                <w:color w:val="000000"/>
                <w:sz w:val="24"/>
                <w:szCs w:val="24"/>
              </w:rPr>
              <w:t>konzekutívne</w:t>
            </w:r>
            <w:proofErr w:type="spellEnd"/>
            <w:r>
              <w:rPr>
                <w:rFonts w:ascii="Times New Roman" w:hAnsi="Times New Roman"/>
                <w:bCs/>
                <w:color w:val="000000"/>
                <w:sz w:val="24"/>
                <w:szCs w:val="24"/>
              </w:rPr>
              <w:t xml:space="preserve"> tlmočenie z maďarského do slovenského jazyka v rámci zrealizovaného bilaterálneho stretnutia k projektu. </w:t>
            </w:r>
          </w:p>
          <w:p w:rsidR="00A0566B" w:rsidRDefault="00A0566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w:t>
            </w:r>
            <w:r>
              <w:rPr>
                <w:rFonts w:ascii="Times New Roman" w:hAnsi="Times New Roman"/>
                <w:bCs/>
                <w:color w:val="000000"/>
                <w:sz w:val="24"/>
                <w:szCs w:val="24"/>
              </w:rPr>
              <w:tab/>
              <w:t xml:space="preserve">„Oprava nevyhovujúceho technického stavu multifunkčného ihriska ZŠ </w:t>
            </w:r>
            <w:proofErr w:type="spellStart"/>
            <w:r>
              <w:rPr>
                <w:rFonts w:ascii="Times New Roman" w:hAnsi="Times New Roman"/>
                <w:bCs/>
                <w:color w:val="000000"/>
                <w:sz w:val="24"/>
                <w:szCs w:val="24"/>
              </w:rPr>
              <w:t>Holíčska</w:t>
            </w:r>
            <w:proofErr w:type="spellEnd"/>
            <w:r>
              <w:rPr>
                <w:rFonts w:ascii="Times New Roman" w:hAnsi="Times New Roman"/>
                <w:bCs/>
                <w:color w:val="000000"/>
                <w:sz w:val="24"/>
                <w:szCs w:val="24"/>
              </w:rPr>
              <w:t xml:space="preserve"> 50“ poskytovateľovi dotácie (Úrad vlády SR) bola  vrátená suma 2,71 Eur  - výnos z dotácie.</w:t>
            </w:r>
          </w:p>
          <w:p w:rsidR="00A0566B" w:rsidRDefault="00A0566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4. Neboli čerpané finančné prostriedky BV vo výške 15 300 Eur a KV vo výške 39 150 Eur, nakoľko projekt „Modernizácia pamiatok a pamätihodností v SJK MČ </w:t>
            </w:r>
            <w:proofErr w:type="spellStart"/>
            <w:r>
              <w:rPr>
                <w:rFonts w:ascii="Times New Roman" w:hAnsi="Times New Roman"/>
                <w:bCs/>
                <w:color w:val="000000"/>
                <w:sz w:val="24"/>
                <w:szCs w:val="24"/>
              </w:rPr>
              <w:t>BA-Petržalka</w:t>
            </w:r>
            <w:proofErr w:type="spellEnd"/>
            <w:r>
              <w:rPr>
                <w:rFonts w:ascii="Times New Roman" w:hAnsi="Times New Roman"/>
                <w:bCs/>
                <w:color w:val="000000"/>
                <w:sz w:val="24"/>
                <w:szCs w:val="24"/>
              </w:rPr>
              <w:t xml:space="preserve">" nebol schválený. Finančné prostriedky sú v II. polroku 2020 plánované na projekt </w:t>
            </w:r>
            <w:proofErr w:type="spellStart"/>
            <w:r>
              <w:rPr>
                <w:rFonts w:ascii="Times New Roman" w:hAnsi="Times New Roman"/>
                <w:bCs/>
                <w:color w:val="000000"/>
                <w:sz w:val="24"/>
                <w:szCs w:val="24"/>
              </w:rPr>
              <w:t>niCE</w:t>
            </w:r>
            <w:proofErr w:type="spellEnd"/>
            <w:r>
              <w:rPr>
                <w:rFonts w:ascii="Times New Roman" w:hAnsi="Times New Roman"/>
                <w:bCs/>
                <w:color w:val="000000"/>
                <w:sz w:val="24"/>
                <w:szCs w:val="24"/>
              </w:rPr>
              <w:t xml:space="preserve"> </w:t>
            </w:r>
            <w:proofErr w:type="spellStart"/>
            <w:r>
              <w:rPr>
                <w:rFonts w:ascii="Times New Roman" w:hAnsi="Times New Roman"/>
                <w:bCs/>
                <w:color w:val="000000"/>
                <w:sz w:val="24"/>
                <w:szCs w:val="24"/>
              </w:rPr>
              <w:t>life</w:t>
            </w:r>
            <w:proofErr w:type="spellEnd"/>
            <w:r>
              <w:rPr>
                <w:rFonts w:ascii="Times New Roman" w:hAnsi="Times New Roman"/>
                <w:bCs/>
                <w:color w:val="000000"/>
                <w:sz w:val="24"/>
                <w:szCs w:val="24"/>
              </w:rPr>
              <w:t xml:space="preserve"> ako spoluúčasť MČ</w:t>
            </w:r>
          </w:p>
          <w:p w:rsidR="00A0566B" w:rsidRDefault="00A0566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Znížené čerpanie na jednotlivých projektoch bolo z dôvodu COVID-19, následne boli posunuté termíny ukončenia projektov.</w:t>
            </w: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tbl>
      <w:tblPr>
        <w:tblW w:w="5198" w:type="pct"/>
        <w:tblLook w:val="01E0" w:firstRow="1" w:lastRow="1" w:firstColumn="1" w:lastColumn="1" w:noHBand="0" w:noVBand="0"/>
      </w:tblPr>
      <w:tblGrid>
        <w:gridCol w:w="3086"/>
        <w:gridCol w:w="6570"/>
      </w:tblGrid>
      <w:tr w:rsidR="00A0566B" w:rsidTr="00A0566B">
        <w:trPr>
          <w:trHeight w:val="567"/>
        </w:trPr>
        <w:tc>
          <w:tcPr>
            <w:tcW w:w="1598" w:type="pct"/>
            <w:shd w:val="clear" w:color="auto" w:fill="C6D9F1"/>
            <w:hideMark/>
          </w:tcPr>
          <w:p w:rsidR="00A0566B" w:rsidRDefault="00A0566B">
            <w:pPr>
              <w:spacing w:before="120" w:after="120" w:line="240" w:lineRule="auto"/>
              <w:rPr>
                <w:rFonts w:ascii="Times New Roman" w:hAnsi="Times New Roman"/>
                <w:b/>
                <w:sz w:val="32"/>
                <w:szCs w:val="32"/>
              </w:rPr>
            </w:pPr>
            <w:r>
              <w:rPr>
                <w:rFonts w:ascii="Times New Roman" w:hAnsi="Times New Roman"/>
                <w:b/>
                <w:sz w:val="32"/>
                <w:szCs w:val="32"/>
              </w:rPr>
              <w:t>Podprogram 1.5:</w:t>
            </w:r>
          </w:p>
        </w:tc>
        <w:tc>
          <w:tcPr>
            <w:tcW w:w="3402" w:type="pct"/>
            <w:shd w:val="clear" w:color="auto" w:fill="C6D9F1"/>
            <w:hideMark/>
          </w:tcPr>
          <w:p w:rsidR="00A0566B" w:rsidRDefault="00A0566B">
            <w:pPr>
              <w:spacing w:before="120" w:after="120" w:line="240" w:lineRule="auto"/>
              <w:rPr>
                <w:rFonts w:ascii="Times New Roman" w:hAnsi="Times New Roman"/>
                <w:b/>
                <w:sz w:val="28"/>
                <w:szCs w:val="28"/>
              </w:rPr>
            </w:pPr>
            <w:r>
              <w:rPr>
                <w:rFonts w:ascii="Times New Roman" w:hAnsi="Times New Roman"/>
                <w:b/>
                <w:sz w:val="28"/>
                <w:szCs w:val="28"/>
              </w:rPr>
              <w:t xml:space="preserve">Podpora neziskových organizácií                                                                     </w:t>
            </w:r>
          </w:p>
        </w:tc>
      </w:tr>
      <w:tr w:rsidR="00A0566B" w:rsidTr="00A0566B">
        <w:trPr>
          <w:trHeight w:val="539"/>
        </w:trPr>
        <w:tc>
          <w:tcPr>
            <w:tcW w:w="1598" w:type="pct"/>
            <w:hideMark/>
          </w:tcPr>
          <w:p w:rsidR="00A0566B" w:rsidRDefault="00A0566B">
            <w:pPr>
              <w:spacing w:before="120" w:after="120" w:line="240" w:lineRule="auto"/>
              <w:rPr>
                <w:rFonts w:ascii="Times New Roman" w:hAnsi="Times New Roman"/>
                <w:sz w:val="24"/>
                <w:szCs w:val="24"/>
              </w:rPr>
            </w:pPr>
            <w:r>
              <w:rPr>
                <w:rFonts w:ascii="Times New Roman" w:hAnsi="Times New Roman"/>
                <w:b/>
                <w:sz w:val="24"/>
                <w:szCs w:val="24"/>
              </w:rPr>
              <w:t>Zámer podprogramu</w:t>
            </w:r>
            <w:r>
              <w:rPr>
                <w:rFonts w:ascii="Times New Roman" w:hAnsi="Times New Roman"/>
                <w:sz w:val="24"/>
                <w:szCs w:val="24"/>
              </w:rPr>
              <w:t>:</w:t>
            </w:r>
          </w:p>
        </w:tc>
        <w:tc>
          <w:tcPr>
            <w:tcW w:w="3402" w:type="pct"/>
            <w:hideMark/>
          </w:tcPr>
          <w:p w:rsidR="00A0566B" w:rsidRDefault="00A0566B">
            <w:pPr>
              <w:spacing w:before="120" w:after="120" w:line="240" w:lineRule="auto"/>
              <w:jc w:val="both"/>
              <w:rPr>
                <w:rFonts w:ascii="Times New Roman" w:hAnsi="Times New Roman"/>
              </w:rPr>
            </w:pPr>
            <w:r>
              <w:rPr>
                <w:rFonts w:ascii="Times New Roman" w:hAnsi="Times New Roman"/>
              </w:rPr>
              <w:t>Zámerom je vo forme finančnej dotácie podporiť činnosť občianskych združení, neziskových organizácií a ostatných subjektov pôsobiacich v rámci územia Petržalky vo verejno-prospešných činnostiach.</w:t>
            </w:r>
          </w:p>
        </w:tc>
      </w:tr>
      <w:tr w:rsidR="00A0566B" w:rsidTr="00A0566B">
        <w:trPr>
          <w:trHeight w:val="261"/>
        </w:trPr>
        <w:tc>
          <w:tcPr>
            <w:tcW w:w="1598" w:type="pct"/>
            <w:hideMark/>
          </w:tcPr>
          <w:p w:rsidR="00A0566B" w:rsidRDefault="00A0566B">
            <w:pPr>
              <w:spacing w:after="0" w:line="240" w:lineRule="auto"/>
              <w:rPr>
                <w:rFonts w:ascii="Times New Roman" w:hAnsi="Times New Roman"/>
                <w:sz w:val="20"/>
                <w:szCs w:val="20"/>
              </w:rPr>
            </w:pPr>
            <w:r>
              <w:rPr>
                <w:rFonts w:ascii="Times New Roman" w:hAnsi="Times New Roman"/>
                <w:sz w:val="20"/>
                <w:szCs w:val="20"/>
              </w:rPr>
              <w:t>Zodpovednosť:</w:t>
            </w:r>
          </w:p>
        </w:tc>
        <w:tc>
          <w:tcPr>
            <w:tcW w:w="3402" w:type="pct"/>
            <w:hideMark/>
          </w:tcPr>
          <w:p w:rsidR="00A0566B" w:rsidRDefault="00A0566B">
            <w:pPr>
              <w:spacing w:after="0" w:line="240" w:lineRule="auto"/>
              <w:rPr>
                <w:rFonts w:ascii="Times New Roman" w:hAnsi="Times New Roman"/>
                <w:sz w:val="20"/>
                <w:szCs w:val="20"/>
              </w:rPr>
            </w:pPr>
            <w:r>
              <w:rPr>
                <w:rFonts w:ascii="Times New Roman" w:hAnsi="Times New Roman"/>
                <w:sz w:val="20"/>
                <w:szCs w:val="20"/>
              </w:rPr>
              <w:t>vecne a finančne kancelária zástupcov starostu</w:t>
            </w:r>
          </w:p>
        </w:tc>
      </w:tr>
    </w:tbl>
    <w:p w:rsidR="00A0566B"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Tr="00A0566B">
        <w:tc>
          <w:tcPr>
            <w:tcW w:w="2694"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Pr>
                <w:rFonts w:ascii="Times New Roman" w:hAnsi="Times New Roman"/>
                <w:b/>
                <w:sz w:val="24"/>
                <w:szCs w:val="24"/>
              </w:rPr>
              <w:t>rok</w:t>
            </w:r>
          </w:p>
        </w:tc>
        <w:tc>
          <w:tcPr>
            <w:tcW w:w="2315"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Tr="00A0566B">
        <w:tc>
          <w:tcPr>
            <w:tcW w:w="2694"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Bežné výdavky</w:t>
            </w:r>
          </w:p>
          <w:p w:rsidR="00A0566B" w:rsidRDefault="00A0566B">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Kapitálové výdavky</w:t>
            </w:r>
          </w:p>
          <w:p w:rsidR="00A0566B" w:rsidRDefault="00A0566B">
            <w:pPr>
              <w:tabs>
                <w:tab w:val="center" w:pos="947"/>
                <w:tab w:val="center" w:pos="3544"/>
                <w:tab w:val="center" w:pos="5993"/>
                <w:tab w:val="left" w:pos="8023"/>
              </w:tabs>
              <w:spacing w:after="0" w:line="20" w:lineRule="atLeast"/>
              <w:rPr>
                <w:rFonts w:ascii="Times New Roman" w:hAnsi="Times New Roman"/>
                <w:sz w:val="24"/>
                <w:szCs w:val="24"/>
              </w:rPr>
            </w:pPr>
            <w:r>
              <w:rPr>
                <w:rFonts w:ascii="Times New Roman" w:hAnsi="Times New Roman"/>
                <w:sz w:val="24"/>
                <w:szCs w:val="24"/>
              </w:rPr>
              <w:t>Finančné výdavky</w:t>
            </w:r>
          </w:p>
          <w:p w:rsidR="00A0566B" w:rsidRDefault="00A0566B">
            <w:pPr>
              <w:tabs>
                <w:tab w:val="center" w:pos="947"/>
                <w:tab w:val="center" w:pos="3544"/>
                <w:tab w:val="center" w:pos="5993"/>
                <w:tab w:val="left" w:pos="8023"/>
              </w:tabs>
              <w:spacing w:after="0" w:line="20" w:lineRule="atLeast"/>
              <w:rPr>
                <w:rFonts w:ascii="Times New Roman" w:hAnsi="Times New Roman"/>
                <w:b/>
                <w:sz w:val="24"/>
                <w:szCs w:val="24"/>
              </w:rPr>
            </w:pPr>
            <w:r>
              <w:rPr>
                <w:rFonts w:ascii="Times New Roman" w:hAnsi="Times New Roman"/>
                <w:b/>
                <w:sz w:val="24"/>
                <w:szCs w:val="24"/>
              </w:rPr>
              <w:t>Spolu</w:t>
            </w:r>
          </w:p>
        </w:tc>
        <w:tc>
          <w:tcPr>
            <w:tcW w:w="2315"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180 000,00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180 000,00</w:t>
            </w:r>
          </w:p>
        </w:tc>
        <w:tc>
          <w:tcPr>
            <w:tcW w:w="2315"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100 503,45</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100 503,45</w:t>
            </w:r>
          </w:p>
        </w:tc>
        <w:tc>
          <w:tcPr>
            <w:tcW w:w="2316" w:type="dxa"/>
            <w:tcBorders>
              <w:top w:val="single" w:sz="4" w:space="0" w:color="auto"/>
              <w:left w:val="single" w:sz="4" w:space="0" w:color="auto"/>
              <w:bottom w:val="single" w:sz="4" w:space="0" w:color="auto"/>
              <w:right w:val="single" w:sz="4" w:space="0" w:color="auto"/>
            </w:tcBorders>
            <w:vAlign w:val="center"/>
            <w:hideMark/>
          </w:tcPr>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55,84</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55,84</w:t>
            </w:r>
          </w:p>
        </w:tc>
      </w:tr>
    </w:tbl>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r>
        <w:rPr>
          <w:rFonts w:ascii="Times New Roman" w:hAnsi="Times New Roman"/>
          <w:b/>
          <w:sz w:val="24"/>
          <w:szCs w:val="24"/>
        </w:rPr>
        <w:t>Ciele a výstupy:</w:t>
      </w: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9"/>
        <w:gridCol w:w="4113"/>
        <w:gridCol w:w="993"/>
        <w:gridCol w:w="1844"/>
        <w:gridCol w:w="236"/>
      </w:tblGrid>
      <w:tr w:rsidR="00A0566B" w:rsidTr="00A0566B">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lastRenderedPageBreak/>
              <w:t>Cieľ</w:t>
            </w:r>
          </w:p>
        </w:tc>
        <w:tc>
          <w:tcPr>
            <w:tcW w:w="4111"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rPr>
                <w:rFonts w:ascii="Times New Roman" w:hAnsi="Times New Roman"/>
                <w:b/>
                <w:bCs/>
                <w:color w:val="000000"/>
                <w:sz w:val="20"/>
                <w:szCs w:val="20"/>
              </w:rPr>
            </w:pPr>
            <w:r>
              <w:rPr>
                <w:rFonts w:ascii="Times New Roman" w:hAnsi="Times New Roman"/>
                <w:b/>
                <w:bCs/>
                <w:color w:val="000000"/>
                <w:sz w:val="20"/>
                <w:szCs w:val="20"/>
              </w:rPr>
              <w:t>Merateľný ukazovateľ</w:t>
            </w: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Default="00A0566B">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Default="00A0566B">
            <w:pPr>
              <w:spacing w:before="120" w:after="120" w:line="240" w:lineRule="auto"/>
              <w:jc w:val="center"/>
              <w:rPr>
                <w:rFonts w:ascii="Times New Roman" w:hAnsi="Times New Roman"/>
                <w:b/>
                <w:bCs/>
                <w:color w:val="000000"/>
                <w:sz w:val="20"/>
                <w:szCs w:val="20"/>
              </w:rPr>
            </w:pPr>
          </w:p>
        </w:tc>
      </w:tr>
      <w:tr w:rsidR="00A0566B" w:rsidTr="00A0566B">
        <w:tc>
          <w:tcPr>
            <w:tcW w:w="2518"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120" w:line="240" w:lineRule="auto"/>
              <w:rPr>
                <w:rFonts w:ascii="Tahoma" w:hAnsi="Tahoma" w:cs="Tahoma"/>
                <w:bCs/>
                <w:color w:val="000000"/>
                <w:sz w:val="16"/>
                <w:szCs w:val="16"/>
              </w:rPr>
            </w:pPr>
            <w:r>
              <w:rPr>
                <w:rFonts w:ascii="Tahoma" w:hAnsi="Tahoma" w:cs="Tahoma"/>
                <w:bCs/>
                <w:color w:val="000000"/>
                <w:sz w:val="16"/>
                <w:szCs w:val="16"/>
              </w:rPr>
              <w:t xml:space="preserve">Podpora aktivít neziskových organizácií, právnických a fyzických </w:t>
            </w:r>
            <w:proofErr w:type="spellStart"/>
            <w:r>
              <w:rPr>
                <w:rFonts w:ascii="Tahoma" w:hAnsi="Tahoma" w:cs="Tahoma"/>
                <w:bCs/>
                <w:color w:val="000000"/>
                <w:sz w:val="16"/>
                <w:szCs w:val="16"/>
              </w:rPr>
              <w:t>osôb-podnikateľov</w:t>
            </w:r>
            <w:proofErr w:type="spellEnd"/>
          </w:p>
        </w:tc>
        <w:tc>
          <w:tcPr>
            <w:tcW w:w="4111"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color w:val="000000"/>
                <w:sz w:val="16"/>
                <w:szCs w:val="16"/>
              </w:rPr>
            </w:pPr>
            <w:r>
              <w:rPr>
                <w:rFonts w:ascii="Tahoma" w:hAnsi="Tahoma" w:cs="Tahoma"/>
                <w:color w:val="000000"/>
                <w:sz w:val="16"/>
                <w:szCs w:val="16"/>
              </w:rPr>
              <w:t>uspokojovanie žiadateľov o dotáciu na podporu svojich aktivít</w:t>
            </w:r>
          </w:p>
        </w:tc>
        <w:tc>
          <w:tcPr>
            <w:tcW w:w="992"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100000</w:t>
            </w:r>
          </w:p>
        </w:tc>
        <w:tc>
          <w:tcPr>
            <w:tcW w:w="1843" w:type="dxa"/>
            <w:tcBorders>
              <w:top w:val="single" w:sz="4" w:space="0" w:color="000000"/>
              <w:left w:val="single" w:sz="4" w:space="0" w:color="000000"/>
              <w:bottom w:val="single" w:sz="4" w:space="0" w:color="000000"/>
              <w:right w:val="nil"/>
            </w:tcBorders>
            <w:hideMark/>
          </w:tcPr>
          <w:p w:rsidR="00A0566B" w:rsidRDefault="00A0566B">
            <w:pPr>
              <w:spacing w:after="0" w:line="240" w:lineRule="auto"/>
              <w:jc w:val="center"/>
              <w:rPr>
                <w:rFonts w:ascii="Tahoma" w:hAnsi="Tahoma" w:cs="Tahoma"/>
                <w:color w:val="000000"/>
                <w:sz w:val="16"/>
                <w:szCs w:val="16"/>
              </w:rPr>
            </w:pPr>
            <w:r>
              <w:rPr>
                <w:rFonts w:ascii="Tahoma" w:hAnsi="Tahoma" w:cs="Tahoma"/>
                <w:color w:val="000000"/>
                <w:sz w:val="16"/>
                <w:szCs w:val="16"/>
              </w:rPr>
              <w:t>4500</w:t>
            </w:r>
          </w:p>
        </w:tc>
        <w:tc>
          <w:tcPr>
            <w:tcW w:w="236" w:type="dxa"/>
            <w:tcBorders>
              <w:top w:val="single" w:sz="4" w:space="0" w:color="000000"/>
              <w:left w:val="nil"/>
              <w:bottom w:val="single" w:sz="4" w:space="0" w:color="000000"/>
              <w:right w:val="single" w:sz="4" w:space="0" w:color="000000"/>
            </w:tcBorders>
          </w:tcPr>
          <w:p w:rsidR="00A0566B" w:rsidRDefault="00A0566B">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Tr="00A0566B">
        <w:tc>
          <w:tcPr>
            <w:tcW w:w="9606" w:type="dxa"/>
            <w:tcBorders>
              <w:top w:val="nil"/>
              <w:left w:val="nil"/>
              <w:bottom w:val="nil"/>
              <w:right w:val="nil"/>
            </w:tcBorders>
            <w:hideMark/>
          </w:tcPr>
          <w:p w:rsidR="00A0566B" w:rsidRDefault="00A0566B">
            <w:pPr>
              <w:spacing w:after="0"/>
              <w:jc w:val="both"/>
              <w:rPr>
                <w:rFonts w:ascii="Times New Roman" w:hAnsi="Times New Roman"/>
                <w:sz w:val="24"/>
                <w:szCs w:val="24"/>
              </w:rPr>
            </w:pPr>
            <w:r>
              <w:rPr>
                <w:rFonts w:ascii="Times New Roman" w:hAnsi="Times New Roman"/>
                <w:b/>
                <w:sz w:val="24"/>
                <w:szCs w:val="24"/>
              </w:rPr>
              <w:t xml:space="preserve">Komentár : </w:t>
            </w:r>
            <w:r>
              <w:rPr>
                <w:rFonts w:ascii="Times New Roman" w:hAnsi="Times New Roman"/>
                <w:sz w:val="24"/>
                <w:szCs w:val="24"/>
              </w:rPr>
              <w:t xml:space="preserve">  Finančná podpora vo forme dotácií MČ sa poskytuje neziskovým organizáciám, občianskym združeniam a iným subjektom, poskytujúcich verejno-prospešné služby v oblasti kultúry, športu, mládeže, sociálnych služieb a iných verejnoprospešných činností na základe písomných žiadostí.</w:t>
            </w: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Tr="00A0566B">
        <w:tc>
          <w:tcPr>
            <w:tcW w:w="9606" w:type="dxa"/>
          </w:tcPr>
          <w:p w:rsidR="00A0566B" w:rsidRDefault="00A0566B">
            <w:pPr>
              <w:spacing w:after="0" w:line="240" w:lineRule="auto"/>
              <w:jc w:val="both"/>
              <w:rPr>
                <w:rFonts w:ascii="Times New Roman" w:hAnsi="Times New Roman"/>
                <w:sz w:val="24"/>
                <w:szCs w:val="24"/>
              </w:rPr>
            </w:pPr>
            <w:r>
              <w:rPr>
                <w:rFonts w:ascii="Times New Roman" w:hAnsi="Times New Roman"/>
                <w:b/>
                <w:sz w:val="24"/>
                <w:szCs w:val="24"/>
              </w:rPr>
              <w:t>Monitoring:</w:t>
            </w:r>
            <w:r>
              <w:rPr>
                <w:rFonts w:ascii="Times New Roman" w:hAnsi="Times New Roman"/>
                <w:sz w:val="24"/>
                <w:szCs w:val="24"/>
              </w:rPr>
              <w:t xml:space="preserve">  V 1.polroku 2020 bolo zaevidovaných 49 žiadostí o finančnú dotáciu z rozpočtu mestskej časti. Vyhoveli sme 32 žiadateľom, z toho 7 sa týkalo sociálnej oblasti, 11 žiadostí sa týkalo športu, 6 žiadostí sa týkalo oblasti kultúry, oblasti vzdelávania sa týkalo 7  žiadostí , 1 žiadosť sa týkala oblasti životného prostredia a 0 žiadosť sa týkala oblasti nakladania s majetkom.</w:t>
            </w:r>
          </w:p>
          <w:p w:rsidR="00A0566B" w:rsidRDefault="00A0566B">
            <w:pPr>
              <w:spacing w:after="0" w:line="240" w:lineRule="auto"/>
              <w:jc w:val="both"/>
              <w:rPr>
                <w:rFonts w:ascii="Times New Roman" w:hAnsi="Times New Roman"/>
                <w:sz w:val="24"/>
                <w:szCs w:val="24"/>
              </w:rPr>
            </w:pPr>
          </w:p>
        </w:tc>
      </w:tr>
    </w:tbl>
    <w:p w:rsidR="00A0566B" w:rsidRDefault="00A0566B" w:rsidP="00A0566B">
      <w:pPr>
        <w:spacing w:after="0"/>
        <w:jc w:val="both"/>
        <w:rPr>
          <w:rFonts w:ascii="Times New Roman" w:hAnsi="Times New Roman"/>
          <w:sz w:val="18"/>
          <w:szCs w:val="18"/>
        </w:rPr>
      </w:pPr>
    </w:p>
    <w:p w:rsidR="00A0566B"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 xml:space="preserve">Skutočnosť </w:t>
      </w:r>
    </w:p>
    <w:p w:rsidR="00A0566B" w:rsidRDefault="00A0566B" w:rsidP="00A0566B">
      <w:pPr>
        <w:spacing w:after="0"/>
        <w:rPr>
          <w:rFonts w:ascii="Times New Roman" w:hAnsi="Times New Roman"/>
          <w:b/>
          <w:sz w:val="20"/>
          <w:szCs w:val="20"/>
        </w:rPr>
      </w:pPr>
      <w:r>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0"/>
          <w:szCs w:val="20"/>
        </w:rPr>
        <w:t>Rozpočet  2020</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0"/>
          <w:szCs w:val="20"/>
        </w:rPr>
        <w:t>k  6.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Tr="00A0566B">
        <w:tc>
          <w:tcPr>
            <w:tcW w:w="959"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imes New Roman" w:hAnsi="Times New Roman"/>
                <w:bCs/>
                <w:color w:val="000000"/>
                <w:sz w:val="20"/>
                <w:szCs w:val="20"/>
              </w:rPr>
            </w:pPr>
            <w:r>
              <w:rPr>
                <w:rFonts w:ascii="Times New Roman" w:hAnsi="Times New Roman"/>
                <w:bCs/>
                <w:color w:val="000000"/>
                <w:sz w:val="20"/>
                <w:szCs w:val="20"/>
              </w:rPr>
              <w:t>1.5</w:t>
            </w:r>
          </w:p>
        </w:tc>
        <w:tc>
          <w:tcPr>
            <w:tcW w:w="453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180 000,00 Eur</w:t>
            </w:r>
          </w:p>
        </w:tc>
        <w:tc>
          <w:tcPr>
            <w:tcW w:w="1985" w:type="dxa"/>
            <w:tcBorders>
              <w:top w:val="single" w:sz="4" w:space="0" w:color="000000"/>
              <w:left w:val="single" w:sz="4" w:space="0" w:color="000000"/>
              <w:bottom w:val="single" w:sz="4" w:space="0" w:color="000000"/>
              <w:right w:val="single" w:sz="4" w:space="0" w:color="000000"/>
            </w:tcBorders>
            <w:hideMark/>
          </w:tcPr>
          <w:p w:rsidR="00A0566B" w:rsidRDefault="00A0566B">
            <w:pPr>
              <w:spacing w:after="0" w:line="240" w:lineRule="auto"/>
              <w:jc w:val="right"/>
              <w:rPr>
                <w:rFonts w:ascii="Tahoma" w:hAnsi="Tahoma" w:cs="Tahoma"/>
                <w:bCs/>
                <w:color w:val="000000"/>
                <w:sz w:val="20"/>
                <w:szCs w:val="20"/>
              </w:rPr>
            </w:pPr>
            <w:r>
              <w:rPr>
                <w:rFonts w:ascii="Tahoma" w:hAnsi="Tahoma" w:cs="Tahoma"/>
                <w:bCs/>
                <w:color w:val="000000"/>
                <w:sz w:val="20"/>
                <w:szCs w:val="20"/>
              </w:rPr>
              <w:t>100 503,45 Eur</w:t>
            </w: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Tr="00A0566B">
        <w:tc>
          <w:tcPr>
            <w:tcW w:w="9606" w:type="dxa"/>
            <w:hideMark/>
          </w:tcPr>
          <w:p w:rsidR="00A0566B" w:rsidRDefault="00A0566B">
            <w:pPr>
              <w:spacing w:after="0"/>
              <w:jc w:val="both"/>
              <w:rPr>
                <w:rFonts w:ascii="Times New Roman" w:hAnsi="Times New Roman"/>
                <w:sz w:val="24"/>
                <w:szCs w:val="24"/>
              </w:rPr>
            </w:pPr>
            <w:r>
              <w:rPr>
                <w:rFonts w:ascii="Times New Roman" w:hAnsi="Times New Roman"/>
                <w:sz w:val="24"/>
                <w:szCs w:val="24"/>
              </w:rPr>
              <w:t>Finančné prostriedky budú na podporu neziskových organizácií, občianskych združení a iných subjektov, poskytujúcich verejno-prospešné služby v oblasti kultúry, športu, mládeže, sociálnych služieb a iných verejnoprospešných činností. Prerozdelenie sa bude uskutočňovať v zmysle VZN ako aj na základe schválení dotácií a následnom prerozdelení na zasadnutiach miestneho zastupiteľstva MČ.</w:t>
            </w:r>
          </w:p>
        </w:tc>
      </w:tr>
    </w:tbl>
    <w:p w:rsidR="00A0566B"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A0566B">
        <w:tc>
          <w:tcPr>
            <w:tcW w:w="9606" w:type="dxa"/>
          </w:tcPr>
          <w:p w:rsidR="00A0566B" w:rsidRDefault="00A0566B">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Dotácie pre neziskové organizácie a občianske združenia boli za 1.polrok 2020 vyčerpané vo výške 4 500 € z celkového rozpočtu 80 000 €  t.j. 5,62 %. Finančné prostriedky boli použité pre žiadateľov v oblasti sociálnej, kultúrnej, športovej a v oblasti vzdelávania.  Prehľad prijatých žiadostí o dotáciu je zverejnený na webovej stránke </w:t>
            </w:r>
            <w:proofErr w:type="spellStart"/>
            <w:r>
              <w:rPr>
                <w:rFonts w:ascii="Times New Roman" w:hAnsi="Times New Roman"/>
                <w:bCs/>
                <w:color w:val="000000"/>
                <w:sz w:val="24"/>
                <w:szCs w:val="24"/>
              </w:rPr>
              <w:t>www.petrzalka.sk</w:t>
            </w:r>
            <w:proofErr w:type="spellEnd"/>
          </w:p>
          <w:p w:rsidR="00A0566B" w:rsidRDefault="00A0566B">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Oddelenie kultúry a športu poukázalo 2 dotácie v sume 96 003,45 € veľkým športovým klubom.</w:t>
            </w:r>
          </w:p>
          <w:p w:rsidR="00A0566B" w:rsidRDefault="00A0566B">
            <w:pPr>
              <w:spacing w:after="0" w:line="240" w:lineRule="auto"/>
              <w:jc w:val="both"/>
              <w:rPr>
                <w:rFonts w:ascii="Times New Roman" w:hAnsi="Times New Roman"/>
                <w:bCs/>
                <w:color w:val="000000"/>
                <w:sz w:val="24"/>
                <w:szCs w:val="24"/>
              </w:rPr>
            </w:pP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 w:rsidR="000B0262" w:rsidRDefault="000B0262"/>
    <w:p w:rsidR="00A0566B" w:rsidRDefault="00A0566B"/>
    <w:p w:rsidR="00A0566B" w:rsidRDefault="00A0566B"/>
    <w:p w:rsidR="00A0566B" w:rsidRDefault="00A0566B"/>
    <w:p w:rsidR="00A0566B" w:rsidRDefault="00A0566B"/>
    <w:tbl>
      <w:tblPr>
        <w:tblW w:w="5198" w:type="pct"/>
        <w:tblLook w:val="01E0" w:firstRow="1" w:lastRow="1" w:firstColumn="1" w:lastColumn="1" w:noHBand="0" w:noVBand="0"/>
      </w:tblPr>
      <w:tblGrid>
        <w:gridCol w:w="2659"/>
        <w:gridCol w:w="6997"/>
      </w:tblGrid>
      <w:tr w:rsidR="00A0566B" w:rsidTr="00527618">
        <w:trPr>
          <w:trHeight w:val="703"/>
        </w:trPr>
        <w:tc>
          <w:tcPr>
            <w:tcW w:w="1377" w:type="pct"/>
            <w:shd w:val="clear" w:color="auto" w:fill="C6D9F1"/>
          </w:tcPr>
          <w:p w:rsidR="00A0566B" w:rsidRPr="00B846B6" w:rsidRDefault="00A0566B" w:rsidP="00527618">
            <w:pPr>
              <w:spacing w:before="120" w:after="120" w:line="240" w:lineRule="auto"/>
              <w:rPr>
                <w:rFonts w:ascii="Times New Roman" w:hAnsi="Times New Roman"/>
                <w:b/>
              </w:rPr>
            </w:pPr>
            <w:r w:rsidRPr="00B846B6">
              <w:rPr>
                <w:rFonts w:ascii="Times New Roman" w:hAnsi="Times New Roman"/>
                <w:b/>
                <w:sz w:val="40"/>
                <w:szCs w:val="40"/>
              </w:rPr>
              <w:lastRenderedPageBreak/>
              <w:t xml:space="preserve">Program  </w:t>
            </w:r>
            <w:r>
              <w:rPr>
                <w:rFonts w:ascii="Times New Roman" w:hAnsi="Times New Roman"/>
                <w:b/>
                <w:sz w:val="40"/>
                <w:szCs w:val="40"/>
              </w:rPr>
              <w:t>2</w:t>
            </w:r>
            <w:r w:rsidRPr="00B846B6">
              <w:rPr>
                <w:rFonts w:ascii="Times New Roman" w:hAnsi="Times New Roman"/>
                <w:b/>
                <w:sz w:val="40"/>
                <w:szCs w:val="40"/>
              </w:rPr>
              <w:t xml:space="preserve">: </w:t>
            </w:r>
          </w:p>
        </w:tc>
        <w:tc>
          <w:tcPr>
            <w:tcW w:w="3623" w:type="pct"/>
            <w:shd w:val="clear" w:color="auto" w:fill="C6D9F1"/>
          </w:tcPr>
          <w:p w:rsidR="00A0566B" w:rsidRPr="00B846B6" w:rsidRDefault="00A0566B" w:rsidP="00527618">
            <w:pPr>
              <w:spacing w:before="120" w:after="120" w:line="240" w:lineRule="auto"/>
              <w:rPr>
                <w:rFonts w:ascii="Times New Roman" w:hAnsi="Times New Roman"/>
                <w:sz w:val="40"/>
                <w:szCs w:val="40"/>
              </w:rPr>
            </w:pPr>
            <w:r>
              <w:rPr>
                <w:rFonts w:ascii="Times New Roman" w:hAnsi="Times New Roman"/>
                <w:sz w:val="40"/>
                <w:szCs w:val="40"/>
              </w:rPr>
              <w:t xml:space="preserve">Moderný miestny úrad                                                                                </w:t>
            </w:r>
          </w:p>
        </w:tc>
      </w:tr>
    </w:tbl>
    <w:p w:rsidR="00A0566B" w:rsidRPr="001D5B87"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1D5B87">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A0566B" w:rsidRPr="004E3205" w:rsidTr="00527618">
        <w:tc>
          <w:tcPr>
            <w:tcW w:w="2660" w:type="dxa"/>
          </w:tcPr>
          <w:p w:rsidR="00A0566B" w:rsidRPr="00034DDB"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sidRPr="00034DDB">
              <w:rPr>
                <w:rFonts w:ascii="Times New Roman" w:eastAsia="Times New Roman" w:hAnsi="Times New Roman"/>
                <w:b/>
                <w:bCs/>
                <w:color w:val="000000"/>
                <w:sz w:val="24"/>
                <w:szCs w:val="24"/>
              </w:rPr>
              <w:t>rok</w:t>
            </w:r>
          </w:p>
        </w:tc>
        <w:tc>
          <w:tcPr>
            <w:tcW w:w="2232" w:type="dxa"/>
            <w:tcBorders>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000000"/>
              <w:left w:val="single" w:sz="4" w:space="0" w:color="000000"/>
              <w:bottom w:val="single" w:sz="4" w:space="0" w:color="000000"/>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660" w:type="dxa"/>
          </w:tcPr>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Bežné výdavky</w:t>
            </w:r>
          </w:p>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Kapitálové výdavky</w:t>
            </w:r>
          </w:p>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Finančné výdavky</w:t>
            </w:r>
          </w:p>
          <w:p w:rsidR="00A0566B" w:rsidRPr="00A42B24"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sidRPr="00A42B24">
              <w:rPr>
                <w:rFonts w:ascii="Times New Roman" w:eastAsia="Times New Roman" w:hAnsi="Times New Roman"/>
                <w:b/>
                <w:bCs/>
                <w:color w:val="000000"/>
                <w:sz w:val="24"/>
                <w:szCs w:val="24"/>
              </w:rPr>
              <w:t>Spolu</w:t>
            </w:r>
          </w:p>
        </w:tc>
        <w:tc>
          <w:tcPr>
            <w:tcW w:w="2232" w:type="dxa"/>
            <w:tcBorders>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7 537 422,00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88 000,00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7 625 422,00</w:t>
            </w:r>
          </w:p>
        </w:tc>
        <w:tc>
          <w:tcPr>
            <w:tcW w:w="2374" w:type="dxa"/>
            <w:tcBorders>
              <w:top w:val="single" w:sz="4" w:space="0" w:color="000000"/>
              <w:left w:val="single" w:sz="4" w:space="0" w:color="000000"/>
              <w:bottom w:val="single" w:sz="4" w:space="0" w:color="000000"/>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2 797 273,19</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2 797 273,19</w:t>
            </w:r>
          </w:p>
        </w:tc>
        <w:tc>
          <w:tcPr>
            <w:tcW w:w="2374" w:type="dxa"/>
            <w:tcBorders>
              <w:top w:val="single" w:sz="4" w:space="0" w:color="000000"/>
              <w:left w:val="single" w:sz="4" w:space="0" w:color="000000"/>
              <w:bottom w:val="single" w:sz="4" w:space="0" w:color="000000"/>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37,11</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36,68</w:t>
            </w:r>
          </w:p>
        </w:tc>
      </w:tr>
    </w:tbl>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Moderný miestny úrad</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7 625 422,00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2 797 273,19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2.1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Zabezpečenie chodu informačného systému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293 000,00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51 502,03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2.2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Úrad ako podpora</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7 332 422,00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2 745 771,16 Eur</w:t>
            </w:r>
          </w:p>
        </w:tc>
      </w:tr>
    </w:tbl>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2.1</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Zabezpečenie chodu informačného systému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Default="00A0566B" w:rsidP="00527618">
            <w:pPr>
              <w:spacing w:before="120" w:after="120" w:line="240" w:lineRule="auto"/>
              <w:jc w:val="both"/>
              <w:rPr>
                <w:rFonts w:ascii="Times New Roman" w:hAnsi="Times New Roman"/>
              </w:rPr>
            </w:pPr>
            <w:r>
              <w:rPr>
                <w:rFonts w:ascii="Times New Roman" w:hAnsi="Times New Roman"/>
              </w:rPr>
              <w:t>Zlepšenie kvality a modernizácia informačného systému v rámci rastu kvality informatizácie výpočtovej techniky.</w:t>
            </w:r>
          </w:p>
          <w:p w:rsidR="00A0566B" w:rsidRPr="00850180" w:rsidRDefault="00A0566B" w:rsidP="00527618">
            <w:pPr>
              <w:spacing w:before="120" w:after="120" w:line="240" w:lineRule="auto"/>
              <w:jc w:val="both"/>
              <w:rPr>
                <w:rFonts w:ascii="Times New Roman" w:hAnsi="Times New Roman"/>
              </w:rPr>
            </w:pP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Finančná a vecná stránka vedúci referátu informatiky</w:t>
            </w:r>
          </w:p>
          <w:p w:rsidR="00A0566B" w:rsidRPr="00850180" w:rsidRDefault="00A0566B" w:rsidP="00527618">
            <w:pPr>
              <w:spacing w:after="0" w:line="240" w:lineRule="auto"/>
              <w:rPr>
                <w:rFonts w:ascii="Times New Roman" w:hAnsi="Times New Roman"/>
                <w:sz w:val="20"/>
                <w:szCs w:val="20"/>
              </w:rPr>
            </w:pP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205 000,00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88 000,00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293 000,00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51 502,03</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51 502,03</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25,12</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17,58</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Správa softvérovej oblasti a servis informačného systému</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Aktualizácie programových produktov</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1843" w:type="dxa"/>
            <w:tcBorders>
              <w:top w:val="single" w:sz="4" w:space="0" w:color="000000"/>
              <w:bottom w:val="single" w:sz="4" w:space="0" w:color="000000"/>
              <w:right w:val="nil"/>
            </w:tcBorders>
          </w:tcPr>
          <w:p w:rsidR="00A0566B" w:rsidRPr="004E3205" w:rsidRDefault="008E5CCA" w:rsidP="00527618">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Modernizácia a zvýšenie výkonnosti informačného systému</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 inovácie výpočtovej techniky</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20</w:t>
            </w:r>
          </w:p>
        </w:tc>
        <w:tc>
          <w:tcPr>
            <w:tcW w:w="1843" w:type="dxa"/>
            <w:tcBorders>
              <w:top w:val="single" w:sz="4" w:space="0" w:color="000000"/>
              <w:right w:val="nil"/>
            </w:tcBorders>
          </w:tcPr>
          <w:p w:rsidR="00A0566B" w:rsidRDefault="008E5CCA" w:rsidP="00527618">
            <w:pPr>
              <w:spacing w:after="0" w:line="240" w:lineRule="auto"/>
              <w:jc w:val="center"/>
              <w:rPr>
                <w:rFonts w:ascii="Tahoma" w:hAnsi="Tahoma" w:cs="Tahoma"/>
                <w:color w:val="000000"/>
                <w:sz w:val="16"/>
                <w:szCs w:val="16"/>
              </w:rPr>
            </w:pPr>
            <w:r>
              <w:rPr>
                <w:rFonts w:ascii="Tahoma" w:hAnsi="Tahoma" w:cs="Tahoma"/>
                <w:color w:val="000000"/>
                <w:sz w:val="16"/>
                <w:szCs w:val="16"/>
              </w:rPr>
              <w:t>PC 12%</w:t>
            </w:r>
          </w:p>
          <w:p w:rsidR="008E5CCA" w:rsidRDefault="008E5CCA" w:rsidP="00527618">
            <w:pPr>
              <w:spacing w:after="0" w:line="240" w:lineRule="auto"/>
              <w:jc w:val="center"/>
              <w:rPr>
                <w:rFonts w:ascii="Tahoma" w:hAnsi="Tahoma" w:cs="Tahoma"/>
                <w:color w:val="000000"/>
                <w:sz w:val="16"/>
                <w:szCs w:val="16"/>
              </w:rPr>
            </w:pPr>
            <w:proofErr w:type="spellStart"/>
            <w:r>
              <w:rPr>
                <w:rFonts w:ascii="Tahoma" w:hAnsi="Tahoma" w:cs="Tahoma"/>
                <w:color w:val="000000"/>
                <w:sz w:val="16"/>
                <w:szCs w:val="16"/>
              </w:rPr>
              <w:t>Tlaciarne</w:t>
            </w:r>
            <w:proofErr w:type="spellEnd"/>
            <w:r>
              <w:rPr>
                <w:rFonts w:ascii="Tahoma" w:hAnsi="Tahoma" w:cs="Tahoma"/>
                <w:color w:val="000000"/>
                <w:sz w:val="16"/>
                <w:szCs w:val="16"/>
              </w:rPr>
              <w:t xml:space="preserve"> 99%</w:t>
            </w:r>
          </w:p>
          <w:p w:rsidR="008E5CCA" w:rsidRPr="004E3205" w:rsidRDefault="008E5CCA" w:rsidP="00527618">
            <w:pPr>
              <w:spacing w:after="0" w:line="240" w:lineRule="auto"/>
              <w:jc w:val="center"/>
              <w:rPr>
                <w:rFonts w:ascii="Tahoma" w:hAnsi="Tahoma" w:cs="Tahoma"/>
                <w:color w:val="000000"/>
                <w:sz w:val="16"/>
                <w:szCs w:val="16"/>
              </w:rPr>
            </w:pPr>
            <w:r>
              <w:rPr>
                <w:rFonts w:ascii="Tahoma" w:hAnsi="Tahoma" w:cs="Tahoma"/>
                <w:color w:val="000000"/>
                <w:sz w:val="16"/>
                <w:szCs w:val="16"/>
              </w:rPr>
              <w:t>Software 40%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Správa informačného systému:</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zvyšovanie výkonu počítačových zostáv, resp. výmena </w:t>
            </w:r>
            <w:proofErr w:type="spellStart"/>
            <w:r>
              <w:rPr>
                <w:rFonts w:ascii="Times New Roman" w:hAnsi="Times New Roman"/>
                <w:sz w:val="24"/>
                <w:szCs w:val="24"/>
              </w:rPr>
              <w:t>zastaralých</w:t>
            </w:r>
            <w:proofErr w:type="spellEnd"/>
            <w:r>
              <w:rPr>
                <w:rFonts w:ascii="Times New Roman" w:hAnsi="Times New Roman"/>
                <w:sz w:val="24"/>
                <w:szCs w:val="24"/>
              </w:rPr>
              <w:t xml:space="preserve"> za nové,</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aktualizácia licencií a používaného programového vybavenia,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lastRenderedPageBreak/>
              <w:t xml:space="preserve">- správa operačných, databázových a bezpečnostných systémov,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zabezpečovanie spotrebného materiálu pre výpočtovú techniku,</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softvérová a hardvérová podpora pre zamestnancov miestneho úradu,</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aktualizácia internetovej stránky mestskej časti.</w:t>
            </w:r>
          </w:p>
          <w:p w:rsidR="00A0566B" w:rsidRPr="00001A06" w:rsidRDefault="00A0566B" w:rsidP="00527618">
            <w:pPr>
              <w:spacing w:after="0"/>
              <w:jc w:val="both"/>
              <w:rPr>
                <w:rFonts w:ascii="Times New Roman" w:hAnsi="Times New Roman"/>
                <w:sz w:val="24"/>
                <w:szCs w:val="24"/>
              </w:rPr>
            </w:pPr>
          </w:p>
        </w:tc>
      </w:tr>
    </w:tbl>
    <w:p w:rsidR="00A0566B" w:rsidRPr="008E5CCA" w:rsidRDefault="008E5CCA" w:rsidP="00A0566B">
      <w:pPr>
        <w:spacing w:after="0"/>
        <w:rPr>
          <w:rFonts w:ascii="Times New Roman" w:hAnsi="Times New Roman"/>
          <w:b/>
          <w:sz w:val="24"/>
          <w:szCs w:val="24"/>
        </w:rPr>
      </w:pPr>
      <w:r w:rsidRPr="008E5CCA">
        <w:rPr>
          <w:rFonts w:ascii="Times New Roman" w:hAnsi="Times New Roman"/>
          <w:b/>
          <w:sz w:val="24"/>
          <w:szCs w:val="24"/>
        </w:rPr>
        <w:lastRenderedPageBreak/>
        <w:t>Monitoring:</w:t>
      </w:r>
    </w:p>
    <w:p w:rsidR="008E5CCA" w:rsidRPr="008E5CCA" w:rsidRDefault="008E5CCA" w:rsidP="008E5CCA">
      <w:pPr>
        <w:pStyle w:val="Odsekzoznamu"/>
        <w:numPr>
          <w:ilvl w:val="0"/>
          <w:numId w:val="3"/>
        </w:numPr>
        <w:rPr>
          <w:lang w:val="en-US"/>
        </w:rPr>
      </w:pPr>
      <w:r>
        <w:t xml:space="preserve">boli nakúpené licencie pre modernizáciu úradu </w:t>
      </w:r>
      <w:r w:rsidRPr="008E5CCA">
        <w:rPr>
          <w:lang w:val="en-US"/>
        </w:rPr>
        <w:t xml:space="preserve">(Windows </w:t>
      </w:r>
      <w:r>
        <w:rPr>
          <w:lang w:val="en-US"/>
        </w:rPr>
        <w:t>S</w:t>
      </w:r>
      <w:r w:rsidRPr="008E5CCA">
        <w:rPr>
          <w:lang w:val="en-US"/>
        </w:rPr>
        <w:t>erver 2019, Exchange mail server 2019, MS</w:t>
      </w:r>
      <w:r>
        <w:rPr>
          <w:lang w:val="en-US"/>
        </w:rPr>
        <w:t xml:space="preserve"> </w:t>
      </w:r>
      <w:r w:rsidRPr="008E5CCA">
        <w:rPr>
          <w:lang w:val="en-US"/>
        </w:rPr>
        <w:t>SQL server)</w:t>
      </w:r>
    </w:p>
    <w:p w:rsidR="008E5CCA" w:rsidRDefault="008E5CCA" w:rsidP="008E5CCA">
      <w:pPr>
        <w:pStyle w:val="Odsekzoznamu"/>
        <w:numPr>
          <w:ilvl w:val="0"/>
          <w:numId w:val="3"/>
        </w:numPr>
      </w:pPr>
      <w:proofErr w:type="spellStart"/>
      <w:r>
        <w:t>vysúťažila</w:t>
      </w:r>
      <w:proofErr w:type="spellEnd"/>
      <w:r>
        <w:t xml:space="preserve"> sa služba, ktorá nám zabezpečí  centralizovanú tlač</w:t>
      </w:r>
    </w:p>
    <w:p w:rsidR="008E5CCA" w:rsidRDefault="008E5CCA" w:rsidP="008E5CCA">
      <w:pPr>
        <w:pStyle w:val="Odsekzoznamu"/>
        <w:numPr>
          <w:ilvl w:val="0"/>
          <w:numId w:val="3"/>
        </w:numPr>
      </w:pPr>
      <w:r>
        <w:t>bola spustená parkovacia politika a jej technická realizácia</w:t>
      </w:r>
    </w:p>
    <w:p w:rsidR="008E5CCA" w:rsidRDefault="008E5CCA" w:rsidP="008E5CCA">
      <w:pPr>
        <w:pStyle w:val="Odsekzoznamu"/>
        <w:numPr>
          <w:ilvl w:val="0"/>
          <w:numId w:val="3"/>
        </w:numPr>
      </w:pPr>
      <w:proofErr w:type="spellStart"/>
      <w:r>
        <w:t>vysúťažil</w:t>
      </w:r>
      <w:proofErr w:type="spellEnd"/>
      <w:r>
        <w:t xml:space="preserve"> sa operátor O2 pre mobilné siete a mobilný internet</w:t>
      </w:r>
    </w:p>
    <w:p w:rsidR="00A0566B" w:rsidRPr="008E5CCA" w:rsidRDefault="00A0566B" w:rsidP="008E5CCA">
      <w:pPr>
        <w:pStyle w:val="Odsekzoznamu"/>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2.1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205 000,00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51 502,03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2.1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88 000,00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spacing w:after="0"/>
              <w:jc w:val="both"/>
              <w:rPr>
                <w:rFonts w:ascii="Times New Roman" w:hAnsi="Times New Roman"/>
                <w:sz w:val="24"/>
                <w:szCs w:val="24"/>
              </w:rPr>
            </w:pPr>
            <w:r>
              <w:rPr>
                <w:rFonts w:ascii="Times New Roman" w:hAnsi="Times New Roman"/>
                <w:sz w:val="24"/>
                <w:szCs w:val="24"/>
              </w:rPr>
              <w:t>Finančné prostriedky budú použité v rámci bežných výdavkov na: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inováciu výpočtovej techniky</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zabezpečenie servisu a aktualizácie programového vybavenia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správu a aktualizáciu ochranných a bezpečnostných systémov</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údržbu počítačovej siete</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zabezpečenie spotrebného materiálu</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kapitálové výdavky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na </w:t>
            </w:r>
            <w:proofErr w:type="spellStart"/>
            <w:r>
              <w:rPr>
                <w:rFonts w:ascii="Times New Roman" w:hAnsi="Times New Roman"/>
                <w:sz w:val="24"/>
                <w:szCs w:val="24"/>
              </w:rPr>
              <w:t>virtualizáciu</w:t>
            </w:r>
            <w:proofErr w:type="spellEnd"/>
            <w:r>
              <w:rPr>
                <w:rFonts w:ascii="Times New Roman" w:hAnsi="Times New Roman"/>
                <w:sz w:val="24"/>
                <w:szCs w:val="24"/>
              </w:rPr>
              <w:t xml:space="preserve"> serverov 50.000 EUR</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softwerové</w:t>
            </w:r>
            <w:proofErr w:type="spellEnd"/>
            <w:r>
              <w:rPr>
                <w:rFonts w:ascii="Times New Roman" w:hAnsi="Times New Roman"/>
                <w:sz w:val="24"/>
                <w:szCs w:val="24"/>
              </w:rPr>
              <w:t xml:space="preserve"> licencie na verejné obstarávanie 3.000 EUR</w:t>
            </w:r>
          </w:p>
          <w:p w:rsidR="00A0566B" w:rsidRDefault="00A0566B" w:rsidP="00527618">
            <w:pPr>
              <w:spacing w:after="0"/>
              <w:jc w:val="both"/>
              <w:rPr>
                <w:rFonts w:ascii="Times New Roman" w:hAnsi="Times New Roman"/>
                <w:sz w:val="24"/>
                <w:szCs w:val="24"/>
              </w:rPr>
            </w:pPr>
          </w:p>
          <w:p w:rsidR="00A0566B" w:rsidRPr="00001A06" w:rsidRDefault="00A0566B" w:rsidP="00527618">
            <w:pPr>
              <w:spacing w:after="0"/>
              <w:jc w:val="both"/>
              <w:rPr>
                <w:rFonts w:ascii="Times New Roman" w:hAnsi="Times New Roman"/>
                <w:sz w:val="24"/>
                <w:szCs w:val="24"/>
              </w:rPr>
            </w:pP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Čerpanie bežných výdavkov v prvom polroku 2020 činilo celkom 51 502  € z celkového rozpočtu 205 000 eur t.j. 25,12 %. Bežné výdavky v sume 51 502 € boli použité na  všeobecný materiál, nákup výpočtovej techniky, údržbu softvéru a výpočtovej techniky, parkovacie služby a licencie. </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Kapitálové výdavky k 30.06.2020 neboli čerpané. </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2.2</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Úrad ako podpora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Pr="00850180" w:rsidRDefault="00A0566B" w:rsidP="00527618">
            <w:pPr>
              <w:spacing w:before="120" w:after="120" w:line="240" w:lineRule="auto"/>
              <w:jc w:val="both"/>
              <w:rPr>
                <w:rFonts w:ascii="Times New Roman" w:hAnsi="Times New Roman"/>
              </w:rPr>
            </w:pPr>
            <w:r>
              <w:rPr>
                <w:rFonts w:ascii="Times New Roman" w:hAnsi="Times New Roman"/>
              </w:rPr>
              <w:t xml:space="preserve">MČ </w:t>
            </w:r>
            <w:proofErr w:type="spellStart"/>
            <w:r>
              <w:rPr>
                <w:rFonts w:ascii="Times New Roman" w:hAnsi="Times New Roman"/>
              </w:rPr>
              <w:t>Bratislava-Petržalka</w:t>
            </w:r>
            <w:proofErr w:type="spellEnd"/>
            <w:r>
              <w:rPr>
                <w:rFonts w:ascii="Times New Roman" w:hAnsi="Times New Roman"/>
              </w:rPr>
              <w:t xml:space="preserve"> má za cieľ vystupovať voči občanom prostredníctvom zamestnancov ako moderný a plne fungujúci úrad v prospech obyvateľstva</w:t>
            </w: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Pr="00850180"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Finančná a vecná stránka vedúci oddelenia vnútornej správy </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7 332 422,00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7 332 422,00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2 745 771,16</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2 745 771,16</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37,45</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37,45</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Zabezpečenie komplexnej administratívnej agendy, vnútorné vybavenie objektu úhradu, jej prevádzku a údržbu pre plynulý chod jednotlivých odborov MĆ - Petržalka</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Úhrada výdavkov súvisiacich s prevádzkou a údržbou objektu MČ Petržalka</w:t>
            </w:r>
          </w:p>
          <w:p w:rsidR="00A0566B" w:rsidRPr="004E3205" w:rsidRDefault="00A0566B" w:rsidP="00527618">
            <w:pPr>
              <w:spacing w:after="0" w:line="240" w:lineRule="auto"/>
              <w:rPr>
                <w:rFonts w:ascii="Tahoma" w:hAnsi="Tahoma" w:cs="Tahoma"/>
                <w:color w:val="000000"/>
                <w:sz w:val="16"/>
                <w:szCs w:val="16"/>
              </w:rPr>
            </w:pP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Zabezpečenie aktívnej účasti mestskej časti </w:t>
            </w:r>
            <w:proofErr w:type="spellStart"/>
            <w:r>
              <w:rPr>
                <w:rFonts w:ascii="Tahoma" w:hAnsi="Tahoma" w:cs="Tahoma"/>
                <w:bCs/>
                <w:color w:val="000000"/>
                <w:sz w:val="16"/>
                <w:szCs w:val="16"/>
              </w:rPr>
              <w:t>Bratislava-Petržalka</w:t>
            </w:r>
            <w:proofErr w:type="spellEnd"/>
            <w:r>
              <w:rPr>
                <w:rFonts w:ascii="Tahoma" w:hAnsi="Tahoma" w:cs="Tahoma"/>
                <w:bCs/>
                <w:color w:val="000000"/>
                <w:sz w:val="16"/>
                <w:szCs w:val="16"/>
              </w:rPr>
              <w:t xml:space="preserve"> v celoštátnych združeniach a organizáciách.</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združení, ktorých je mestská časť členom.</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top w:val="single" w:sz="4" w:space="0" w:color="000000"/>
              <w:bottom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Kvalitné a včasné zabezpečenie úloh na úseku krízového riadenia a civilnej ochrany.</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 xml:space="preserve">Zabezpečiť kontrolu skladov </w:t>
            </w:r>
            <w:proofErr w:type="spellStart"/>
            <w:r>
              <w:rPr>
                <w:rFonts w:ascii="Tahoma" w:hAnsi="Tahoma" w:cs="Tahoma"/>
                <w:color w:val="000000"/>
                <w:sz w:val="16"/>
                <w:szCs w:val="16"/>
              </w:rPr>
              <w:t>prostr</w:t>
            </w:r>
            <w:proofErr w:type="spellEnd"/>
            <w:r>
              <w:rPr>
                <w:rFonts w:ascii="Tahoma" w:hAnsi="Tahoma" w:cs="Tahoma"/>
                <w:color w:val="000000"/>
                <w:sz w:val="16"/>
                <w:szCs w:val="16"/>
              </w:rPr>
              <w:t>. civilnej ochrany.</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w:t>
            </w:r>
          </w:p>
        </w:tc>
        <w:tc>
          <w:tcPr>
            <w:tcW w:w="1843" w:type="dxa"/>
            <w:tcBorders>
              <w:top w:val="single" w:sz="4" w:space="0" w:color="000000"/>
              <w:bottom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Zabezpečiť materiálne vybavenie administratívy a plynulý chod jednotlivých odborov mestskej časti - Petržalka</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Spotrebný tovar podľa potreby</w:t>
            </w:r>
          </w:p>
          <w:p w:rsidR="00A0566B" w:rsidRDefault="00A0566B" w:rsidP="00527618">
            <w:pPr>
              <w:spacing w:after="0" w:line="240" w:lineRule="auto"/>
              <w:rPr>
                <w:rFonts w:ascii="Tahoma" w:hAnsi="Tahoma" w:cs="Tahoma"/>
                <w:color w:val="000000"/>
                <w:sz w:val="16"/>
                <w:szCs w:val="16"/>
              </w:rPr>
            </w:pP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1843" w:type="dxa"/>
            <w:tcBorders>
              <w:top w:val="single" w:sz="4" w:space="0" w:color="000000"/>
              <w:bottom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Zabezpečenie aktívnej účasti mestskej časti </w:t>
            </w:r>
            <w:proofErr w:type="spellStart"/>
            <w:r>
              <w:rPr>
                <w:rFonts w:ascii="Tahoma" w:hAnsi="Tahoma" w:cs="Tahoma"/>
                <w:bCs/>
                <w:color w:val="000000"/>
                <w:sz w:val="16"/>
                <w:szCs w:val="16"/>
              </w:rPr>
              <w:t>Bratislava-Petržalka</w:t>
            </w:r>
            <w:proofErr w:type="spellEnd"/>
            <w:r>
              <w:rPr>
                <w:rFonts w:ascii="Tahoma" w:hAnsi="Tahoma" w:cs="Tahoma"/>
                <w:bCs/>
                <w:color w:val="000000"/>
                <w:sz w:val="16"/>
                <w:szCs w:val="16"/>
              </w:rPr>
              <w:t xml:space="preserve"> v regionálnych združeniach.</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regionálnych združení, ktorých je mestská časť členom.</w:t>
            </w:r>
          </w:p>
          <w:p w:rsidR="00A0566B" w:rsidRDefault="00A0566B" w:rsidP="00527618">
            <w:pPr>
              <w:spacing w:after="0" w:line="240" w:lineRule="auto"/>
              <w:rPr>
                <w:rFonts w:ascii="Tahoma" w:hAnsi="Tahoma" w:cs="Tahoma"/>
                <w:color w:val="000000"/>
                <w:sz w:val="16"/>
                <w:szCs w:val="16"/>
              </w:rPr>
            </w:pP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bottom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Zabezpečiť bezproblémové fungovanie vozového parku</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Včasná úhrada výdavkov súvisiacich s prevádzkou a údržbou objektu MČ Petržalka</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7</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7</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Pr="00001A06"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Hospodárska správa zabezpečuje svojou činnosťou plynulý chod úradu a uspokojuje potreby zamestnancov spojené s výkonom všetkých funkcií oddelení ako aj  nákup a evidenciu majetku ale aj návrhy na vyraďovanie nefunkčného majetku a služby spojené s prevádzkou úradu.</w:t>
            </w: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Zabezpečenie chodu úradu a včasné plnenie požiadaviek:</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všeobecné služby (podľa požiadaviek oddelení, na základe zmlúv)</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prevádzka podateľne a registratúrneho strediska</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energie (elektrina, plyn, vodné, stočné)</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lastRenderedPageBreak/>
              <w:t>- údržba budovy (bežné opravy, údržba spoločných priestorov, údržba na základe správy BOZP,...)</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nájomné (parkovacie miesta, 10. poschodie, NP)</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všeobecný materiál (kancelársky papier, kancelársky materiál, čistiace potreby, podľa požiadaviek oddelení)</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prevádzka služobných vozidiel (PHM, údržba, poistenie, diaľničné známky)</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cestovné náhrady (tuzemské, zahraničné)</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školenia pre zamestnancov (na základe požiadaviek vedúcich oddelení, BOZP)</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špeciálne služby (finančný audit, ...)</w:t>
            </w:r>
          </w:p>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sz w:val="24"/>
                <w:szCs w:val="24"/>
              </w:rPr>
              <w:t>Pravidelná kontrola civilných skladov v počte 2ks, priebežné plnenie požiadaviek oddelení, ktoré boli zapracované do rozpočtu. Mestská časť sa aktívne zúčastňuje v celoštátnych a regionálnych združeniach a organizáciách (Asociácia prednostov, Združenie hl. kontrolórov, ZMOS).</w:t>
            </w: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2.2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7 332 422,00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2 745 771,16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numPr>
                <w:ilvl w:val="0"/>
                <w:numId w:val="1"/>
              </w:numPr>
              <w:spacing w:after="0"/>
              <w:jc w:val="both"/>
              <w:rPr>
                <w:rFonts w:ascii="Times New Roman" w:hAnsi="Times New Roman"/>
                <w:sz w:val="24"/>
                <w:szCs w:val="24"/>
              </w:rPr>
            </w:pPr>
            <w:r>
              <w:rPr>
                <w:rFonts w:ascii="Times New Roman" w:hAnsi="Times New Roman"/>
                <w:sz w:val="24"/>
                <w:szCs w:val="24"/>
              </w:rPr>
              <w:t>mzdy, odmeny</w:t>
            </w:r>
            <w:r>
              <w:rPr>
                <w:rFonts w:ascii="Times New Roman" w:hAnsi="Times New Roman"/>
                <w:sz w:val="24"/>
                <w:szCs w:val="24"/>
              </w:rPr>
              <w:tab/>
              <w:t>3 864563€</w:t>
            </w:r>
            <w:r>
              <w:rPr>
                <w:rFonts w:ascii="Times New Roman" w:hAnsi="Times New Roman"/>
                <w:sz w:val="24"/>
                <w:szCs w:val="24"/>
              </w:rPr>
              <w:tab/>
            </w:r>
          </w:p>
          <w:p w:rsidR="00A0566B" w:rsidRDefault="00A0566B" w:rsidP="00527618">
            <w:pPr>
              <w:numPr>
                <w:ilvl w:val="0"/>
                <w:numId w:val="1"/>
              </w:numPr>
              <w:spacing w:after="0"/>
              <w:jc w:val="both"/>
              <w:rPr>
                <w:rFonts w:ascii="Times New Roman" w:hAnsi="Times New Roman"/>
                <w:sz w:val="24"/>
                <w:szCs w:val="24"/>
              </w:rPr>
            </w:pPr>
            <w:r>
              <w:rPr>
                <w:rFonts w:ascii="Times New Roman" w:hAnsi="Times New Roman"/>
                <w:sz w:val="24"/>
                <w:szCs w:val="24"/>
              </w:rPr>
              <w:t>odvody</w:t>
            </w:r>
            <w:r>
              <w:rPr>
                <w:rFonts w:ascii="Times New Roman" w:hAnsi="Times New Roman"/>
                <w:sz w:val="24"/>
                <w:szCs w:val="24"/>
              </w:rPr>
              <w:tab/>
              <w:t>1 443 586 €</w:t>
            </w:r>
            <w:r>
              <w:rPr>
                <w:rFonts w:ascii="Times New Roman" w:hAnsi="Times New Roman"/>
                <w:sz w:val="24"/>
                <w:szCs w:val="24"/>
              </w:rPr>
              <w:tab/>
            </w:r>
          </w:p>
          <w:p w:rsidR="00A0566B" w:rsidRDefault="00A0566B" w:rsidP="00527618">
            <w:pPr>
              <w:numPr>
                <w:ilvl w:val="0"/>
                <w:numId w:val="1"/>
              </w:numPr>
              <w:spacing w:after="0"/>
              <w:jc w:val="both"/>
              <w:rPr>
                <w:rFonts w:ascii="Times New Roman" w:hAnsi="Times New Roman"/>
                <w:sz w:val="24"/>
                <w:szCs w:val="24"/>
              </w:rPr>
            </w:pPr>
            <w:r>
              <w:rPr>
                <w:rFonts w:ascii="Times New Roman" w:hAnsi="Times New Roman"/>
                <w:sz w:val="24"/>
                <w:szCs w:val="24"/>
              </w:rPr>
              <w:t xml:space="preserve">bežné výdavky  najmä : Energie (vodné, stočné, plyn) Poštové, telekomunikačné, služobné cesty, komunikačná infraštruktúra Všeobecný materiál (hygienické a čistiace potreby, kancelársky materiál, prevádzkové stroje, interiérové vybavenie Knihy, </w:t>
            </w:r>
            <w:proofErr w:type="spellStart"/>
            <w:r>
              <w:rPr>
                <w:rFonts w:ascii="Times New Roman" w:hAnsi="Times New Roman"/>
                <w:sz w:val="24"/>
                <w:szCs w:val="24"/>
              </w:rPr>
              <w:t>ochr.prac.odevy</w:t>
            </w:r>
            <w:proofErr w:type="spellEnd"/>
            <w:r>
              <w:rPr>
                <w:rFonts w:ascii="Times New Roman" w:hAnsi="Times New Roman"/>
                <w:sz w:val="24"/>
                <w:szCs w:val="24"/>
              </w:rPr>
              <w:t>, reprezentačné, inzercia, školenia, uzatvorené poistenia, PHM, servis, poistenie automobilov, údržba budovy a strojov, nájomné, všeobecné a špeciálne služby, dohody, stravné, sociálny fond  dane, vrátenie príjmov, poplatky banke, právne poplatky a odvody</w:t>
            </w:r>
            <w:r>
              <w:rPr>
                <w:rFonts w:ascii="Times New Roman" w:hAnsi="Times New Roman"/>
                <w:sz w:val="24"/>
                <w:szCs w:val="24"/>
              </w:rPr>
              <w:tab/>
              <w:t xml:space="preserve">795 188 € </w:t>
            </w:r>
            <w:r>
              <w:rPr>
                <w:rFonts w:ascii="Times New Roman" w:hAnsi="Times New Roman"/>
                <w:sz w:val="24"/>
                <w:szCs w:val="24"/>
              </w:rPr>
              <w:tab/>
            </w:r>
          </w:p>
          <w:p w:rsidR="00A0566B" w:rsidRDefault="00A0566B" w:rsidP="00527618">
            <w:pPr>
              <w:numPr>
                <w:ilvl w:val="0"/>
                <w:numId w:val="1"/>
              </w:numPr>
              <w:spacing w:after="0"/>
              <w:jc w:val="both"/>
              <w:rPr>
                <w:rFonts w:ascii="Times New Roman" w:hAnsi="Times New Roman"/>
                <w:sz w:val="24"/>
                <w:szCs w:val="24"/>
              </w:rPr>
            </w:pPr>
            <w:r>
              <w:rPr>
                <w:rFonts w:ascii="Times New Roman" w:hAnsi="Times New Roman"/>
                <w:sz w:val="24"/>
                <w:szCs w:val="24"/>
              </w:rPr>
              <w:t>odchodné, PN, členské príspevky</w:t>
            </w:r>
            <w:r>
              <w:rPr>
                <w:rFonts w:ascii="Times New Roman" w:hAnsi="Times New Roman"/>
                <w:sz w:val="24"/>
                <w:szCs w:val="24"/>
              </w:rPr>
              <w:tab/>
              <w:t>52 620 €</w:t>
            </w:r>
            <w:r>
              <w:rPr>
                <w:rFonts w:ascii="Times New Roman" w:hAnsi="Times New Roman"/>
                <w:sz w:val="24"/>
                <w:szCs w:val="24"/>
              </w:rPr>
              <w:tab/>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SPOLU:                           </w:t>
            </w:r>
            <w:r>
              <w:rPr>
                <w:rFonts w:ascii="Times New Roman" w:hAnsi="Times New Roman"/>
                <w:sz w:val="24"/>
                <w:szCs w:val="24"/>
              </w:rPr>
              <w:tab/>
              <w:t>6 155 957 €</w:t>
            </w:r>
            <w:r>
              <w:rPr>
                <w:rFonts w:ascii="Times New Roman" w:hAnsi="Times New Roman"/>
                <w:sz w:val="24"/>
                <w:szCs w:val="24"/>
              </w:rPr>
              <w:tab/>
            </w:r>
          </w:p>
          <w:p w:rsidR="00A0566B" w:rsidRDefault="00A0566B" w:rsidP="00527618">
            <w:pPr>
              <w:spacing w:after="0"/>
              <w:jc w:val="both"/>
              <w:rPr>
                <w:rFonts w:ascii="Times New Roman" w:hAnsi="Times New Roman"/>
                <w:sz w:val="24"/>
                <w:szCs w:val="24"/>
              </w:rPr>
            </w:pPr>
          </w:p>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t>Kapitálové výdavky na rok 2020 nie sú plánované.</w:t>
            </w: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Čerpanie finančných prostriedkov na bežné výdavky v prvom polroku 2020 je vo výške 2 661 406 € z celkovej rozpočtovej sumy 6 155 957 € t.j. 43,23 % , ktoré boli použité na mzdy, odmeny, odvody do poisťovní v zmysle zákonov, cestovné náhrady tuzemské, zahraničné, energie (elektrina, plyn, voda), poštovné a telekomunikačné služby, interiérové vybavenie, telekomunikačná technika, všeobecný materiál, knihy, noviny, časopisy, pracovné odevy, obuv, dopravné (PHM, údržba, poistenie, karty, známky), údržba (prevádzkových strojov, budov, objektov), školenia, semináre, inzercia, všeobecné služby, špeciálne služby, náhrady za zdravotnú starostlivosť, posudky, poplatky, stravovanie, odmeny zamestnancov mimopracovného pomeru, dane za komunálny odpad, členské príspevky, odchodné a nemocenské dávky a právne služby 22 645 €.</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sz w:val="24"/>
                <w:szCs w:val="24"/>
              </w:rPr>
            </w:pPr>
            <w:r>
              <w:rPr>
                <w:rFonts w:ascii="Times New Roman" w:hAnsi="Times New Roman"/>
                <w:bCs/>
                <w:color w:val="000000"/>
                <w:sz w:val="24"/>
                <w:szCs w:val="24"/>
              </w:rPr>
              <w:t>Na  voľby do NR SR boli čerpané finančné prostriedky vo výške 84 362 € z toho zo ŠR 78 370,10 €</w:t>
            </w:r>
          </w:p>
        </w:tc>
      </w:tr>
    </w:tbl>
    <w:p w:rsidR="00A0566B" w:rsidRDefault="00A0566B" w:rsidP="00A0566B">
      <w:pPr>
        <w:spacing w:after="0" w:line="240" w:lineRule="auto"/>
        <w:jc w:val="both"/>
        <w:rPr>
          <w:rFonts w:ascii="Times New Roman" w:hAnsi="Times New Roman"/>
          <w:sz w:val="24"/>
          <w:szCs w:val="24"/>
        </w:rPr>
      </w:pPr>
    </w:p>
    <w:p w:rsidR="00A0566B" w:rsidRDefault="00A0566B"/>
    <w:p w:rsidR="00A0566B" w:rsidRDefault="00A0566B"/>
    <w:tbl>
      <w:tblPr>
        <w:tblW w:w="5198" w:type="pct"/>
        <w:tblLook w:val="01E0" w:firstRow="1" w:lastRow="1" w:firstColumn="1" w:lastColumn="1" w:noHBand="0" w:noVBand="0"/>
      </w:tblPr>
      <w:tblGrid>
        <w:gridCol w:w="2659"/>
        <w:gridCol w:w="6997"/>
      </w:tblGrid>
      <w:tr w:rsidR="00A0566B" w:rsidTr="00527618">
        <w:trPr>
          <w:trHeight w:val="703"/>
        </w:trPr>
        <w:tc>
          <w:tcPr>
            <w:tcW w:w="1377" w:type="pct"/>
            <w:shd w:val="clear" w:color="auto" w:fill="C6D9F1"/>
          </w:tcPr>
          <w:p w:rsidR="00A0566B" w:rsidRPr="00B846B6" w:rsidRDefault="00A0566B" w:rsidP="00527618">
            <w:pPr>
              <w:spacing w:before="120" w:after="120" w:line="240" w:lineRule="auto"/>
              <w:rPr>
                <w:rFonts w:ascii="Times New Roman" w:hAnsi="Times New Roman"/>
                <w:b/>
              </w:rPr>
            </w:pPr>
            <w:r w:rsidRPr="00B846B6">
              <w:rPr>
                <w:rFonts w:ascii="Times New Roman" w:hAnsi="Times New Roman"/>
                <w:b/>
                <w:sz w:val="40"/>
                <w:szCs w:val="40"/>
              </w:rPr>
              <w:lastRenderedPageBreak/>
              <w:t xml:space="preserve">Program  </w:t>
            </w:r>
            <w:r>
              <w:rPr>
                <w:rFonts w:ascii="Times New Roman" w:hAnsi="Times New Roman"/>
                <w:b/>
                <w:sz w:val="40"/>
                <w:szCs w:val="40"/>
              </w:rPr>
              <w:t>3</w:t>
            </w:r>
            <w:r w:rsidRPr="00B846B6">
              <w:rPr>
                <w:rFonts w:ascii="Times New Roman" w:hAnsi="Times New Roman"/>
                <w:b/>
                <w:sz w:val="40"/>
                <w:szCs w:val="40"/>
              </w:rPr>
              <w:t xml:space="preserve">: </w:t>
            </w:r>
          </w:p>
        </w:tc>
        <w:tc>
          <w:tcPr>
            <w:tcW w:w="3623" w:type="pct"/>
            <w:shd w:val="clear" w:color="auto" w:fill="C6D9F1"/>
          </w:tcPr>
          <w:p w:rsidR="00A0566B" w:rsidRPr="00B846B6" w:rsidRDefault="00A0566B" w:rsidP="00527618">
            <w:pPr>
              <w:spacing w:before="120" w:after="120" w:line="240" w:lineRule="auto"/>
              <w:rPr>
                <w:rFonts w:ascii="Times New Roman" w:hAnsi="Times New Roman"/>
                <w:sz w:val="40"/>
                <w:szCs w:val="40"/>
              </w:rPr>
            </w:pPr>
            <w:r>
              <w:rPr>
                <w:rFonts w:ascii="Times New Roman" w:hAnsi="Times New Roman"/>
                <w:sz w:val="40"/>
                <w:szCs w:val="40"/>
              </w:rPr>
              <w:t xml:space="preserve">Služby občanom                                                                                      </w:t>
            </w:r>
          </w:p>
        </w:tc>
      </w:tr>
    </w:tbl>
    <w:p w:rsidR="00A0566B" w:rsidRPr="001D5B87"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1D5B87">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A0566B" w:rsidRPr="004E3205" w:rsidTr="00527618">
        <w:tc>
          <w:tcPr>
            <w:tcW w:w="2660" w:type="dxa"/>
          </w:tcPr>
          <w:p w:rsidR="00A0566B" w:rsidRPr="00034DDB"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sidRPr="00034DDB">
              <w:rPr>
                <w:rFonts w:ascii="Times New Roman" w:eastAsia="Times New Roman" w:hAnsi="Times New Roman"/>
                <w:b/>
                <w:bCs/>
                <w:color w:val="000000"/>
                <w:sz w:val="24"/>
                <w:szCs w:val="24"/>
              </w:rPr>
              <w:t>rok</w:t>
            </w:r>
          </w:p>
        </w:tc>
        <w:tc>
          <w:tcPr>
            <w:tcW w:w="2232" w:type="dxa"/>
            <w:tcBorders>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000000"/>
              <w:left w:val="single" w:sz="4" w:space="0" w:color="000000"/>
              <w:bottom w:val="single" w:sz="4" w:space="0" w:color="000000"/>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660" w:type="dxa"/>
          </w:tcPr>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Bežné výdavky</w:t>
            </w:r>
          </w:p>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Kapitálové výdavky</w:t>
            </w:r>
          </w:p>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Finančné výdavky</w:t>
            </w:r>
          </w:p>
          <w:p w:rsidR="00A0566B" w:rsidRPr="00A42B24"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sidRPr="00A42B24">
              <w:rPr>
                <w:rFonts w:ascii="Times New Roman" w:eastAsia="Times New Roman" w:hAnsi="Times New Roman"/>
                <w:b/>
                <w:bCs/>
                <w:color w:val="000000"/>
                <w:sz w:val="24"/>
                <w:szCs w:val="24"/>
              </w:rPr>
              <w:t>Spolu</w:t>
            </w:r>
          </w:p>
        </w:tc>
        <w:tc>
          <w:tcPr>
            <w:tcW w:w="2232" w:type="dxa"/>
            <w:tcBorders>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173 789,00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173 789,00</w:t>
            </w:r>
          </w:p>
        </w:tc>
        <w:tc>
          <w:tcPr>
            <w:tcW w:w="2374" w:type="dxa"/>
            <w:tcBorders>
              <w:top w:val="single" w:sz="4" w:space="0" w:color="000000"/>
              <w:left w:val="single" w:sz="4" w:space="0" w:color="000000"/>
              <w:bottom w:val="single" w:sz="4" w:space="0" w:color="000000"/>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95 213,03</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95 213,03</w:t>
            </w:r>
          </w:p>
        </w:tc>
        <w:tc>
          <w:tcPr>
            <w:tcW w:w="2374" w:type="dxa"/>
            <w:tcBorders>
              <w:top w:val="single" w:sz="4" w:space="0" w:color="000000"/>
              <w:left w:val="single" w:sz="4" w:space="0" w:color="000000"/>
              <w:bottom w:val="single" w:sz="4" w:space="0" w:color="000000"/>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54,79</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54,79</w:t>
            </w: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Služby občanom</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173 789,00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95 213,03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3.1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Matrika</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18 313,00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8 272,94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3.2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Ohlasovňa pobytu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6 476,00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1 695,31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3.3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Sobáše a občianske obrady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17 000,00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3 090,28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3.4</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Propagácia mestskej časti</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132 000,00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82 154,50 Eur</w:t>
            </w:r>
          </w:p>
        </w:tc>
      </w:tr>
    </w:tbl>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3.1</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Matrika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Pr="00850180" w:rsidRDefault="00A0566B" w:rsidP="00527618">
            <w:pPr>
              <w:spacing w:before="120" w:after="120" w:line="240" w:lineRule="auto"/>
              <w:jc w:val="both"/>
              <w:rPr>
                <w:rFonts w:ascii="Times New Roman" w:hAnsi="Times New Roman"/>
              </w:rPr>
            </w:pPr>
            <w:r>
              <w:rPr>
                <w:rFonts w:ascii="Times New Roman" w:hAnsi="Times New Roman"/>
              </w:rPr>
              <w:t>Výkon matričnej činnosti s kvalitným výstupom.</w:t>
            </w: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Vedúca referátu matriky a ohlasovne za vecnú stránku, vedúci oddelenia vnútornej správy  za spravovanie finančných prostriedkov</w:t>
            </w:r>
          </w:p>
          <w:p w:rsidR="00A0566B" w:rsidRPr="00850180" w:rsidRDefault="00A0566B" w:rsidP="00527618">
            <w:pPr>
              <w:spacing w:after="0" w:line="240" w:lineRule="auto"/>
              <w:rPr>
                <w:rFonts w:ascii="Times New Roman" w:hAnsi="Times New Roman"/>
                <w:sz w:val="20"/>
                <w:szCs w:val="20"/>
              </w:rPr>
            </w:pP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18 313,00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18 313,00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8 272,94</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8 272,94</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45,18</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45,18</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Spokojnosť občanov s rýchlym vybavením a profesionálnym prístupom zamestnancov.</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 xml:space="preserve">Zabezpečenie činnosti matriky v mestskej časti </w:t>
            </w:r>
            <w:proofErr w:type="spellStart"/>
            <w:r>
              <w:rPr>
                <w:rFonts w:ascii="Tahoma" w:hAnsi="Tahoma" w:cs="Tahoma"/>
                <w:color w:val="000000"/>
                <w:sz w:val="16"/>
                <w:szCs w:val="16"/>
              </w:rPr>
              <w:t>Bratislava-Petržalka</w:t>
            </w:r>
            <w:proofErr w:type="spellEnd"/>
            <w:r>
              <w:rPr>
                <w:rFonts w:ascii="Tahoma" w:hAnsi="Tahoma" w:cs="Tahoma"/>
                <w:color w:val="000000"/>
                <w:sz w:val="16"/>
                <w:szCs w:val="16"/>
              </w:rPr>
              <w:t xml:space="preserve"> so zameraním na kvalitu a spokojnosť obyvateľov.</w:t>
            </w:r>
          </w:p>
          <w:p w:rsidR="00A0566B" w:rsidRPr="004E3205" w:rsidRDefault="00A0566B" w:rsidP="00527618">
            <w:pPr>
              <w:spacing w:after="0" w:line="240" w:lineRule="auto"/>
              <w:rPr>
                <w:rFonts w:ascii="Tahoma" w:hAnsi="Tahoma" w:cs="Tahoma"/>
                <w:color w:val="000000"/>
                <w:sz w:val="16"/>
                <w:szCs w:val="16"/>
              </w:rPr>
            </w:pP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Ide o činnosti:</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zápisy narodenia do matriky, zápisy úmrtia do matriky, uzatvorenie manželstva, vedenie osobitnej matriky, vystavenie druhopisu rodného, sobášneho a úmrtného listu, spracovanie zmien v osobných údajoch občanov, komunikácia s úradmi, štatistické hlásenia, osvedčovacia agenda, poskytovanie informácií, služby IOM.</w:t>
            </w:r>
          </w:p>
          <w:p w:rsidR="00A0566B" w:rsidRPr="00001A06" w:rsidRDefault="00A0566B" w:rsidP="00527618">
            <w:pPr>
              <w:spacing w:after="0"/>
              <w:jc w:val="both"/>
              <w:rPr>
                <w:rFonts w:ascii="Times New Roman" w:hAnsi="Times New Roman"/>
                <w:sz w:val="24"/>
                <w:szCs w:val="24"/>
              </w:rPr>
            </w:pPr>
          </w:p>
        </w:tc>
      </w:tr>
      <w:tr w:rsidR="00A0566B" w:rsidRPr="00636205" w:rsidTr="00527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tcPr>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lastRenderedPageBreak/>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Počet úkonov za I. polrok 2020 - sobáše 134, narodenia 1520, úmrtia 410,duplikáty matričných dokladov 563, dodatočné zápisy do matriky 107. Osvedčovacia agenda- originálna právomoc obce obsahovala 2592 osvedčených podpisov a 1520 fotokópií.</w:t>
            </w: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3.1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18 313,00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8 272,94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spacing w:after="0"/>
              <w:jc w:val="both"/>
              <w:rPr>
                <w:rFonts w:ascii="Times New Roman" w:hAnsi="Times New Roman"/>
                <w:sz w:val="24"/>
                <w:szCs w:val="24"/>
              </w:rPr>
            </w:pPr>
            <w:r>
              <w:rPr>
                <w:rFonts w:ascii="Times New Roman" w:hAnsi="Times New Roman"/>
                <w:sz w:val="24"/>
                <w:szCs w:val="24"/>
              </w:rPr>
              <w:t>Finančné prostriedky budú použité pre šiestich zamestnancov na: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cestovné náhrady tuzemské a zahraničné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energie (elektrina, plyn, vodné, stočné)</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poštovné a telekomunikačné služby (poštovné a telefónne poplatky)</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interiérové vybavenie na zabezpečenie sobášov na MÚ</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všeobecný materiál na nákup kancelárskeho materiálu</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údržba budov, priestorov</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naturálna mzda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všeobecné služby na vyhotovenie tlačív pre matričnú činnosť</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ošatenie matrikárok (pri slávnostnom sobášiacom akte) vyplývajúceho zo zákona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stravovanie (stravné lístky podľa platných predpisov)</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školenia matrikárok</w:t>
            </w:r>
          </w:p>
          <w:p w:rsidR="00A0566B" w:rsidRPr="00001A06" w:rsidRDefault="00A0566B" w:rsidP="00527618">
            <w:pPr>
              <w:spacing w:after="0"/>
              <w:jc w:val="both"/>
              <w:rPr>
                <w:rFonts w:ascii="Times New Roman" w:hAnsi="Times New Roman"/>
                <w:sz w:val="24"/>
                <w:szCs w:val="24"/>
              </w:rPr>
            </w:pPr>
          </w:p>
        </w:tc>
      </w:tr>
    </w:tbl>
    <w:p w:rsidR="00A0566B" w:rsidRPr="007A3AF4" w:rsidRDefault="00A0566B" w:rsidP="00A0566B">
      <w:pPr>
        <w:spacing w:after="0"/>
        <w:jc w:val="both"/>
        <w:rPr>
          <w:rFonts w:ascii="Times New Roman" w:hAnsi="Times New Roman"/>
          <w:sz w:val="24"/>
          <w:szCs w:val="24"/>
        </w:rPr>
      </w:pPr>
    </w:p>
    <w:tbl>
      <w:tblPr>
        <w:tblW w:w="9656" w:type="dxa"/>
        <w:tblLook w:val="04A0" w:firstRow="1" w:lastRow="0" w:firstColumn="1" w:lastColumn="0" w:noHBand="0" w:noVBand="1"/>
      </w:tblPr>
      <w:tblGrid>
        <w:gridCol w:w="3086"/>
        <w:gridCol w:w="6520"/>
        <w:gridCol w:w="50"/>
      </w:tblGrid>
      <w:tr w:rsidR="00A0566B" w:rsidTr="00527618">
        <w:trPr>
          <w:gridAfter w:val="1"/>
          <w:wAfter w:w="50" w:type="dxa"/>
        </w:trPr>
        <w:tc>
          <w:tcPr>
            <w:tcW w:w="9606" w:type="dxa"/>
            <w:gridSpan w:val="2"/>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Rozpočtovaná čiastka 18 313 € bola v prvom polroku 2020 vyčerpaná vo výške 8 273 € t.j. 45,18 %. Výdavky boli použité na energie (elektrina, plyn, vodné stočné), telekomunikačné služby,  všeobecný materiál, údržbu budovy a stravovanie.</w:t>
            </w:r>
          </w:p>
          <w:p w:rsidR="00A0566B" w:rsidRDefault="00A0566B" w:rsidP="00527618">
            <w:pPr>
              <w:spacing w:after="0" w:line="240" w:lineRule="auto"/>
              <w:jc w:val="both"/>
              <w:rPr>
                <w:rFonts w:ascii="Times New Roman" w:hAnsi="Times New Roman"/>
                <w:sz w:val="24"/>
                <w:szCs w:val="24"/>
              </w:rPr>
            </w:pPr>
          </w:p>
        </w:tc>
      </w:tr>
      <w:tr w:rsidR="00A0566B" w:rsidRPr="00850180" w:rsidTr="00527618">
        <w:tblPrEx>
          <w:tblLook w:val="01E0" w:firstRow="1" w:lastRow="1" w:firstColumn="1" w:lastColumn="1" w:noHBand="0" w:noVBand="0"/>
        </w:tblPrEx>
        <w:trPr>
          <w:trHeight w:val="567"/>
        </w:trPr>
        <w:tc>
          <w:tcPr>
            <w:tcW w:w="3086" w:type="dxa"/>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3.2</w:t>
            </w:r>
            <w:r w:rsidRPr="00850180">
              <w:rPr>
                <w:rFonts w:ascii="Times New Roman" w:hAnsi="Times New Roman"/>
                <w:b/>
                <w:sz w:val="32"/>
                <w:szCs w:val="32"/>
              </w:rPr>
              <w:t>:</w:t>
            </w:r>
          </w:p>
        </w:tc>
        <w:tc>
          <w:tcPr>
            <w:tcW w:w="6570" w:type="dxa"/>
            <w:gridSpan w:val="2"/>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Ohlasovňa pobytu                                                                                    </w:t>
            </w:r>
          </w:p>
        </w:tc>
      </w:tr>
      <w:tr w:rsidR="00A0566B" w:rsidRPr="00850180" w:rsidTr="00527618">
        <w:tblPrEx>
          <w:tblLook w:val="01E0" w:firstRow="1" w:lastRow="1" w:firstColumn="1" w:lastColumn="1" w:noHBand="0" w:noVBand="0"/>
        </w:tblPrEx>
        <w:trPr>
          <w:trHeight w:val="539"/>
        </w:trPr>
        <w:tc>
          <w:tcPr>
            <w:tcW w:w="3086" w:type="dxa"/>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6570" w:type="dxa"/>
            <w:gridSpan w:val="2"/>
          </w:tcPr>
          <w:p w:rsidR="00A0566B" w:rsidRPr="00850180" w:rsidRDefault="00A0566B" w:rsidP="00527618">
            <w:pPr>
              <w:spacing w:before="120" w:after="120" w:line="240" w:lineRule="auto"/>
              <w:jc w:val="both"/>
              <w:rPr>
                <w:rFonts w:ascii="Times New Roman" w:hAnsi="Times New Roman"/>
              </w:rPr>
            </w:pPr>
            <w:r>
              <w:rPr>
                <w:rFonts w:ascii="Times New Roman" w:hAnsi="Times New Roman"/>
              </w:rPr>
              <w:t>Komplexná evidencia obyvateľstva poskytujúca kvalitné výstupy a informácie.</w:t>
            </w:r>
          </w:p>
        </w:tc>
      </w:tr>
      <w:tr w:rsidR="00A0566B" w:rsidRPr="00850180" w:rsidTr="00527618">
        <w:tblPrEx>
          <w:tblLook w:val="01E0" w:firstRow="1" w:lastRow="1" w:firstColumn="1" w:lastColumn="1" w:noHBand="0" w:noVBand="0"/>
        </w:tblPrEx>
        <w:trPr>
          <w:trHeight w:val="261"/>
        </w:trPr>
        <w:tc>
          <w:tcPr>
            <w:tcW w:w="3086" w:type="dxa"/>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6570" w:type="dxa"/>
            <w:gridSpan w:val="2"/>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Vedúca referátu matriky a ohlasovne za vecnú stránku, vedúci oddelenia vnútornej správy za spravovanie finančných prostriedkov</w:t>
            </w:r>
          </w:p>
          <w:p w:rsidR="00A0566B" w:rsidRPr="00850180" w:rsidRDefault="00A0566B" w:rsidP="00527618">
            <w:pPr>
              <w:spacing w:after="0" w:line="240" w:lineRule="auto"/>
              <w:rPr>
                <w:rFonts w:ascii="Times New Roman" w:hAnsi="Times New Roman"/>
                <w:sz w:val="20"/>
                <w:szCs w:val="20"/>
              </w:rPr>
            </w:pP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6 476,00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6 476,00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1 695,31</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1 695,31</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26,18</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26,18</w:t>
            </w:r>
          </w:p>
        </w:tc>
      </w:tr>
    </w:tbl>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lastRenderedPageBreak/>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Odpovede na žiadosti a súvisiaca agenda</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Priemerný čas na poskytovanie písomných informácií a súvisiacej agendy do 10 dní</w:t>
            </w:r>
          </w:p>
          <w:p w:rsidR="00A0566B" w:rsidRPr="004E3205" w:rsidRDefault="00A0566B" w:rsidP="00527618">
            <w:pPr>
              <w:spacing w:after="0" w:line="240" w:lineRule="auto"/>
              <w:rPr>
                <w:rFonts w:ascii="Tahoma" w:hAnsi="Tahoma" w:cs="Tahoma"/>
                <w:color w:val="000000"/>
                <w:sz w:val="16"/>
                <w:szCs w:val="16"/>
              </w:rPr>
            </w:pP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Zabezpečenie komplexnej evidencie obyvateľov mestskej časti v súlade so Zákonom NR SR č. 253/1998 Z. z. o hlásení pobytu občanov SR</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Priemerný čas potrebný na evidenciu do 24 hod.</w:t>
            </w:r>
          </w:p>
          <w:p w:rsidR="00A0566B" w:rsidRDefault="00A0566B" w:rsidP="00527618">
            <w:pPr>
              <w:spacing w:after="0" w:line="240" w:lineRule="auto"/>
              <w:rPr>
                <w:rFonts w:ascii="Tahoma" w:hAnsi="Tahoma" w:cs="Tahoma"/>
                <w:color w:val="000000"/>
                <w:sz w:val="16"/>
                <w:szCs w:val="16"/>
              </w:rPr>
            </w:pPr>
          </w:p>
          <w:p w:rsidR="00A0566B" w:rsidRDefault="00A0566B" w:rsidP="00527618">
            <w:pPr>
              <w:spacing w:after="0" w:line="240" w:lineRule="auto"/>
              <w:rPr>
                <w:rFonts w:ascii="Tahoma" w:hAnsi="Tahoma" w:cs="Tahoma"/>
                <w:color w:val="000000"/>
                <w:sz w:val="16"/>
                <w:szCs w:val="16"/>
              </w:rPr>
            </w:pP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Pr="00001A06"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Vykonávanie činností v zmysle zákona č. 253/1998 Z. z. o hlásení pobytu a registri obyvateľov SR. Ide o tieto činnosti: prihlásenie na trvalý pobyt, prihlásenie na prechodný pobyt, prehlásenie pobytu v rámci mestskej časti, odhlásenie z pobytu, zrušenie trvalého pobytu, mesačné hlásenia pre štatistický úrad. Súvisiacou činnosťou sú odpovede na dožiadania o trvalom pobyte.</w:t>
            </w: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zabezpečenie evidencie obyvateľov MČ sa plní na počkanie. V prípade, že občan nepredloží potrebné doklady, je vybavený v náhradnom termíne po doplnení chýbajúcich dokladov. V prípade potreby je občan vybavený po dohode aj v nestránkový deň. Odpovede na žiadosti občanov a inštitúcií sa poskytujú obratom, najneskôr do 30 dní od podania žiadosti, čo spĺňa zákonom stanovenú lehotu.</w:t>
            </w: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3.2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6 476,00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1 695,31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spacing w:after="0"/>
              <w:jc w:val="both"/>
              <w:rPr>
                <w:rFonts w:ascii="Times New Roman" w:hAnsi="Times New Roman"/>
                <w:sz w:val="24"/>
                <w:szCs w:val="24"/>
              </w:rPr>
            </w:pPr>
            <w:r>
              <w:rPr>
                <w:rFonts w:ascii="Times New Roman" w:hAnsi="Times New Roman"/>
                <w:sz w:val="24"/>
                <w:szCs w:val="24"/>
              </w:rPr>
              <w:t>Finančné prostriedky budú použité pre dvoch zamestnancov na: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energie (elektrina, plyn, vodné, stočné)</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poštové a telekomunikačné služby (odoslaná pošta + telefónne poplatky)</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všeobecný materiál (bežné kancelárske potreby)</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údržba budov, priestorov</w:t>
            </w:r>
          </w:p>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t>- stravovanie (stravné lístky podľa platných predpisov)</w:t>
            </w: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Rozpočtovaná čiastka 6 476 € bola v prvom polroku 2020 vyčerpaná vo výške 1 695 € t.j. 26,18 %. Výdavky boli použité na energie (elektrina, plyn, vodné stočné), telekomunikačné služby, údržbu budovy a stravovanie.</w:t>
            </w:r>
          </w:p>
          <w:p w:rsidR="00A0566B"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3.3</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Sobáše a občianske obrady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Pr="00850180" w:rsidRDefault="00A0566B" w:rsidP="00527618">
            <w:pPr>
              <w:spacing w:before="120" w:after="120" w:line="240" w:lineRule="auto"/>
              <w:jc w:val="both"/>
              <w:rPr>
                <w:rFonts w:ascii="Times New Roman" w:hAnsi="Times New Roman"/>
              </w:rPr>
            </w:pPr>
            <w:r>
              <w:rPr>
                <w:rFonts w:ascii="Times New Roman" w:hAnsi="Times New Roman"/>
              </w:rPr>
              <w:t>Zabezpečenie dôležitých okamihov života na vysokej spoločenskej úrovni</w:t>
            </w: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Pr="00850180" w:rsidRDefault="00A0566B" w:rsidP="00527618">
            <w:pPr>
              <w:spacing w:after="0" w:line="240" w:lineRule="auto"/>
              <w:rPr>
                <w:rFonts w:ascii="Times New Roman" w:hAnsi="Times New Roman"/>
                <w:sz w:val="20"/>
                <w:szCs w:val="20"/>
              </w:rPr>
            </w:pPr>
            <w:r>
              <w:rPr>
                <w:rFonts w:ascii="Times New Roman" w:hAnsi="Times New Roman"/>
                <w:sz w:val="20"/>
                <w:szCs w:val="20"/>
              </w:rPr>
              <w:t>Vedúca referátu matriky a ohlasovne - za vecnú a  finančnú stránku.</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17 000,00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17 000,00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3 090,28</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3 090,28</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18,18</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18,18</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Sobáše na vysokej spoločenskej úrovni</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Spokojnosť občanov v oblasti všetkých občianskych obradov</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Pr="00001A06"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Matrika zabezpečuje v tejto oblasti kultúrny program pri uvítaní detí do života, pri sobášnych obradoch a jubilejných svadbách.</w:t>
            </w: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V priebehu I. polroka 2020 sa uskutočnilo 134 sobášov v MČ . Mestská časť v hodnotenom období vykonala 3 obrady vítania detí do života pre 21 detí. Plánované vítanie detí do života v mesiaci jún 2020 bolo z dôvodu COVID 19 zrušené.</w:t>
            </w:r>
          </w:p>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sz w:val="24"/>
                <w:szCs w:val="24"/>
              </w:rPr>
              <w:t>Takisto boli zrušené, prípadné preložené sobáše na iné termíny z dôvodu COVID 19.</w:t>
            </w: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3.3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17 000,00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3 090,28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Finančné prostriedky budú použité na: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všeobecný materiál (výzdoba obradnej siene, darčeky pre snúbencov, darčeky pri vítaní detí do života, kvety pre rodičov pri vítaní do života)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odmeny pre účinkujúcich pri sobášoch a obradoch (spev, hra na husle, organ, recitácia, šatňa, aktivista)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zdravotné a sociálne poistenie odvádzané z odmien pre účinkujúcich</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odmena pre účinkujúcich zabezpečujúcich program pri uvítaní detí do života</w:t>
            </w:r>
          </w:p>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t>- kultúrny program  a občerstvenie pre vystupujúcich pri vítaní detí do života</w:t>
            </w: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Rozpočtovaná čiastka 17 000 € bola v 1.polroku 2020 vyčerpaná v sume 3 090 € t. j. na 18,17 %. Plnenie čerpania rozpočtu je nízke z dôvodu COVID 19, nakoľko sa museli niektoré sobáše rušiť, tým pádom sa nevyplácali odmeny pre účinkujúcich, úrad pracoval v obmedzenom režime, preto aj počet občanov, ktorí vybavovali na matrike osvedčovanie podpisov a listín bolo oveľa menej ako v minulom roku.  Výdavky boli použité na nákup darčekov pri vítaní detí do života.</w:t>
            </w:r>
          </w:p>
          <w:p w:rsidR="00A0566B"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3.4</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Propagácia mestskej časti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Pr="00850180" w:rsidRDefault="00A0566B" w:rsidP="00527618">
            <w:pPr>
              <w:spacing w:before="120" w:after="120" w:line="240" w:lineRule="auto"/>
              <w:jc w:val="both"/>
              <w:rPr>
                <w:rFonts w:ascii="Times New Roman" w:hAnsi="Times New Roman"/>
              </w:rPr>
            </w:pPr>
            <w:r>
              <w:rPr>
                <w:rFonts w:ascii="Times New Roman" w:hAnsi="Times New Roman"/>
              </w:rPr>
              <w:t>Budovanie pozitívneho imidžu mestskej časti z pohľadu jej obyvateľov, ale aj z pohľadu jej návštevníkov.</w:t>
            </w: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Pr="00850180" w:rsidRDefault="00A0566B" w:rsidP="00527618">
            <w:pPr>
              <w:spacing w:after="0" w:line="240" w:lineRule="auto"/>
              <w:rPr>
                <w:rFonts w:ascii="Times New Roman" w:hAnsi="Times New Roman"/>
                <w:sz w:val="20"/>
                <w:szCs w:val="20"/>
              </w:rPr>
            </w:pPr>
            <w:r>
              <w:rPr>
                <w:rFonts w:ascii="Times New Roman" w:hAnsi="Times New Roman"/>
                <w:sz w:val="20"/>
                <w:szCs w:val="20"/>
              </w:rPr>
              <w:t>Vedúci oddelenia komunikácie s verejnosťou</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132 000,00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132 000,00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82 154,50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82 154,50</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62,24</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62,24</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255"/>
        </w:trPr>
        <w:tc>
          <w:tcPr>
            <w:tcW w:w="2518" w:type="dxa"/>
            <w:vMerge w:val="restart"/>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pozitívny obraz mestskej časti vo verejnosti</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medializovaných tém</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120</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77</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medializácia prostredníctvom Petržalských novín</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mesačne</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Pr="00001A06"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Mestská časť organizuje množstvo podujatí, realizuje množstvo krokov a opatrení smerom ku svojim obyvateľom, ktoré je potrebné </w:t>
            </w:r>
            <w:proofErr w:type="spellStart"/>
            <w:r>
              <w:rPr>
                <w:rFonts w:ascii="Times New Roman" w:hAnsi="Times New Roman"/>
                <w:sz w:val="24"/>
                <w:szCs w:val="24"/>
              </w:rPr>
              <w:t>odkomunikovať</w:t>
            </w:r>
            <w:proofErr w:type="spellEnd"/>
            <w:r>
              <w:rPr>
                <w:rFonts w:ascii="Times New Roman" w:hAnsi="Times New Roman"/>
                <w:sz w:val="24"/>
                <w:szCs w:val="24"/>
              </w:rPr>
              <w:t xml:space="preserve"> - oboznámiť obyvateľov s pripravovanými aktivitami, zisťovať ich názory a vysvetľovať prijaté rozhodnutia, získavať spätnú väzbu a tak rozvíjať dialóg, podporovať politiku otvorenosti a transparentnosti a vťahovať obyvateľov do správy vecí verejných. Na to slúžia predovšetkým médiá - printové a elektronické. Spolupráca s TV Bratislava navrhujeme formou výroby reportáží, diskusných a publicistických relácií. Mestská časť tiež vydáva regionálne periodikum Naša Petržalka, ktoré je v náklade 46 tisíc kusov distribuované obyvateľom zdarma a poskytuje ďalší most v komunikácii medzi samosprávou a Petržalčanmi.</w:t>
            </w: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 xml:space="preserve">Mestská časť sa v prvom polroku 2020 venovala štandardnému šíreniu informácií, a to niekoľkými formami a distribučnými kanálmi, no okrem toho pristúpila k informačným kampaniam súvisiacim s nástupom pandémie </w:t>
            </w:r>
            <w:proofErr w:type="spellStart"/>
            <w:r>
              <w:rPr>
                <w:rFonts w:ascii="Times New Roman" w:hAnsi="Times New Roman"/>
                <w:sz w:val="24"/>
                <w:szCs w:val="24"/>
              </w:rPr>
              <w:t>koronavírusu</w:t>
            </w:r>
            <w:proofErr w:type="spellEnd"/>
            <w:r>
              <w:rPr>
                <w:rFonts w:ascii="Times New Roman" w:hAnsi="Times New Roman"/>
                <w:sz w:val="24"/>
                <w:szCs w:val="24"/>
              </w:rPr>
              <w:t xml:space="preserve"> v marci 2020. V období platnosti prísnych opatrení proti šíreniu </w:t>
            </w:r>
            <w:proofErr w:type="spellStart"/>
            <w:r>
              <w:rPr>
                <w:rFonts w:ascii="Times New Roman" w:hAnsi="Times New Roman"/>
                <w:sz w:val="24"/>
                <w:szCs w:val="24"/>
              </w:rPr>
              <w:t>koronavírusu</w:t>
            </w:r>
            <w:proofErr w:type="spellEnd"/>
            <w:r>
              <w:rPr>
                <w:rFonts w:ascii="Times New Roman" w:hAnsi="Times New Roman"/>
                <w:sz w:val="24"/>
                <w:szCs w:val="24"/>
              </w:rPr>
              <w:t xml:space="preserve"> neboli organizované hromadné podujatia spoločenského, kultúrneho či športového charakteru, pričom došlo aj k výraznému obmedzeniu ďalších činností zo strany MČ (napríklad rozširovanie parkovacích miest a kontroly v rámci pilotného parkovacieho systému), preto sa zákonite znížil i podiel informácií viazaných na túto oblasť. Aj počas postupného uvoľňovania opatrení bola v tomto smere situácia neistá a informácie o podujatiach MČ ani zďaleka nevydávala v takom množstve ako v minulosti, v rokoch bez mimoriadnych situácií. Do popredia vystúpil práve informačný servis viazaný na priebeh </w:t>
            </w:r>
            <w:proofErr w:type="spellStart"/>
            <w:r>
              <w:rPr>
                <w:rFonts w:ascii="Times New Roman" w:hAnsi="Times New Roman"/>
                <w:sz w:val="24"/>
                <w:szCs w:val="24"/>
              </w:rPr>
              <w:t>koronakrízy</w:t>
            </w:r>
            <w:proofErr w:type="spellEnd"/>
            <w:r>
              <w:rPr>
                <w:rFonts w:ascii="Times New Roman" w:hAnsi="Times New Roman"/>
                <w:sz w:val="24"/>
                <w:szCs w:val="24"/>
              </w:rPr>
              <w:t xml:space="preserve">. Referát komunikácie s verejnosťou v tomto smere sprostredkúval obyvateľom Petržalky všetky aktuálne rozhodnutia, odporúčania, opatrenia a údaje predovšetkým elektronickými informačnými kanálmi, ktoré sú na tieto účely najflexibilnejšie, teda hlavne cez webovú stránku MČ a cez sociálne siete. Okrem toho sa referát podieľal na zabezpečení užitočných oznamov a inštrukcií v tlačenej podobe - formou letákov a plagátov či už v </w:t>
            </w:r>
            <w:r>
              <w:rPr>
                <w:rFonts w:ascii="Times New Roman" w:hAnsi="Times New Roman"/>
                <w:sz w:val="24"/>
                <w:szCs w:val="24"/>
              </w:rPr>
              <w:lastRenderedPageBreak/>
              <w:t xml:space="preserve">priestoroch Miestneho úradu MČ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alebo na vchodoch bytových domov, a takisto prostredníctvom novín Naša Petržalka, ktoré po prestávke zahŕňajúcej mesiace január a február 2020 začali opätovne vychádzať od marca na mesačnej báze v náklade 50 000 kusov a téme </w:t>
            </w:r>
            <w:proofErr w:type="spellStart"/>
            <w:r>
              <w:rPr>
                <w:rFonts w:ascii="Times New Roman" w:hAnsi="Times New Roman"/>
                <w:sz w:val="24"/>
                <w:szCs w:val="24"/>
              </w:rPr>
              <w:t>koronakrízy</w:t>
            </w:r>
            <w:proofErr w:type="spellEnd"/>
            <w:r>
              <w:rPr>
                <w:rFonts w:ascii="Times New Roman" w:hAnsi="Times New Roman"/>
                <w:sz w:val="24"/>
                <w:szCs w:val="24"/>
              </w:rPr>
              <w:t xml:space="preserve"> bol vyhradený špeciálny priestor v marcovom, aprílovom aj májovom vydaní novín. Referát komunikácie s verejnosťou sa zároveň v kontexte mimoriadnej situácie venoval propagácii aj spoluorganizovaniu kampaní, ako bola napríklad akcia Dobrí susedia si pomáhajú alebo výzva na poskytovanie ochranných rúšok či dezinfekčných prostriedkov. V období </w:t>
            </w:r>
            <w:proofErr w:type="spellStart"/>
            <w:r>
              <w:rPr>
                <w:rFonts w:ascii="Times New Roman" w:hAnsi="Times New Roman"/>
                <w:sz w:val="24"/>
                <w:szCs w:val="24"/>
              </w:rPr>
              <w:t>koronakrízy</w:t>
            </w:r>
            <w:proofErr w:type="spellEnd"/>
            <w:r>
              <w:rPr>
                <w:rFonts w:ascii="Times New Roman" w:hAnsi="Times New Roman"/>
                <w:sz w:val="24"/>
                <w:szCs w:val="24"/>
              </w:rPr>
              <w:t xml:space="preserve"> zaznamenal referát aj zvýšený podiel novinárskych otázok na túto tému, ktorú zároveň spracúval do niekoľkých tlačových správ pre médiá. Referát na komunikáciu využíva aj vlastné </w:t>
            </w:r>
            <w:proofErr w:type="spellStart"/>
            <w:r>
              <w:rPr>
                <w:rFonts w:ascii="Times New Roman" w:hAnsi="Times New Roman"/>
                <w:sz w:val="24"/>
                <w:szCs w:val="24"/>
              </w:rPr>
              <w:t>videoreportáže</w:t>
            </w:r>
            <w:proofErr w:type="spellEnd"/>
            <w:r>
              <w:rPr>
                <w:rFonts w:ascii="Times New Roman" w:hAnsi="Times New Roman"/>
                <w:sz w:val="24"/>
                <w:szCs w:val="24"/>
              </w:rPr>
              <w:t xml:space="preserve"> a počas </w:t>
            </w:r>
            <w:proofErr w:type="spellStart"/>
            <w:r>
              <w:rPr>
                <w:rFonts w:ascii="Times New Roman" w:hAnsi="Times New Roman"/>
                <w:sz w:val="24"/>
                <w:szCs w:val="24"/>
              </w:rPr>
              <w:t>koronakrízy</w:t>
            </w:r>
            <w:proofErr w:type="spellEnd"/>
            <w:r>
              <w:rPr>
                <w:rFonts w:ascii="Times New Roman" w:hAnsi="Times New Roman"/>
                <w:sz w:val="24"/>
                <w:szCs w:val="24"/>
              </w:rPr>
              <w:t xml:space="preserve"> takto spracoval okrem iného príhovor starostu MČ Jána Hrčku petržalským občanom. Spravodajské a publicistické relácie venované MČ naďalej realizovala TV Bratislava a v rámci spolupráce poskytovala predovšetkým dva typy relácií: Petržalských 13 (týždenný magazín) a Petržalské spektrum (mesačná diskusná relácia).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Referát </w:t>
            </w:r>
            <w:proofErr w:type="spellStart"/>
            <w:r>
              <w:rPr>
                <w:rFonts w:ascii="Times New Roman" w:hAnsi="Times New Roman"/>
                <w:sz w:val="24"/>
                <w:szCs w:val="24"/>
              </w:rPr>
              <w:t>komunikcáie</w:t>
            </w:r>
            <w:proofErr w:type="spellEnd"/>
            <w:r>
              <w:rPr>
                <w:rFonts w:ascii="Times New Roman" w:hAnsi="Times New Roman"/>
                <w:sz w:val="24"/>
                <w:szCs w:val="24"/>
              </w:rPr>
              <w:t xml:space="preserve"> s verejnosťou v prvom polroku 2020 zaviedol aj ďalší komunikačný kanál, ktorým je aplikácia SOM Petržalka. Vďaka nemu sa môže verejnosť dostať rýchlo a pohodlne k všetkým užitočným informáciám o mestskej časti a okrem toho napríklad aj nahlasovať svoje podnety.   </w:t>
            </w:r>
          </w:p>
          <w:p w:rsidR="00A0566B" w:rsidRPr="00404830" w:rsidRDefault="00A0566B" w:rsidP="00527618">
            <w:pPr>
              <w:spacing w:after="0" w:line="240" w:lineRule="auto"/>
              <w:jc w:val="both"/>
              <w:rPr>
                <w:rFonts w:ascii="Times New Roman" w:hAnsi="Times New Roman"/>
                <w:sz w:val="24"/>
                <w:szCs w:val="24"/>
              </w:rPr>
            </w:pP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3.4</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132 000,00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82 154,50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spacing w:after="0"/>
              <w:jc w:val="both"/>
              <w:rPr>
                <w:rFonts w:ascii="Times New Roman" w:hAnsi="Times New Roman"/>
                <w:sz w:val="24"/>
                <w:szCs w:val="24"/>
              </w:rPr>
            </w:pPr>
            <w:r>
              <w:rPr>
                <w:rFonts w:ascii="Times New Roman" w:hAnsi="Times New Roman"/>
                <w:sz w:val="24"/>
                <w:szCs w:val="24"/>
              </w:rPr>
              <w:t>Finančné prostriedky budú použité na: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vysielanie priamych prenosov zasadnutí - Miestneho zastupiteľstva 4 200 EUR</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nákup prevádzkových zariadení a prístrojov -  4 000 EUR</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noviny Naša Petržalka 38 300 EUR</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televízia 60 000 EUR</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propagácia a inzercia 15 000 EUR</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sponzorovanie príspevkov na sociálnych sieťach 6 000 EUR</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reklamné predmety do súťaží organizovaných MČ - Petržalka 14 000 EUR</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reprezentačné 500 EUR</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softvér a licencie ADOBE 1 000 EUR</w:t>
            </w:r>
          </w:p>
          <w:p w:rsidR="00A0566B" w:rsidRPr="00001A06" w:rsidRDefault="00A0566B" w:rsidP="00527618">
            <w:pPr>
              <w:spacing w:after="0"/>
              <w:jc w:val="both"/>
              <w:rPr>
                <w:rFonts w:ascii="Times New Roman" w:hAnsi="Times New Roman"/>
                <w:sz w:val="24"/>
                <w:szCs w:val="24"/>
              </w:rPr>
            </w:pP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Oddelenie komunikácie s verejnosťou čerpalo v 1. polroku 2020 finančné prostriedky v celkovej výške 82 154 € a to na nákup </w:t>
            </w:r>
            <w:proofErr w:type="spellStart"/>
            <w:r>
              <w:rPr>
                <w:rFonts w:ascii="Times New Roman" w:hAnsi="Times New Roman"/>
                <w:bCs/>
                <w:color w:val="000000"/>
                <w:sz w:val="24"/>
                <w:szCs w:val="24"/>
              </w:rPr>
              <w:t>adobe</w:t>
            </w:r>
            <w:proofErr w:type="spellEnd"/>
            <w:r>
              <w:rPr>
                <w:rFonts w:ascii="Times New Roman" w:hAnsi="Times New Roman"/>
                <w:bCs/>
                <w:color w:val="000000"/>
                <w:sz w:val="24"/>
                <w:szCs w:val="24"/>
              </w:rPr>
              <w:t xml:space="preserve"> licencie, na aplikáciu SOM.</w:t>
            </w:r>
          </w:p>
          <w:p w:rsidR="00A0566B" w:rsidRDefault="00A0566B" w:rsidP="00527618">
            <w:pPr>
              <w:spacing w:after="0" w:line="240" w:lineRule="auto"/>
              <w:jc w:val="both"/>
              <w:rPr>
                <w:rFonts w:ascii="Times New Roman" w:hAnsi="Times New Roman"/>
                <w:sz w:val="24"/>
                <w:szCs w:val="24"/>
              </w:rPr>
            </w:pPr>
            <w:r>
              <w:rPr>
                <w:rFonts w:ascii="Times New Roman" w:hAnsi="Times New Roman"/>
                <w:bCs/>
                <w:color w:val="000000"/>
                <w:sz w:val="24"/>
                <w:szCs w:val="24"/>
              </w:rPr>
              <w:t>Najväčšia časť čerpania výdavkov bola použitá na programové služby regionálnej televízie TV Bratislava v sume 35 000 €. V uvedenej sume je zahrnutá platba za poskytnutie mesačnej služby za december 2019.  Na tlač a distribúciu novín Naša Petržalka , na tlačový servis a ostatnú propagáciu mestskej časti sa použili prostriedky v sume 21 083 €. Nákup propagačného materiálu, reklamných predmetov, letákov a inzercie činili sumu 23 818 €.</w:t>
            </w: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 w:rsidR="00A0566B" w:rsidRDefault="00A0566B" w:rsidP="00A0566B"/>
    <w:tbl>
      <w:tblPr>
        <w:tblW w:w="5198" w:type="pct"/>
        <w:tblLook w:val="01E0" w:firstRow="1" w:lastRow="1" w:firstColumn="1" w:lastColumn="1" w:noHBand="0" w:noVBand="0"/>
      </w:tblPr>
      <w:tblGrid>
        <w:gridCol w:w="2659"/>
        <w:gridCol w:w="6997"/>
      </w:tblGrid>
      <w:tr w:rsidR="00A0566B" w:rsidTr="00527618">
        <w:trPr>
          <w:trHeight w:val="703"/>
        </w:trPr>
        <w:tc>
          <w:tcPr>
            <w:tcW w:w="1377" w:type="pct"/>
            <w:shd w:val="clear" w:color="auto" w:fill="C6D9F1"/>
          </w:tcPr>
          <w:p w:rsidR="00A0566B" w:rsidRPr="00B846B6" w:rsidRDefault="00A0566B" w:rsidP="00527618">
            <w:pPr>
              <w:spacing w:before="120" w:after="120" w:line="240" w:lineRule="auto"/>
              <w:rPr>
                <w:rFonts w:ascii="Times New Roman" w:hAnsi="Times New Roman"/>
                <w:b/>
              </w:rPr>
            </w:pPr>
            <w:r w:rsidRPr="00B846B6">
              <w:rPr>
                <w:rFonts w:ascii="Times New Roman" w:hAnsi="Times New Roman"/>
                <w:b/>
                <w:sz w:val="40"/>
                <w:szCs w:val="40"/>
              </w:rPr>
              <w:lastRenderedPageBreak/>
              <w:t xml:space="preserve">Program  </w:t>
            </w:r>
            <w:r>
              <w:rPr>
                <w:rFonts w:ascii="Times New Roman" w:hAnsi="Times New Roman"/>
                <w:b/>
                <w:sz w:val="40"/>
                <w:szCs w:val="40"/>
              </w:rPr>
              <w:t>4</w:t>
            </w:r>
            <w:r w:rsidRPr="00B846B6">
              <w:rPr>
                <w:rFonts w:ascii="Times New Roman" w:hAnsi="Times New Roman"/>
                <w:b/>
                <w:sz w:val="40"/>
                <w:szCs w:val="40"/>
              </w:rPr>
              <w:t xml:space="preserve">: </w:t>
            </w:r>
          </w:p>
        </w:tc>
        <w:tc>
          <w:tcPr>
            <w:tcW w:w="3623" w:type="pct"/>
            <w:shd w:val="clear" w:color="auto" w:fill="C6D9F1"/>
          </w:tcPr>
          <w:p w:rsidR="00A0566B" w:rsidRPr="00B846B6" w:rsidRDefault="00A0566B" w:rsidP="00527618">
            <w:pPr>
              <w:spacing w:before="120" w:after="120" w:line="240" w:lineRule="auto"/>
              <w:rPr>
                <w:rFonts w:ascii="Times New Roman" w:hAnsi="Times New Roman"/>
                <w:sz w:val="40"/>
                <w:szCs w:val="40"/>
              </w:rPr>
            </w:pPr>
            <w:r>
              <w:rPr>
                <w:rFonts w:ascii="Times New Roman" w:hAnsi="Times New Roman"/>
                <w:sz w:val="40"/>
                <w:szCs w:val="40"/>
              </w:rPr>
              <w:t xml:space="preserve">Doprava a komunikácie                                                                               </w:t>
            </w:r>
          </w:p>
        </w:tc>
      </w:tr>
    </w:tbl>
    <w:p w:rsidR="00A0566B" w:rsidRPr="001D5B87"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1D5B87">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A0566B" w:rsidRPr="004E3205" w:rsidTr="00527618">
        <w:tc>
          <w:tcPr>
            <w:tcW w:w="2660" w:type="dxa"/>
          </w:tcPr>
          <w:p w:rsidR="00A0566B" w:rsidRPr="00034DDB"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sidRPr="00034DDB">
              <w:rPr>
                <w:rFonts w:ascii="Times New Roman" w:eastAsia="Times New Roman" w:hAnsi="Times New Roman"/>
                <w:b/>
                <w:bCs/>
                <w:color w:val="000000"/>
                <w:sz w:val="24"/>
                <w:szCs w:val="24"/>
              </w:rPr>
              <w:t>rok</w:t>
            </w:r>
          </w:p>
        </w:tc>
        <w:tc>
          <w:tcPr>
            <w:tcW w:w="2232" w:type="dxa"/>
            <w:tcBorders>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000000"/>
              <w:left w:val="single" w:sz="4" w:space="0" w:color="000000"/>
              <w:bottom w:val="single" w:sz="4" w:space="0" w:color="000000"/>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660" w:type="dxa"/>
          </w:tcPr>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Bežné výdavky</w:t>
            </w:r>
          </w:p>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Kapitálové výdavky</w:t>
            </w:r>
          </w:p>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Finančné výdavky</w:t>
            </w:r>
          </w:p>
          <w:p w:rsidR="00A0566B" w:rsidRPr="00A42B24"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sidRPr="00A42B24">
              <w:rPr>
                <w:rFonts w:ascii="Times New Roman" w:eastAsia="Times New Roman" w:hAnsi="Times New Roman"/>
                <w:b/>
                <w:bCs/>
                <w:color w:val="000000"/>
                <w:sz w:val="24"/>
                <w:szCs w:val="24"/>
              </w:rPr>
              <w:t>Spolu</w:t>
            </w:r>
          </w:p>
        </w:tc>
        <w:tc>
          <w:tcPr>
            <w:tcW w:w="2232" w:type="dxa"/>
            <w:tcBorders>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461 630,00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703 000,00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35 000,00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1 199 630,00</w:t>
            </w:r>
          </w:p>
        </w:tc>
        <w:tc>
          <w:tcPr>
            <w:tcW w:w="2374" w:type="dxa"/>
            <w:tcBorders>
              <w:top w:val="single" w:sz="4" w:space="0" w:color="000000"/>
              <w:left w:val="single" w:sz="4" w:space="0" w:color="000000"/>
              <w:bottom w:val="single" w:sz="4" w:space="0" w:color="000000"/>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31 642,24</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17 072,04</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48 714,28</w:t>
            </w:r>
          </w:p>
        </w:tc>
        <w:tc>
          <w:tcPr>
            <w:tcW w:w="2374" w:type="dxa"/>
            <w:tcBorders>
              <w:top w:val="single" w:sz="4" w:space="0" w:color="000000"/>
              <w:left w:val="single" w:sz="4" w:space="0" w:color="000000"/>
              <w:bottom w:val="single" w:sz="4" w:space="0" w:color="000000"/>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6,85</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48,78</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4,06</w:t>
            </w:r>
          </w:p>
        </w:tc>
      </w:tr>
    </w:tbl>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Doprava a komunikácie</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1 199 630,00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48 714,28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Miestne komunikácie a chodníky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1 199 630,00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48 714,28 Eur</w:t>
            </w:r>
          </w:p>
        </w:tc>
      </w:tr>
    </w:tbl>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4.1</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Miestne komunikácie a chodníky                                                                      </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461 630,00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703 000,00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35 000,00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1 199 630,00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31 642,24</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17 072,04</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48 714,28</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6,85</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48,78</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4,06</w:t>
            </w:r>
          </w:p>
        </w:tc>
      </w:tr>
    </w:tbl>
    <w:p w:rsidR="00A0566B" w:rsidRDefault="00A0566B" w:rsidP="00A0566B">
      <w:pPr>
        <w:spacing w:after="0" w:line="240" w:lineRule="auto"/>
        <w:ind w:left="708" w:hanging="708"/>
        <w:rPr>
          <w:rFonts w:ascii="Times New Roman" w:hAnsi="Times New Roman"/>
          <w:b/>
          <w:sz w:val="24"/>
          <w:szCs w:val="24"/>
        </w:rPr>
      </w:pPr>
    </w:p>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Miestne komunikácie a chodníky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1 199 630,00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48 714,28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Oprava a obnova komunikácií</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506 430,00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44 131,47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Zabezpečovanie vyhradeného parkovania</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36 400,00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Výstavba nových chodníkov, komunikácií a cyklotrás</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529 800,00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4.1.4</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 xml:space="preserve">Projekt </w:t>
            </w:r>
            <w:proofErr w:type="spellStart"/>
            <w:r>
              <w:rPr>
                <w:rFonts w:ascii="Tahoma" w:hAnsi="Tahoma" w:cs="Tahoma"/>
                <w:bCs/>
                <w:color w:val="000000"/>
                <w:sz w:val="20"/>
                <w:szCs w:val="20"/>
              </w:rPr>
              <w:t>zjednosmernenia</w:t>
            </w:r>
            <w:proofErr w:type="spellEnd"/>
            <w:r>
              <w:rPr>
                <w:rFonts w:ascii="Tahoma" w:hAnsi="Tahoma" w:cs="Tahoma"/>
                <w:bCs/>
                <w:color w:val="000000"/>
                <w:sz w:val="20"/>
                <w:szCs w:val="20"/>
              </w:rPr>
              <w:t xml:space="preserve"> ulíc</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9 000,00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4.1.5</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Parkovanie</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118 000,00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4 582,81 Eur</w:t>
            </w:r>
          </w:p>
        </w:tc>
      </w:tr>
    </w:tbl>
    <w:p w:rsidR="00A0566B" w:rsidRPr="00850180" w:rsidRDefault="00A0566B" w:rsidP="00A0566B">
      <w:pPr>
        <w:spacing w:after="0"/>
        <w:rPr>
          <w:rFonts w:ascii="Times New Roman" w:hAnsi="Times New Roman"/>
          <w:sz w:val="20"/>
          <w:szCs w:val="20"/>
        </w:rPr>
      </w:pPr>
    </w:p>
    <w:p w:rsidR="00A0566B" w:rsidRPr="007A3AF4" w:rsidRDefault="00A0566B" w:rsidP="00A0566B">
      <w:pPr>
        <w:spacing w:after="0"/>
        <w:jc w:val="both"/>
        <w:rPr>
          <w:rFonts w:ascii="Times New Roman" w:hAnsi="Times New Roman"/>
          <w:sz w:val="24"/>
          <w:szCs w:val="24"/>
        </w:rPr>
      </w:pPr>
    </w:p>
    <w:p w:rsidR="00A0566B"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4.1.1</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Oprava a obnova komunikácií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vecne a finančne zodpovedná vedúca referátu technických činností vedúci referátu investičných činností oddelenia SMM a za transfer MP VPS vedúci oddelenia životného prostredia</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291 430,00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180 000,00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35 000,00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506 430,00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27 059,43</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17 072,04</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44 131,47</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9,29</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48,78</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8,71</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450"/>
        </w:trPr>
        <w:tc>
          <w:tcPr>
            <w:tcW w:w="2518" w:type="dxa"/>
            <w:vMerge w:val="restart"/>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Udržiavanie čistoty miestnych komunikácií, chodníkov a parkovísk prostredníctvom MP VPS.</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finančných transferov</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12</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2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Ručné čistenie chodníkov priľahlých ku komunikáciám III. triedy v dĺžke 20,9 km</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Čistenie cyklotrás pozdĺž Chorvátskeho ramena v dĺžke 5 km a chodníkov Petržalského korza v dĺžke 5 km</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ručné čistenie parkovísk priliehajúcich ku komunikáciám III. triedy</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98"/>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čistenie smetných košov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810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1300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80"/>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v rámci zimnej služby odstraňovanie snehu a posyp na vybraných komunikáciách podľa dôležitosti</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v závislosti od klimatických podmienok</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 xml:space="preserve">od </w:t>
            </w:r>
            <w:proofErr w:type="spellStart"/>
            <w:r>
              <w:rPr>
                <w:rFonts w:ascii="Tahoma" w:hAnsi="Tahoma" w:cs="Tahoma"/>
                <w:color w:val="000000"/>
                <w:sz w:val="16"/>
                <w:szCs w:val="16"/>
              </w:rPr>
              <w:t>klimat.podmienok</w:t>
            </w:r>
            <w:proofErr w:type="spellEnd"/>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80"/>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mechanické čistenie komunikácií II. triedy o dĺžke 42,7 km</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80"/>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rekonštrukcia a oprava </w:t>
            </w:r>
            <w:proofErr w:type="spellStart"/>
            <w:r>
              <w:rPr>
                <w:rFonts w:ascii="Tahoma" w:hAnsi="Tahoma" w:cs="Tahoma"/>
                <w:bCs/>
                <w:color w:val="000000"/>
                <w:sz w:val="16"/>
                <w:szCs w:val="16"/>
              </w:rPr>
              <w:t>pochôdznych</w:t>
            </w:r>
            <w:proofErr w:type="spellEnd"/>
            <w:r>
              <w:rPr>
                <w:rFonts w:ascii="Tahoma" w:hAnsi="Tahoma" w:cs="Tahoma"/>
                <w:bCs/>
                <w:color w:val="000000"/>
                <w:sz w:val="16"/>
                <w:szCs w:val="16"/>
              </w:rPr>
              <w:t xml:space="preserve"> terás, chodníkov a schodísk vedúcich na terasy</w:t>
            </w:r>
          </w:p>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 xml:space="preserve">počet opravených a zrekonštruovaných </w:t>
            </w:r>
            <w:proofErr w:type="spellStart"/>
            <w:r>
              <w:rPr>
                <w:rFonts w:ascii="Tahoma" w:hAnsi="Tahoma" w:cs="Tahoma"/>
                <w:color w:val="000000"/>
                <w:sz w:val="16"/>
                <w:szCs w:val="16"/>
              </w:rPr>
              <w:t>pochôdznych</w:t>
            </w:r>
            <w:proofErr w:type="spellEnd"/>
            <w:r>
              <w:rPr>
                <w:rFonts w:ascii="Tahoma" w:hAnsi="Tahoma" w:cs="Tahoma"/>
                <w:color w:val="000000"/>
                <w:sz w:val="16"/>
                <w:szCs w:val="16"/>
              </w:rPr>
              <w:t xml:space="preserve"> terás</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50"/>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Zlepšenie technického stavu komunikácií, chodníkov, parkovísk zverených do správy mestskej časti.</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opravy a údržba dopravného značenia a dopravných zariadení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2000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300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93"/>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opravy a údržba dopravného značenia a dopravných zariadení</w:t>
            </w:r>
          </w:p>
          <w:p w:rsidR="00A0566B" w:rsidRDefault="00A0566B" w:rsidP="00527618">
            <w:pPr>
              <w:spacing w:after="0" w:line="240" w:lineRule="auto"/>
              <w:rPr>
                <w:rFonts w:ascii="Tahoma" w:hAnsi="Tahoma" w:cs="Tahoma"/>
                <w:color w:val="000000"/>
                <w:sz w:val="16"/>
                <w:szCs w:val="16"/>
              </w:rPr>
            </w:pP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300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300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čistenie, údržba a opravy dažďových vpustov</w:t>
            </w:r>
          </w:p>
          <w:p w:rsidR="00A0566B" w:rsidRDefault="00A0566B" w:rsidP="00527618">
            <w:pPr>
              <w:spacing w:after="0" w:line="240" w:lineRule="auto"/>
              <w:rPr>
                <w:rFonts w:ascii="Tahoma" w:hAnsi="Tahoma" w:cs="Tahoma"/>
                <w:color w:val="000000"/>
                <w:sz w:val="16"/>
                <w:szCs w:val="16"/>
              </w:rPr>
            </w:pP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100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realizácia nových dopravných opatrení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Údržba terás</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Z programu budú hradené náklady na opravu a údržbu </w:t>
            </w:r>
            <w:proofErr w:type="spellStart"/>
            <w:r>
              <w:rPr>
                <w:rFonts w:ascii="Times New Roman" w:hAnsi="Times New Roman"/>
                <w:bCs/>
                <w:color w:val="000000"/>
                <w:sz w:val="24"/>
                <w:szCs w:val="24"/>
              </w:rPr>
              <w:t>pochôdznych</w:t>
            </w:r>
            <w:proofErr w:type="spellEnd"/>
            <w:r>
              <w:rPr>
                <w:rFonts w:ascii="Times New Roman" w:hAnsi="Times New Roman"/>
                <w:bCs/>
                <w:color w:val="000000"/>
                <w:sz w:val="24"/>
                <w:szCs w:val="24"/>
              </w:rPr>
              <w:t xml:space="preserve"> terás, schodísk a chodníkov vedúcich na terasy zverených do správy mestskej časti vo výške  100 000 eur na každý rozpočtový rok.</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V roku 2020 sa plánuje pokračovať na opravách terás v súlade s harmonogramom, ktorý je schvaľovaný Komisiou investičných činností pri Miestnom zastupiteľstve MČ </w:t>
            </w:r>
            <w:proofErr w:type="spellStart"/>
            <w:r>
              <w:rPr>
                <w:rFonts w:ascii="Times New Roman" w:hAnsi="Times New Roman"/>
                <w:bCs/>
                <w:color w:val="000000"/>
                <w:sz w:val="24"/>
                <w:szCs w:val="24"/>
              </w:rPr>
              <w:t>BA-Petržalka</w:t>
            </w:r>
            <w:proofErr w:type="spellEnd"/>
            <w:r>
              <w:rPr>
                <w:rFonts w:ascii="Times New Roman" w:hAnsi="Times New Roman"/>
                <w:bCs/>
                <w:color w:val="000000"/>
                <w:sz w:val="24"/>
                <w:szCs w:val="24"/>
              </w:rPr>
              <w:t>. Nakoľko však tento harmonogram nie je zatiaľ spracovaný a schválený, nie je možné menovite sa vyjadriť, ktoré konkrétne terasy a schodiská budú opravované.</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V roku 2020 Oddelenie projektového riadenia navrhuje  zrealizovať opravu západnej terasy pri bytovom dome </w:t>
            </w:r>
            <w:proofErr w:type="spellStart"/>
            <w:r>
              <w:rPr>
                <w:rFonts w:ascii="Times New Roman" w:hAnsi="Times New Roman"/>
                <w:bCs/>
                <w:color w:val="000000"/>
                <w:sz w:val="24"/>
                <w:szCs w:val="24"/>
              </w:rPr>
              <w:t>Rovniankova</w:t>
            </w:r>
            <w:proofErr w:type="spellEnd"/>
            <w:r>
              <w:rPr>
                <w:rFonts w:ascii="Times New Roman" w:hAnsi="Times New Roman"/>
                <w:bCs/>
                <w:color w:val="000000"/>
                <w:sz w:val="24"/>
                <w:szCs w:val="24"/>
              </w:rPr>
              <w:t xml:space="preserve"> 14, ktorej oprava nebola odsúhlasená vedením v roku 2019. KIČ </w:t>
            </w:r>
            <w:r>
              <w:rPr>
                <w:rFonts w:ascii="Times New Roman" w:hAnsi="Times New Roman"/>
                <w:bCs/>
                <w:color w:val="000000"/>
                <w:sz w:val="24"/>
                <w:szCs w:val="24"/>
              </w:rPr>
              <w:lastRenderedPageBreak/>
              <w:t xml:space="preserve">tiež navrhuje zrealizovať opravu schodiska </w:t>
            </w:r>
            <w:proofErr w:type="spellStart"/>
            <w:r>
              <w:rPr>
                <w:rFonts w:ascii="Times New Roman" w:hAnsi="Times New Roman"/>
                <w:bCs/>
                <w:color w:val="000000"/>
                <w:sz w:val="24"/>
                <w:szCs w:val="24"/>
              </w:rPr>
              <w:t>Beňadická</w:t>
            </w:r>
            <w:proofErr w:type="spellEnd"/>
            <w:r>
              <w:rPr>
                <w:rFonts w:ascii="Times New Roman" w:hAnsi="Times New Roman"/>
                <w:bCs/>
                <w:color w:val="000000"/>
                <w:sz w:val="24"/>
                <w:szCs w:val="24"/>
              </w:rPr>
              <w:t xml:space="preserve"> 21 (pri pivárni </w:t>
            </w:r>
            <w:proofErr w:type="spellStart"/>
            <w:r>
              <w:rPr>
                <w:rFonts w:ascii="Times New Roman" w:hAnsi="Times New Roman"/>
                <w:bCs/>
                <w:color w:val="000000"/>
                <w:sz w:val="24"/>
                <w:szCs w:val="24"/>
              </w:rPr>
              <w:t>Braník</w:t>
            </w:r>
            <w:proofErr w:type="spellEnd"/>
            <w:r>
              <w:rPr>
                <w:rFonts w:ascii="Times New Roman" w:hAnsi="Times New Roman"/>
                <w:bCs/>
                <w:color w:val="000000"/>
                <w:sz w:val="24"/>
                <w:szCs w:val="24"/>
              </w:rPr>
              <w:t xml:space="preserve">).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Štúdie, expertízy, posudky</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Finančné prostriedky pre  roky 2020 - 2022  vo výške 2 000 EUR plánujeme na prípadné štúdie, expertízy a posudky potrebné k opravám a obnovám komunikácií a terás.</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Prostredníctvom referátu technických činností zabezpečuje mestská časť v zmysle zákona  opravy a údržbu komunikácií a chodníkov III. a IV. triedy a s nimi súvisiaceho dopravného značenia a dopravných zariadení, v budúcom roku plánujeme pokračovať v zabezpečovaní rekonštrukcií  chodníkov, komunikácií a parkovísk v správe mestskej časti.</w:t>
            </w: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OŽP - Práce súvisiace s údržbou miestnych komunikácií 3. a 4. triedy, cyklotrás a parkovísk, zimná údržba a čistenie smetných košov prešlo z MPVPS pod novovytvorený Referát správy verejných priestranstiev. Počet smetných košov 1300 čistenie denne a 1x týždenne 2 x čistenie za deň plní RSVP</w:t>
            </w: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RIČ - Práce na oprave oceľového schodiska </w:t>
            </w:r>
            <w:proofErr w:type="spellStart"/>
            <w:r>
              <w:rPr>
                <w:rFonts w:ascii="Times New Roman" w:hAnsi="Times New Roman"/>
                <w:sz w:val="24"/>
                <w:szCs w:val="24"/>
              </w:rPr>
              <w:t>Holíčska</w:t>
            </w:r>
            <w:proofErr w:type="spellEnd"/>
            <w:r>
              <w:rPr>
                <w:rFonts w:ascii="Times New Roman" w:hAnsi="Times New Roman"/>
                <w:sz w:val="24"/>
                <w:szCs w:val="24"/>
              </w:rPr>
              <w:t xml:space="preserve"> 1 boli zrealizované v 1. polroku 2020 vyfakturované v 7/2022.</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Opravy ostatných terás budú prebiehať v II. polroku 2020.</w:t>
            </w:r>
          </w:p>
          <w:p w:rsidR="00A0566B" w:rsidRDefault="00A0566B" w:rsidP="00527618">
            <w:pPr>
              <w:spacing w:after="0" w:line="240" w:lineRule="auto"/>
              <w:jc w:val="both"/>
              <w:rPr>
                <w:rFonts w:ascii="Times New Roman" w:hAnsi="Times New Roman"/>
                <w:sz w:val="24"/>
                <w:szCs w:val="24"/>
              </w:rPr>
            </w:pPr>
          </w:p>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sz w:val="24"/>
                <w:szCs w:val="24"/>
              </w:rPr>
              <w:t>Od 1.3.2020 prešla údržba komunikácií, mechanické čistenie komunikácií, zimná údržba komunikácií, čistota komunikácií pod novovytvorený referát správy verejného priestranstva</w:t>
            </w: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291 430,00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27 059,43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Finančné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35 000,00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17 072,04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180 000,00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506 430,00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44 131,47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Referát  technických činností plánuje finančné  prostriedky  na  opravu a údržbu komunikácií a chodníkov  III. a IV. triedy a s nimi súvisiaceho dopravného značenia a dopravných zariadení, revízie a čistenie  vpustov a </w:t>
            </w:r>
            <w:proofErr w:type="spellStart"/>
            <w:r>
              <w:rPr>
                <w:rFonts w:ascii="Times New Roman" w:hAnsi="Times New Roman"/>
                <w:sz w:val="24"/>
                <w:szCs w:val="24"/>
              </w:rPr>
              <w:t>lapolov</w:t>
            </w:r>
            <w:proofErr w:type="spellEnd"/>
            <w:r>
              <w:rPr>
                <w:rFonts w:ascii="Times New Roman" w:hAnsi="Times New Roman"/>
                <w:sz w:val="24"/>
                <w:szCs w:val="24"/>
              </w:rPr>
              <w:t xml:space="preserve">.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Oddelenie projektového riadenia z plánovaných finančných prostriedkov bude hradiť náklady na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posúdenie, opravy a údržbu terás v MČ Bratislava - Petržalka.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Z kapitálových výdavkov plánuje mestská časť nakúpiť strojovej techniky na údržbu komunikácií,   parkovaciu politiku  </w:t>
            </w:r>
          </w:p>
          <w:p w:rsidR="00A0566B" w:rsidRDefault="00A0566B" w:rsidP="00527618">
            <w:pPr>
              <w:spacing w:after="0" w:line="240" w:lineRule="auto"/>
              <w:jc w:val="both"/>
              <w:rPr>
                <w:rFonts w:ascii="Times New Roman" w:hAnsi="Times New Roman"/>
                <w:sz w:val="24"/>
                <w:szCs w:val="24"/>
              </w:rPr>
            </w:pP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Referát správy verejných priestranstiev vyčerpal z predmetného programu sumu vo výške  17 217,- Eur.</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Činnosť referátu verejných priestranstiev bola zameraná:</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Od 01.01.2020 na zimnú údržbu komunikácii, chodníkov a terás.</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Od 01.03.2020 na čistenie komunikácii, chodníkov, terás a parkovísk po zime.  </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Oddelenie majetku, obstarávania a investícii - referát </w:t>
            </w:r>
            <w:proofErr w:type="spellStart"/>
            <w:r>
              <w:rPr>
                <w:rFonts w:ascii="Times New Roman" w:hAnsi="Times New Roman"/>
                <w:bCs/>
                <w:color w:val="000000"/>
                <w:sz w:val="24"/>
                <w:szCs w:val="24"/>
              </w:rPr>
              <w:t>tech.činností</w:t>
            </w:r>
            <w:proofErr w:type="spellEnd"/>
            <w:r>
              <w:rPr>
                <w:rFonts w:ascii="Times New Roman" w:hAnsi="Times New Roman"/>
                <w:bCs/>
                <w:color w:val="000000"/>
                <w:sz w:val="24"/>
                <w:szCs w:val="24"/>
              </w:rPr>
              <w:t xml:space="preserve"> čerpal v I. polroku bežné výdavky v sume</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9 841,99 € t.j. na 5,89 % </w:t>
            </w:r>
            <w:proofErr w:type="spellStart"/>
            <w:r>
              <w:rPr>
                <w:rFonts w:ascii="Times New Roman" w:hAnsi="Times New Roman"/>
                <w:bCs/>
                <w:color w:val="000000"/>
                <w:sz w:val="24"/>
                <w:szCs w:val="24"/>
              </w:rPr>
              <w:t>né</w:t>
            </w:r>
            <w:proofErr w:type="spellEnd"/>
            <w:r>
              <w:rPr>
                <w:rFonts w:ascii="Times New Roman" w:hAnsi="Times New Roman"/>
                <w:bCs/>
                <w:color w:val="000000"/>
                <w:sz w:val="24"/>
                <w:szCs w:val="24"/>
              </w:rPr>
              <w:t xml:space="preserve"> plnenie rozpočtu boli použité na opravy komunikácií, chodníkov,  na opravy poškodeného  a nového dopravného značenia. Kapitálová finančné prostriedky neboli v I. </w:t>
            </w:r>
            <w:r>
              <w:rPr>
                <w:rFonts w:ascii="Times New Roman" w:hAnsi="Times New Roman"/>
                <w:bCs/>
                <w:color w:val="000000"/>
                <w:sz w:val="24"/>
                <w:szCs w:val="24"/>
              </w:rPr>
              <w:lastRenderedPageBreak/>
              <w:t>polroku čerpané.</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Finančné </w:t>
            </w:r>
            <w:proofErr w:type="spellStart"/>
            <w:r>
              <w:rPr>
                <w:rFonts w:ascii="Times New Roman" w:hAnsi="Times New Roman"/>
                <w:bCs/>
                <w:color w:val="000000"/>
                <w:sz w:val="24"/>
                <w:szCs w:val="24"/>
              </w:rPr>
              <w:t>operácie-splácanie</w:t>
            </w:r>
            <w:proofErr w:type="spellEnd"/>
            <w:r>
              <w:rPr>
                <w:rFonts w:ascii="Times New Roman" w:hAnsi="Times New Roman"/>
                <w:bCs/>
                <w:color w:val="000000"/>
                <w:sz w:val="24"/>
                <w:szCs w:val="24"/>
              </w:rPr>
              <w:t xml:space="preserve"> finančného prenájmu (AVAN) bolo čerpané vo výške 17 072,04 € t.j. na 48,8%-né plnenie rozpočtu.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Referát investičných činností nečerpal v I. polroku finančné prostriedky z dôvodu mimoriadnej situácie </w:t>
            </w:r>
            <w:proofErr w:type="spellStart"/>
            <w:r>
              <w:rPr>
                <w:rFonts w:ascii="Times New Roman" w:hAnsi="Times New Roman"/>
                <w:bCs/>
                <w:color w:val="000000"/>
                <w:sz w:val="24"/>
                <w:szCs w:val="24"/>
              </w:rPr>
              <w:t>koronavírusu</w:t>
            </w:r>
            <w:proofErr w:type="spellEnd"/>
            <w:r>
              <w:rPr>
                <w:rFonts w:ascii="Times New Roman" w:hAnsi="Times New Roman"/>
                <w:bCs/>
                <w:color w:val="000000"/>
                <w:sz w:val="24"/>
                <w:szCs w:val="24"/>
              </w:rPr>
              <w:t xml:space="preserve"> COVID 19.</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Transfer MP VPS sa neposkytol finančné prostriedky boli presunuté z dôvodu organizačných zmien v </w:t>
            </w:r>
            <w:proofErr w:type="spellStart"/>
            <w:r>
              <w:rPr>
                <w:rFonts w:ascii="Times New Roman" w:hAnsi="Times New Roman"/>
                <w:bCs/>
                <w:color w:val="000000"/>
                <w:sz w:val="24"/>
                <w:szCs w:val="24"/>
              </w:rPr>
              <w:t>m.č</w:t>
            </w:r>
            <w:proofErr w:type="spellEnd"/>
            <w:r>
              <w:rPr>
                <w:rFonts w:ascii="Times New Roman" w:hAnsi="Times New Roman"/>
                <w:bCs/>
                <w:color w:val="000000"/>
                <w:sz w:val="24"/>
                <w:szCs w:val="24"/>
              </w:rPr>
              <w:t>.</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Práce na oprave </w:t>
            </w:r>
            <w:proofErr w:type="spellStart"/>
            <w:r>
              <w:rPr>
                <w:rFonts w:ascii="Times New Roman" w:hAnsi="Times New Roman"/>
                <w:bCs/>
                <w:color w:val="000000"/>
                <w:sz w:val="24"/>
                <w:szCs w:val="24"/>
              </w:rPr>
              <w:t>ocelového</w:t>
            </w:r>
            <w:proofErr w:type="spellEnd"/>
            <w:r>
              <w:rPr>
                <w:rFonts w:ascii="Times New Roman" w:hAnsi="Times New Roman"/>
                <w:bCs/>
                <w:color w:val="000000"/>
                <w:sz w:val="24"/>
                <w:szCs w:val="24"/>
              </w:rPr>
              <w:t xml:space="preserve"> schodiska </w:t>
            </w:r>
            <w:proofErr w:type="spellStart"/>
            <w:r>
              <w:rPr>
                <w:rFonts w:ascii="Times New Roman" w:hAnsi="Times New Roman"/>
                <w:bCs/>
                <w:color w:val="000000"/>
                <w:sz w:val="24"/>
                <w:szCs w:val="24"/>
              </w:rPr>
              <w:t>Holíčska</w:t>
            </w:r>
            <w:proofErr w:type="spellEnd"/>
            <w:r>
              <w:rPr>
                <w:rFonts w:ascii="Times New Roman" w:hAnsi="Times New Roman"/>
                <w:bCs/>
                <w:color w:val="000000"/>
                <w:sz w:val="24"/>
                <w:szCs w:val="24"/>
              </w:rPr>
              <w:t xml:space="preserve"> 1 boli zrealizované v hodnote 10921,08 € s DPH, fakturácia prebehla v 7/2022.</w:t>
            </w: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4.1.2</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Zabezpečovanie vyhradeného parkovania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vecne a finančne zodpovedná vedúca referátu technických činností oddelenia SMM</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36 400,00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36 400,00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Realizácia vyhradeného parkovania pre osoby s obmedzenou schopnosťou pohybu a orientácie a pre vyhradené platené parkovanie na základe vydaných rozhodnutí.</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Vyhradené parkovanie pre osoby s obmedzenou schopnosťou pohybu a orientácie</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100</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Pr="0014062F"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Na základe Zásad pre vydávanie povolenia k vyhradeniu parkovacieho miesta je obyvateľom  bývajúcim v Petržalke umožnené  požiadať o vyznačenie vyhradeného parkovacieho státia v mieste svojho bydliska. Parkovacie státia pre osoby s preukazom ZŤP majú zaujatie verejného priestranstva bezplatné, uhradia len cenu dopravného značenia. Vyhradené parkovacie státia pre ostatných občanov sú spoplatnené, pričom získané finančné prostriedky sú použité na výstavbu nových parkovacích státí v mestskej časti. </w:t>
            </w: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Referát technických činností nezabezpečuje  plánované činnosti, nakoľko činnosti realizuje novovytvorený referát správy verejných priestranstiev</w:t>
            </w:r>
          </w:p>
          <w:p w:rsidR="00A0566B" w:rsidRDefault="00A0566B" w:rsidP="00527618">
            <w:pPr>
              <w:spacing w:after="0" w:line="240" w:lineRule="auto"/>
              <w:jc w:val="both"/>
              <w:rPr>
                <w:rFonts w:ascii="Times New Roman" w:hAnsi="Times New Roman"/>
                <w:sz w:val="24"/>
                <w:szCs w:val="24"/>
              </w:rPr>
            </w:pP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36 400,00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36 400,00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0,00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Pr="00CD665C" w:rsidRDefault="00A0566B" w:rsidP="00527618">
            <w:pPr>
              <w:spacing w:after="0" w:line="240" w:lineRule="auto"/>
              <w:jc w:val="both"/>
              <w:rPr>
                <w:rFonts w:ascii="Times New Roman" w:hAnsi="Times New Roman"/>
                <w:sz w:val="24"/>
                <w:szCs w:val="24"/>
              </w:rPr>
            </w:pPr>
            <w:r>
              <w:rPr>
                <w:rFonts w:ascii="Times New Roman" w:hAnsi="Times New Roman"/>
                <w:sz w:val="24"/>
                <w:szCs w:val="24"/>
              </w:rPr>
              <w:lastRenderedPageBreak/>
              <w:t>Referát technických činností zabezpečuje v zmysle zásad  realizáciu nového vyhradeného parkovania pre občanov ZŤP ako aj ostatných obyvateľov, ktorí prejavia záujem. V zmysle zavádzania  prípravných prác so zavedením parkovacej politiky, navrhovaný rozpočet má zabezpečiť predovšetkým údržbu vyznačeného parkovania.</w:t>
            </w: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prvom polroku 2020 referát technických činností nečerpal  plánované finančné prostriedky.</w:t>
            </w:r>
          </w:p>
        </w:tc>
      </w:tr>
    </w:tbl>
    <w:p w:rsidR="00A0566B" w:rsidRPr="00164F30" w:rsidRDefault="00A0566B" w:rsidP="00A0566B">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4.1.3</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Výstavba nových chodníkov, komunikácií a cyklotrás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vecne a finančne zodpovedný vedúci referátu investičných činností oddelenia SMM</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14 800,00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515 000,00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529 800,00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158"/>
        </w:trPr>
        <w:tc>
          <w:tcPr>
            <w:tcW w:w="2518" w:type="dxa"/>
            <w:vMerge w:val="restart"/>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výstavba nových chodníkov</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nových chodníkov</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57"/>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Výstavba cyklotrás.</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353"/>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Riešenie nedostatku parkovacích státí a skvalitnenie životného prostredia.</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navrhovaných chodníkov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352"/>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projektov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Prípravná PD (cyklotrasy  + chodníky)</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 prípade, že vedenie mestskej časti rozhodne na základe Štúdie rozvoja cyklotrás o vybudovaní novej cyklotrasy , OPR plánuje finančné prostriedky vo výške 40 000 EUR na  rok 2020 na vyhotovenie PD. V roku 2020 navrhuje Oddelenie projektového riadenia v spolupráci s Oddelením územného rozvoja a dopravy zrealizovať PD  z existujúcej Štúdie pešieho pohybu Dvory a Háje do výšky 10 000 EUR. Na roky 2020-2022 na vyhotovenie PD plánujeme finančné prostriedky vo výške 20 000 eur.</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Realizácia nových stavieb a cyklotrás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V roku 2020 plánujeme v prípade rozhodnutia vedenia riešiť realizáciu cyklotrasy Prístavný most - </w:t>
            </w:r>
            <w:proofErr w:type="spellStart"/>
            <w:r>
              <w:rPr>
                <w:rFonts w:ascii="Times New Roman" w:hAnsi="Times New Roman"/>
                <w:bCs/>
                <w:color w:val="000000"/>
                <w:sz w:val="24"/>
                <w:szCs w:val="24"/>
              </w:rPr>
              <w:t>Rusovská</w:t>
            </w:r>
            <w:proofErr w:type="spellEnd"/>
            <w:r>
              <w:rPr>
                <w:rFonts w:ascii="Times New Roman" w:hAnsi="Times New Roman"/>
                <w:bCs/>
                <w:color w:val="000000"/>
                <w:sz w:val="24"/>
                <w:szCs w:val="24"/>
              </w:rPr>
              <w:t xml:space="preserve"> cesta a ďalšie alternatívy vo výške  120 000 eur na roky 2020-2022. </w:t>
            </w:r>
          </w:p>
          <w:p w:rsidR="00A0566B" w:rsidRPr="0014062F"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Na základe komunikácie s poslancami miestneho zastupiteľstva OPR  navrhuje doriešiť cyklotrasu Chorvátske rameno - </w:t>
            </w:r>
            <w:proofErr w:type="spellStart"/>
            <w:r>
              <w:rPr>
                <w:rFonts w:ascii="Times New Roman" w:hAnsi="Times New Roman"/>
                <w:bCs/>
                <w:color w:val="000000"/>
                <w:sz w:val="24"/>
                <w:szCs w:val="24"/>
              </w:rPr>
              <w:t>Rusovská</w:t>
            </w:r>
            <w:proofErr w:type="spellEnd"/>
            <w:r>
              <w:rPr>
                <w:rFonts w:ascii="Times New Roman" w:hAnsi="Times New Roman"/>
                <w:bCs/>
                <w:color w:val="000000"/>
                <w:sz w:val="24"/>
                <w:szCs w:val="24"/>
              </w:rPr>
              <w:t>, prípadne inú ďalšiu alternatívu cyklotrasy.</w:t>
            </w: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RIČ - Čakáme na dodanie PD na cyklotrasu Prístavný most - </w:t>
            </w:r>
            <w:proofErr w:type="spellStart"/>
            <w:r>
              <w:rPr>
                <w:rFonts w:ascii="Times New Roman" w:hAnsi="Times New Roman"/>
                <w:sz w:val="24"/>
                <w:szCs w:val="24"/>
              </w:rPr>
              <w:t>Rusovská</w:t>
            </w:r>
            <w:proofErr w:type="spellEnd"/>
            <w:r>
              <w:rPr>
                <w:rFonts w:ascii="Times New Roman" w:hAnsi="Times New Roman"/>
                <w:sz w:val="24"/>
                <w:szCs w:val="24"/>
              </w:rPr>
              <w:t xml:space="preserve"> cesta. Dodanie PD je v pláne v 7/2020.</w:t>
            </w: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14 800,00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515 000,00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529 800,00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0,00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Oddelenie projektového riadenia plánuje finančné prostriedky na nové cyklotrasy v MČ Bratislava - Petržalka.</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cyklotrasu Prístavný most - </w:t>
            </w:r>
            <w:proofErr w:type="spellStart"/>
            <w:r>
              <w:rPr>
                <w:rFonts w:ascii="Times New Roman" w:hAnsi="Times New Roman"/>
                <w:sz w:val="24"/>
                <w:szCs w:val="24"/>
              </w:rPr>
              <w:t>Rusovská</w:t>
            </w:r>
            <w:proofErr w:type="spellEnd"/>
            <w:r>
              <w:rPr>
                <w:rFonts w:ascii="Times New Roman" w:hAnsi="Times New Roman"/>
                <w:sz w:val="24"/>
                <w:szCs w:val="24"/>
              </w:rPr>
              <w:t xml:space="preserve"> cesta a ďalšie alternatívy </w:t>
            </w:r>
          </w:p>
          <w:p w:rsidR="00A0566B" w:rsidRPr="00CD665C"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cyklotrasu Chorvátske rameno - </w:t>
            </w:r>
            <w:proofErr w:type="spellStart"/>
            <w:r>
              <w:rPr>
                <w:rFonts w:ascii="Times New Roman" w:hAnsi="Times New Roman"/>
                <w:sz w:val="24"/>
                <w:szCs w:val="24"/>
              </w:rPr>
              <w:t>Rusovská</w:t>
            </w:r>
            <w:proofErr w:type="spellEnd"/>
            <w:r>
              <w:rPr>
                <w:rFonts w:ascii="Times New Roman" w:hAnsi="Times New Roman"/>
                <w:sz w:val="24"/>
                <w:szCs w:val="24"/>
              </w:rPr>
              <w:t>.</w:t>
            </w: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prvom polroku 2020 referát technických činností nečerpal  plánované finančné prostriedky.</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 prvom polroku 2020 referát investičných činností nečerpal  plánované finančné prostriedky.</w:t>
            </w: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4.1.4</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Projekt </w:t>
            </w:r>
            <w:proofErr w:type="spellStart"/>
            <w:r>
              <w:rPr>
                <w:rFonts w:ascii="Times New Roman" w:hAnsi="Times New Roman"/>
                <w:b/>
                <w:sz w:val="32"/>
                <w:szCs w:val="32"/>
              </w:rPr>
              <w:t>zjednosmernenia</w:t>
            </w:r>
            <w:proofErr w:type="spellEnd"/>
            <w:r>
              <w:rPr>
                <w:rFonts w:ascii="Times New Roman" w:hAnsi="Times New Roman"/>
                <w:b/>
                <w:sz w:val="32"/>
                <w:szCs w:val="32"/>
              </w:rPr>
              <w:t xml:space="preserve"> ulíc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Pr="00A31153" w:rsidRDefault="00A0566B" w:rsidP="00527618">
            <w:pPr>
              <w:spacing w:after="0" w:line="240" w:lineRule="auto"/>
              <w:rPr>
                <w:rFonts w:ascii="Times New Roman" w:hAnsi="Times New Roman"/>
                <w:sz w:val="20"/>
                <w:szCs w:val="20"/>
              </w:rPr>
            </w:pPr>
            <w:r>
              <w:rPr>
                <w:rFonts w:ascii="Times New Roman" w:hAnsi="Times New Roman"/>
                <w:sz w:val="20"/>
                <w:szCs w:val="20"/>
              </w:rPr>
              <w:t>vecne a finančne zodpovedná vedúca referátu technických činností oddelenia SMM</w:t>
            </w: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9 000,00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9 000,00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Realizácia </w:t>
            </w:r>
            <w:proofErr w:type="spellStart"/>
            <w:r>
              <w:rPr>
                <w:rFonts w:ascii="Tahoma" w:hAnsi="Tahoma" w:cs="Tahoma"/>
                <w:bCs/>
                <w:color w:val="000000"/>
                <w:sz w:val="16"/>
                <w:szCs w:val="16"/>
              </w:rPr>
              <w:t>zjednosmernenia</w:t>
            </w:r>
            <w:proofErr w:type="spellEnd"/>
            <w:r>
              <w:rPr>
                <w:rFonts w:ascii="Tahoma" w:hAnsi="Tahoma" w:cs="Tahoma"/>
                <w:bCs/>
                <w:color w:val="000000"/>
                <w:sz w:val="16"/>
                <w:szCs w:val="16"/>
              </w:rPr>
              <w:t xml:space="preserve"> komunikácií a vyznačenia parkovacích státí</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realizovaných projektov</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Pr="0014062F"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Referát technických činnosti na základe schválenej projektovej dokumentácie, za účelom zlepšenia dopravnej situácie zabezpečí realizáciu </w:t>
            </w:r>
            <w:proofErr w:type="spellStart"/>
            <w:r>
              <w:rPr>
                <w:rFonts w:ascii="Times New Roman" w:hAnsi="Times New Roman"/>
                <w:bCs/>
                <w:color w:val="000000"/>
                <w:sz w:val="24"/>
                <w:szCs w:val="24"/>
              </w:rPr>
              <w:t>zjednosmernenia</w:t>
            </w:r>
            <w:proofErr w:type="spellEnd"/>
            <w:r>
              <w:rPr>
                <w:rFonts w:ascii="Times New Roman" w:hAnsi="Times New Roman"/>
                <w:bCs/>
                <w:color w:val="000000"/>
                <w:sz w:val="24"/>
                <w:szCs w:val="24"/>
              </w:rPr>
              <w:t xml:space="preserve"> ulíc.</w:t>
            </w: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Referát technických činnosti </w:t>
            </w:r>
            <w:proofErr w:type="spellStart"/>
            <w:r>
              <w:rPr>
                <w:rFonts w:ascii="Times New Roman" w:hAnsi="Times New Roman"/>
                <w:sz w:val="24"/>
                <w:szCs w:val="24"/>
              </w:rPr>
              <w:t>neobdržalo</w:t>
            </w:r>
            <w:proofErr w:type="spellEnd"/>
            <w:r>
              <w:rPr>
                <w:rFonts w:ascii="Times New Roman" w:hAnsi="Times New Roman"/>
                <w:sz w:val="24"/>
                <w:szCs w:val="24"/>
              </w:rPr>
              <w:t xml:space="preserve">  projektovú dokumentáciu, za účelom zlepšenia dopravnej situácie zabezpečí realizáciu </w:t>
            </w:r>
            <w:proofErr w:type="spellStart"/>
            <w:r>
              <w:rPr>
                <w:rFonts w:ascii="Times New Roman" w:hAnsi="Times New Roman"/>
                <w:sz w:val="24"/>
                <w:szCs w:val="24"/>
              </w:rPr>
              <w:t>zjednosmernenia</w:t>
            </w:r>
            <w:proofErr w:type="spellEnd"/>
            <w:r>
              <w:rPr>
                <w:rFonts w:ascii="Times New Roman" w:hAnsi="Times New Roman"/>
                <w:sz w:val="24"/>
                <w:szCs w:val="24"/>
              </w:rPr>
              <w:t xml:space="preserve"> ulíc.</w:t>
            </w: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4.1.4</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9 000,00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4.1.4</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9 000,00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0,00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Referát technických činností zabezpečí  </w:t>
            </w:r>
            <w:proofErr w:type="spellStart"/>
            <w:r>
              <w:rPr>
                <w:rFonts w:ascii="Times New Roman" w:hAnsi="Times New Roman"/>
                <w:sz w:val="24"/>
                <w:szCs w:val="24"/>
              </w:rPr>
              <w:t>zjednosmernenie</w:t>
            </w:r>
            <w:proofErr w:type="spellEnd"/>
            <w:r>
              <w:rPr>
                <w:rFonts w:ascii="Times New Roman" w:hAnsi="Times New Roman"/>
                <w:sz w:val="24"/>
                <w:szCs w:val="24"/>
              </w:rPr>
              <w:t xml:space="preserve"> ulíc  na základe rozhodnutia odborného útvaru, zabezpečí taktiež  prislúchajúce  nové dopravné značenie v mestskej časti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w:t>
            </w: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Pr="00CD665C" w:rsidRDefault="00A0566B" w:rsidP="00527618">
            <w:pPr>
              <w:spacing w:after="0" w:line="240" w:lineRule="auto"/>
              <w:jc w:val="both"/>
              <w:rPr>
                <w:rFonts w:ascii="Times New Roman" w:hAnsi="Times New Roman"/>
                <w:sz w:val="24"/>
                <w:szCs w:val="24"/>
              </w:rPr>
            </w:pPr>
          </w:p>
        </w:tc>
      </w:tr>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lastRenderedPageBreak/>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prvom polroku 2020 referát technických činností nečerpal  plánované finančné prostriedky.</w:t>
            </w: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4.1.5</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Parkovanie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vecne a finančne zodpovedný vedúci referátu investičných činností oddelenia SMM a vedúci oddelenia územného rozvoja a dopravy</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110 000,00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8 000,00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118 000,00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4 582,81</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4 582,81</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4,17</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3,88</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štúdia rozvoja pešej dopravy Lúky</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jeden rozvojový dokument</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Parkovací systém</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organizácia dopravného priestoru</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Cieľom zavedenia parkovacieho systému na území Petržalky je regulácia automobilovej dopravy.</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Výstavba ďalších nových parkovísk sa bude realizovať na základe požiadaviek poslancov MZ mestskej časti </w:t>
            </w:r>
            <w:proofErr w:type="spellStart"/>
            <w:r>
              <w:rPr>
                <w:rFonts w:ascii="Times New Roman" w:hAnsi="Times New Roman"/>
                <w:bCs/>
                <w:color w:val="000000"/>
                <w:sz w:val="24"/>
                <w:szCs w:val="24"/>
              </w:rPr>
              <w:t>Bratislava-Petržalka</w:t>
            </w:r>
            <w:proofErr w:type="spellEnd"/>
            <w:r>
              <w:rPr>
                <w:rFonts w:ascii="Times New Roman" w:hAnsi="Times New Roman"/>
                <w:bCs/>
                <w:color w:val="000000"/>
                <w:sz w:val="24"/>
                <w:szCs w:val="24"/>
              </w:rPr>
              <w:t>.</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Prípravná a projektová dokumentácia</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 rámci návrhu rozpočtu na roky 2020-2020 OPR navrhuje finančné prostriedky vo výške  20 000 EUR použiť na vypracovanie projektových dokumentácií na realizáciu tých nových stavieb o ktorých rozhodne vedenie MČ.</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Realizácia nových stavieb (Parkovisko </w:t>
            </w:r>
            <w:proofErr w:type="spellStart"/>
            <w:r>
              <w:rPr>
                <w:rFonts w:ascii="Times New Roman" w:hAnsi="Times New Roman"/>
                <w:bCs/>
                <w:color w:val="000000"/>
                <w:sz w:val="24"/>
                <w:szCs w:val="24"/>
              </w:rPr>
              <w:t>Furdekova</w:t>
            </w:r>
            <w:proofErr w:type="spellEnd"/>
            <w:r>
              <w:rPr>
                <w:rFonts w:ascii="Times New Roman" w:hAnsi="Times New Roman"/>
                <w:bCs/>
                <w:color w:val="000000"/>
                <w:sz w:val="24"/>
                <w:szCs w:val="24"/>
              </w:rPr>
              <w:t>)</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V roku 2019 Oddelenie projektového riadenia plánovalo zrealizovať výstavbu nového parkoviska na </w:t>
            </w:r>
            <w:proofErr w:type="spellStart"/>
            <w:r>
              <w:rPr>
                <w:rFonts w:ascii="Times New Roman" w:hAnsi="Times New Roman"/>
                <w:bCs/>
                <w:color w:val="000000"/>
                <w:sz w:val="24"/>
                <w:szCs w:val="24"/>
              </w:rPr>
              <w:t>Furdekovej</w:t>
            </w:r>
            <w:proofErr w:type="spellEnd"/>
            <w:r>
              <w:rPr>
                <w:rFonts w:ascii="Times New Roman" w:hAnsi="Times New Roman"/>
                <w:bCs/>
                <w:color w:val="000000"/>
                <w:sz w:val="24"/>
                <w:szCs w:val="24"/>
              </w:rPr>
              <w:t xml:space="preserve"> ulici. Z dôvodu veľmi zdĺhavého vybavovania stavebného povolenia sa realizácia tohto parkoviska bude musieť presunúť na rok 2020, v prípade, že tak  rozhodne vedenie. Na výstavbu nových parkovísk plánujeme finančné prostriedky vo výške 155 000 na každý rozpočtový rok. a  20 000 EUR použiť na vypracovanie projektových dokumentácií.</w:t>
            </w:r>
          </w:p>
          <w:p w:rsidR="00A0566B" w:rsidRPr="0014062F"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Cieľom obstarania dokumentácie má byť najmä riešenie odstránenia bariér v pešej doprave v lokalite Lúky.</w:t>
            </w: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V lokalite Lúky nebola realizovaná zadávacia štúdia pešieho pohybu.</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Parkovacia politika sa realizuje priebežne od roku 2019. 1. etapa na vnútorné parkoviská bola zrealizovaná</w:t>
            </w:r>
          </w:p>
          <w:p w:rsidR="00A0566B" w:rsidRDefault="00A0566B" w:rsidP="00527618">
            <w:pPr>
              <w:spacing w:after="0" w:line="240" w:lineRule="auto"/>
              <w:jc w:val="both"/>
              <w:rPr>
                <w:rFonts w:ascii="Times New Roman" w:hAnsi="Times New Roman"/>
                <w:sz w:val="24"/>
                <w:szCs w:val="24"/>
              </w:rPr>
            </w:pPr>
          </w:p>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sz w:val="24"/>
                <w:szCs w:val="24"/>
              </w:rPr>
              <w:t>RIČ - nebola vznesená požiadavka na PD</w:t>
            </w:r>
          </w:p>
        </w:tc>
      </w:tr>
    </w:tbl>
    <w:p w:rsidR="00A0566B" w:rsidRDefault="00A0566B" w:rsidP="00A0566B">
      <w:pPr>
        <w:spacing w:after="0"/>
        <w:rPr>
          <w:rFonts w:ascii="Times New Roman" w:hAnsi="Times New Roman"/>
          <w:b/>
          <w:sz w:val="24"/>
          <w:szCs w:val="24"/>
        </w:rPr>
      </w:pPr>
    </w:p>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4.1.5</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110 000,00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4 582,81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4.1.5</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4.1.5</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118 000,00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4 582,81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Finančné prostriedky za oddelenie Územného rozvoja a dopravy sú naplánované na:</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Obstaranie štúdie rozvoja pešej dopravy Lúky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Parkovací systém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Za oddelenie projektového riadenia sú naplánované finančné prostriedky vypracovanie projektovej dokumentácie a realizáciu parkoviska </w:t>
            </w:r>
            <w:proofErr w:type="spellStart"/>
            <w:r>
              <w:rPr>
                <w:rFonts w:ascii="Times New Roman" w:hAnsi="Times New Roman"/>
                <w:sz w:val="24"/>
                <w:szCs w:val="24"/>
              </w:rPr>
              <w:t>Furdekova</w:t>
            </w:r>
            <w:proofErr w:type="spellEnd"/>
            <w:r>
              <w:rPr>
                <w:rFonts w:ascii="Times New Roman" w:hAnsi="Times New Roman"/>
                <w:sz w:val="24"/>
                <w:szCs w:val="24"/>
              </w:rPr>
              <w:t xml:space="preserve">. </w:t>
            </w: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Referát správy verejných priestranstiev v rámci parkovacej politiky vyčerpal 2010,- Eur na zakúpenie sprejov, na výrobu dopravných značiek, samolepiek s EČV.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 prvom polroku 2020 referát technických činností nečerpal  plánované finančné prostriedky.</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 prvom polroku 2020 referát investičných činností nečerpal  plánované finančné prostriedky.</w:t>
            </w:r>
          </w:p>
          <w:p w:rsidR="00A0566B" w:rsidRDefault="00A0566B" w:rsidP="00527618">
            <w:pPr>
              <w:spacing w:after="0" w:line="240" w:lineRule="auto"/>
              <w:jc w:val="both"/>
              <w:rPr>
                <w:rFonts w:ascii="Times New Roman" w:hAnsi="Times New Roman"/>
                <w:sz w:val="24"/>
                <w:szCs w:val="24"/>
              </w:rPr>
            </w:pPr>
            <w:r>
              <w:rPr>
                <w:rFonts w:ascii="Times New Roman" w:hAnsi="Times New Roman"/>
                <w:bCs/>
                <w:color w:val="000000"/>
                <w:sz w:val="24"/>
                <w:szCs w:val="24"/>
              </w:rPr>
              <w:t>K I. polroku vyčerpalo  oddelenie územného konania finančné prostriedky vo výške 2573,- Eur na registráciu do parkovacieho systému.</w:t>
            </w:r>
          </w:p>
        </w:tc>
      </w:tr>
    </w:tbl>
    <w:p w:rsidR="00A0566B" w:rsidRPr="00164F30"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p w:rsidR="00A0566B" w:rsidRDefault="00A0566B"/>
    <w:p w:rsidR="00A0566B" w:rsidRDefault="00A0566B"/>
    <w:p w:rsidR="00A0566B" w:rsidRDefault="00A0566B"/>
    <w:p w:rsidR="00A0566B" w:rsidRDefault="00A0566B"/>
    <w:p w:rsidR="00A0566B" w:rsidRDefault="00A0566B"/>
    <w:p w:rsidR="00A0566B" w:rsidRDefault="00A0566B"/>
    <w:p w:rsidR="00A0566B" w:rsidRDefault="00A0566B"/>
    <w:tbl>
      <w:tblPr>
        <w:tblW w:w="5198" w:type="pct"/>
        <w:tblLook w:val="01E0" w:firstRow="1" w:lastRow="1" w:firstColumn="1" w:lastColumn="1" w:noHBand="0" w:noVBand="0"/>
      </w:tblPr>
      <w:tblGrid>
        <w:gridCol w:w="2659"/>
        <w:gridCol w:w="6997"/>
      </w:tblGrid>
      <w:tr w:rsidR="00A0566B" w:rsidTr="00527618">
        <w:trPr>
          <w:trHeight w:val="703"/>
        </w:trPr>
        <w:tc>
          <w:tcPr>
            <w:tcW w:w="1377" w:type="pct"/>
            <w:shd w:val="clear" w:color="auto" w:fill="C6D9F1"/>
          </w:tcPr>
          <w:p w:rsidR="00A0566B" w:rsidRPr="00B846B6" w:rsidRDefault="00A0566B" w:rsidP="00527618">
            <w:pPr>
              <w:spacing w:before="120" w:after="120" w:line="240" w:lineRule="auto"/>
              <w:rPr>
                <w:rFonts w:ascii="Times New Roman" w:hAnsi="Times New Roman"/>
                <w:b/>
              </w:rPr>
            </w:pPr>
            <w:r w:rsidRPr="00B846B6">
              <w:rPr>
                <w:rFonts w:ascii="Times New Roman" w:hAnsi="Times New Roman"/>
                <w:b/>
                <w:sz w:val="40"/>
                <w:szCs w:val="40"/>
              </w:rPr>
              <w:lastRenderedPageBreak/>
              <w:t xml:space="preserve">Program  </w:t>
            </w:r>
            <w:r>
              <w:rPr>
                <w:rFonts w:ascii="Times New Roman" w:hAnsi="Times New Roman"/>
                <w:b/>
                <w:sz w:val="40"/>
                <w:szCs w:val="40"/>
              </w:rPr>
              <w:t>5</w:t>
            </w:r>
            <w:r w:rsidRPr="00B846B6">
              <w:rPr>
                <w:rFonts w:ascii="Times New Roman" w:hAnsi="Times New Roman"/>
                <w:b/>
                <w:sz w:val="40"/>
                <w:szCs w:val="40"/>
              </w:rPr>
              <w:t xml:space="preserve">: </w:t>
            </w:r>
          </w:p>
        </w:tc>
        <w:tc>
          <w:tcPr>
            <w:tcW w:w="3623" w:type="pct"/>
            <w:shd w:val="clear" w:color="auto" w:fill="C6D9F1"/>
          </w:tcPr>
          <w:p w:rsidR="00A0566B" w:rsidRPr="00B846B6" w:rsidRDefault="00A0566B" w:rsidP="00527618">
            <w:pPr>
              <w:spacing w:before="120" w:after="120" w:line="240" w:lineRule="auto"/>
              <w:rPr>
                <w:rFonts w:ascii="Times New Roman" w:hAnsi="Times New Roman"/>
                <w:sz w:val="40"/>
                <w:szCs w:val="40"/>
              </w:rPr>
            </w:pPr>
            <w:r>
              <w:rPr>
                <w:rFonts w:ascii="Times New Roman" w:hAnsi="Times New Roman"/>
                <w:sz w:val="40"/>
                <w:szCs w:val="40"/>
              </w:rPr>
              <w:t xml:space="preserve">Vzdelávanie                                                                                         </w:t>
            </w:r>
          </w:p>
        </w:tc>
      </w:tr>
      <w:tr w:rsidR="00A0566B" w:rsidTr="00527618">
        <w:trPr>
          <w:trHeight w:val="539"/>
        </w:trPr>
        <w:tc>
          <w:tcPr>
            <w:tcW w:w="1377" w:type="pct"/>
          </w:tcPr>
          <w:p w:rsidR="00A0566B" w:rsidRPr="00B846B6" w:rsidRDefault="00A0566B" w:rsidP="00527618">
            <w:pPr>
              <w:spacing w:before="120" w:after="120" w:line="240" w:lineRule="auto"/>
              <w:rPr>
                <w:rFonts w:ascii="Times New Roman" w:hAnsi="Times New Roman"/>
                <w:sz w:val="24"/>
                <w:szCs w:val="24"/>
              </w:rPr>
            </w:pPr>
            <w:r w:rsidRPr="00B846B6">
              <w:rPr>
                <w:rFonts w:ascii="Times New Roman" w:hAnsi="Times New Roman"/>
                <w:b/>
                <w:sz w:val="24"/>
                <w:szCs w:val="24"/>
              </w:rPr>
              <w:t>Zámer programu</w:t>
            </w:r>
            <w:r w:rsidRPr="00B846B6">
              <w:rPr>
                <w:rFonts w:ascii="Times New Roman" w:hAnsi="Times New Roman"/>
                <w:sz w:val="24"/>
                <w:szCs w:val="24"/>
              </w:rPr>
              <w:t>:</w:t>
            </w:r>
          </w:p>
        </w:tc>
        <w:tc>
          <w:tcPr>
            <w:tcW w:w="3623" w:type="pct"/>
          </w:tcPr>
          <w:p w:rsidR="00A0566B" w:rsidRDefault="00A0566B" w:rsidP="00527618">
            <w:pPr>
              <w:spacing w:before="120" w:after="120" w:line="240" w:lineRule="auto"/>
              <w:jc w:val="both"/>
              <w:rPr>
                <w:rFonts w:ascii="Times New Roman" w:hAnsi="Times New Roman"/>
                <w:sz w:val="24"/>
                <w:szCs w:val="24"/>
              </w:rPr>
            </w:pPr>
            <w:bookmarkStart w:id="27" w:name="program_zamer"/>
            <w:bookmarkEnd w:id="27"/>
            <w:r>
              <w:rPr>
                <w:rFonts w:ascii="Times New Roman" w:hAnsi="Times New Roman"/>
                <w:sz w:val="24"/>
                <w:szCs w:val="24"/>
              </w:rPr>
              <w:t>Vybudovať otvorené moderné autonómne školy, reagujúce na aktuálne trendy, v ktorých výchovno-vzdelávací proces rešpektuje individuálne potreby a záujmy detí, žiakov a rodičov, verejnosti a miestnej komunity.</w:t>
            </w:r>
          </w:p>
          <w:p w:rsidR="00A0566B" w:rsidRDefault="00A0566B" w:rsidP="00527618">
            <w:pPr>
              <w:spacing w:before="120" w:after="120" w:line="240" w:lineRule="auto"/>
              <w:jc w:val="both"/>
              <w:rPr>
                <w:rFonts w:ascii="Times New Roman" w:hAnsi="Times New Roman"/>
                <w:sz w:val="24"/>
                <w:szCs w:val="24"/>
              </w:rPr>
            </w:pPr>
          </w:p>
          <w:p w:rsidR="00A0566B" w:rsidRPr="00B846B6" w:rsidRDefault="00A0566B" w:rsidP="00527618">
            <w:pPr>
              <w:spacing w:before="120" w:after="120" w:line="240" w:lineRule="auto"/>
              <w:jc w:val="both"/>
              <w:rPr>
                <w:rFonts w:ascii="Times New Roman" w:hAnsi="Times New Roman"/>
                <w:sz w:val="24"/>
                <w:szCs w:val="24"/>
              </w:rPr>
            </w:pPr>
          </w:p>
        </w:tc>
      </w:tr>
    </w:tbl>
    <w:p w:rsidR="00A0566B" w:rsidRPr="001D5B87"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1D5B87">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A0566B" w:rsidRPr="004E3205" w:rsidTr="00527618">
        <w:tc>
          <w:tcPr>
            <w:tcW w:w="2660" w:type="dxa"/>
          </w:tcPr>
          <w:p w:rsidR="00A0566B" w:rsidRPr="00034DDB"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sidRPr="00034DDB">
              <w:rPr>
                <w:rFonts w:ascii="Times New Roman" w:eastAsia="Times New Roman" w:hAnsi="Times New Roman"/>
                <w:b/>
                <w:bCs/>
                <w:color w:val="000000"/>
                <w:sz w:val="24"/>
                <w:szCs w:val="24"/>
              </w:rPr>
              <w:t>rok</w:t>
            </w:r>
          </w:p>
        </w:tc>
        <w:tc>
          <w:tcPr>
            <w:tcW w:w="2232" w:type="dxa"/>
            <w:tcBorders>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000000"/>
              <w:left w:val="single" w:sz="4" w:space="0" w:color="000000"/>
              <w:bottom w:val="single" w:sz="4" w:space="0" w:color="000000"/>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660" w:type="dxa"/>
          </w:tcPr>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Bežné výdavky</w:t>
            </w:r>
          </w:p>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Kapitálové výdavky</w:t>
            </w:r>
          </w:p>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Finančné výdavky</w:t>
            </w:r>
          </w:p>
          <w:p w:rsidR="00A0566B" w:rsidRPr="00A42B24"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sidRPr="00A42B24">
              <w:rPr>
                <w:rFonts w:ascii="Times New Roman" w:eastAsia="Times New Roman" w:hAnsi="Times New Roman"/>
                <w:b/>
                <w:bCs/>
                <w:color w:val="000000"/>
                <w:sz w:val="24"/>
                <w:szCs w:val="24"/>
              </w:rPr>
              <w:t>Spolu</w:t>
            </w:r>
          </w:p>
        </w:tc>
        <w:tc>
          <w:tcPr>
            <w:tcW w:w="2232" w:type="dxa"/>
            <w:tcBorders>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25 094 578,00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1 244 009,00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972 618,00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27 311 205,00</w:t>
            </w:r>
          </w:p>
        </w:tc>
        <w:tc>
          <w:tcPr>
            <w:tcW w:w="2374" w:type="dxa"/>
            <w:tcBorders>
              <w:top w:val="single" w:sz="4" w:space="0" w:color="000000"/>
              <w:left w:val="single" w:sz="4" w:space="0" w:color="000000"/>
              <w:bottom w:val="single" w:sz="4" w:space="0" w:color="000000"/>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10 150 008,03</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92 341,59</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490 371,06</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10 732 720,68</w:t>
            </w:r>
          </w:p>
        </w:tc>
        <w:tc>
          <w:tcPr>
            <w:tcW w:w="2374" w:type="dxa"/>
            <w:tcBorders>
              <w:top w:val="single" w:sz="4" w:space="0" w:color="000000"/>
              <w:left w:val="single" w:sz="4" w:space="0" w:color="000000"/>
              <w:bottom w:val="single" w:sz="4" w:space="0" w:color="000000"/>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40,45</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7,42</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50,42</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39,30</w:t>
            </w:r>
          </w:p>
        </w:tc>
      </w:tr>
    </w:tbl>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Vzdelávanie</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27 311 205,00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10 732 720,68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Predškolské vzdelávanie</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8 919 257,00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3 669 702,80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Vzdelávanie v základných školách</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10 828 485,00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4 655 874,12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Zlepšenie technického stavu budov</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2 708 958,00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700 981,16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5.4</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Riadenie kvality vzdelávania</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112 405,00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13 336,07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5.5</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 xml:space="preserve">Podpora </w:t>
            </w:r>
            <w:proofErr w:type="spellStart"/>
            <w:r>
              <w:rPr>
                <w:rFonts w:ascii="Tahoma" w:hAnsi="Tahoma" w:cs="Tahoma"/>
                <w:bCs/>
                <w:color w:val="000000"/>
                <w:sz w:val="20"/>
                <w:szCs w:val="20"/>
              </w:rPr>
              <w:t>voľnočasových</w:t>
            </w:r>
            <w:proofErr w:type="spellEnd"/>
            <w:r>
              <w:rPr>
                <w:rFonts w:ascii="Tahoma" w:hAnsi="Tahoma" w:cs="Tahoma"/>
                <w:bCs/>
                <w:color w:val="000000"/>
                <w:sz w:val="20"/>
                <w:szCs w:val="20"/>
              </w:rPr>
              <w:t xml:space="preserve"> aktivít v základných školách</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2 216 746,00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891 769,97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5.6</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Školské stravovanie v základných školách</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2 502 784,00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799 106,75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5.7</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Školský úrad</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4 570,00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1 817,26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5.8</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Podujatia žiakov ZŠ a MŠ</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18 000,00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132,55 Eur</w:t>
            </w:r>
          </w:p>
        </w:tc>
      </w:tr>
    </w:tbl>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p>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5.1</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Predškolské vzdelávanie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Default="00A0566B" w:rsidP="00527618">
            <w:pPr>
              <w:spacing w:before="120" w:after="120" w:line="240" w:lineRule="auto"/>
              <w:jc w:val="both"/>
              <w:rPr>
                <w:rFonts w:ascii="Times New Roman" w:hAnsi="Times New Roman"/>
              </w:rPr>
            </w:pPr>
            <w:r>
              <w:rPr>
                <w:rFonts w:ascii="Times New Roman" w:hAnsi="Times New Roman"/>
              </w:rPr>
              <w:t>Rozvíjať nové autonómne materské školy, efektívne využívať ľudské a materiálne zdroje v prospech výchovy a vzdelávania detí osobnostného rozvoja, k vytváraniu predpokladov pre ďalšie vzdelávanie a pre prípravu na život v spoločnosti v súlade s individuálnymi potrebami a vekovými osobitosťami detí, rešpektujúc individuálne potreby verejnosti</w:t>
            </w:r>
          </w:p>
          <w:p w:rsidR="00A0566B" w:rsidRPr="00850180" w:rsidRDefault="00A0566B" w:rsidP="00527618">
            <w:pPr>
              <w:spacing w:before="120" w:after="120" w:line="240" w:lineRule="auto"/>
              <w:jc w:val="both"/>
              <w:rPr>
                <w:rFonts w:ascii="Times New Roman" w:hAnsi="Times New Roman"/>
              </w:rPr>
            </w:pP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8 891 757,00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27 500,00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8 919 257,00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3 669 702,80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3 669 702,80</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41,27</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41,14</w:t>
            </w:r>
          </w:p>
        </w:tc>
      </w:tr>
    </w:tbl>
    <w:p w:rsidR="00A0566B" w:rsidRDefault="00A0566B" w:rsidP="00A0566B">
      <w:pPr>
        <w:spacing w:after="0" w:line="240" w:lineRule="auto"/>
        <w:ind w:left="708" w:hanging="708"/>
        <w:rPr>
          <w:rFonts w:ascii="Times New Roman" w:hAnsi="Times New Roman"/>
          <w:b/>
          <w:sz w:val="24"/>
          <w:szCs w:val="24"/>
        </w:rPr>
      </w:pPr>
    </w:p>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Predškolské vzdelávanie</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8 919 257,00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3 669 702,80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5.1.1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Materské školy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8 339 979,00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3 417 942,85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5.1.2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Stredisko služieb školám a školským zariadeniam</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579 278,00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251 759,95 Eur</w:t>
            </w:r>
          </w:p>
        </w:tc>
      </w:tr>
    </w:tbl>
    <w:p w:rsidR="00A0566B" w:rsidRPr="00850180" w:rsidRDefault="00A0566B" w:rsidP="00A0566B">
      <w:pPr>
        <w:spacing w:after="0"/>
        <w:rPr>
          <w:rFonts w:ascii="Times New Roman" w:hAnsi="Times New Roman"/>
          <w:sz w:val="20"/>
          <w:szCs w:val="20"/>
        </w:rPr>
      </w:pPr>
    </w:p>
    <w:p w:rsidR="00A0566B" w:rsidRPr="007A3AF4" w:rsidRDefault="00A0566B" w:rsidP="00A0566B">
      <w:pPr>
        <w:spacing w:after="0"/>
        <w:jc w:val="both"/>
        <w:rPr>
          <w:rFonts w:ascii="Times New Roman" w:hAnsi="Times New Roman"/>
          <w:sz w:val="24"/>
          <w:szCs w:val="24"/>
        </w:rPr>
      </w:pPr>
    </w:p>
    <w:p w:rsidR="00A0566B"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5.1.1</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Materské školy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vecne a finančne vedúca oddelenia školstva , riaditeľka Strediska služieb školám a školským zariadeniam Petržalky</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8 312 479,00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27 500,00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8 339 979,00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3 417 942,85</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3 417 942,85</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41,12</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40,98</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833"/>
        </w:trPr>
        <w:tc>
          <w:tcPr>
            <w:tcW w:w="2518" w:type="dxa"/>
            <w:vMerge w:val="restart"/>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Zabezpečiť kvalitu výchovno-vzdelávacieho procesu v MŠ prostredníctvom školských vzdelávacích programov.  V maximálnej miere využiť kapacitu existujúcich materských škôl a pokračovať vo zvyšovaní kapacít MŠ.</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materských škôl</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24</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24</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13"/>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detí v materských školách</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2930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2794</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12"/>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tried v materských školách</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128</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122</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540"/>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Podporiť osobnostný rast detí so špeciálnymi výchovno-vzdelávacími potrebami v súlade s ich individuálnymi osobitosťami.</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špeciálnych tried</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540"/>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detí so špeciálnymi výchovno-vzdelávacími potrebami</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42</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833"/>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Dosiahnuť vyššiu kvalitu výchovy a vzdelávania v materských školách aj  realizáciou kvalitnej záujmovej činnosti formou krúžkov, realizáciou projektov, organizovaním škôl v prírode a ďalšími aktivitami.</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podaných projektov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15</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18</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13"/>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krúžkov realizovaných v MŠ</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65</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69</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03"/>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realizovaných škôl v prírode</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15</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02"/>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detí v školách v prírode</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300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25</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V zriaďovateľskej pôsobnosti mestskej časti </w:t>
            </w:r>
            <w:proofErr w:type="spellStart"/>
            <w:r>
              <w:rPr>
                <w:rFonts w:ascii="Times New Roman" w:hAnsi="Times New Roman"/>
                <w:bCs/>
                <w:color w:val="000000"/>
                <w:sz w:val="24"/>
                <w:szCs w:val="24"/>
              </w:rPr>
              <w:t>Bratislava-Petržalka</w:t>
            </w:r>
            <w:proofErr w:type="spellEnd"/>
            <w:r>
              <w:rPr>
                <w:rFonts w:ascii="Times New Roman" w:hAnsi="Times New Roman"/>
                <w:bCs/>
                <w:color w:val="000000"/>
                <w:sz w:val="24"/>
                <w:szCs w:val="24"/>
              </w:rPr>
              <w:t xml:space="preserve"> - 25 materských škôl (MŠ) zaradených do siete škôl a školských zariadení Slovenskej republiky. Nakoľko MŠ nie sú v právnej subjektivite, patria pod správu Strediska služieb školám a školským zariadeniam Petržalka, ako právneho subjektu, ktoré pre MŠ zabezpečuje úlohy komplexnej technickej, ekonomickej, mzdovej a personálnej agendy, úlohy v oblasti majetkovej a bytovej agendy, energetického a vodného hospodárstva a ďalšie. MŠ zabezpečujú výchovu a vzdelávanie pre deti vo  veku 3 - 6 rokov a deti s odložením povinnej školskej dochádzky v súlade so školskými vzdelávacími programami,  podporujú ich  osobnostný rozvoj v oblasti </w:t>
            </w:r>
            <w:proofErr w:type="spellStart"/>
            <w:r>
              <w:rPr>
                <w:rFonts w:ascii="Times New Roman" w:hAnsi="Times New Roman"/>
                <w:bCs/>
                <w:color w:val="000000"/>
                <w:sz w:val="24"/>
                <w:szCs w:val="24"/>
              </w:rPr>
              <w:t>sociálno-emociálnej</w:t>
            </w:r>
            <w:proofErr w:type="spellEnd"/>
            <w:r>
              <w:rPr>
                <w:rFonts w:ascii="Times New Roman" w:hAnsi="Times New Roman"/>
                <w:bCs/>
                <w:color w:val="000000"/>
                <w:sz w:val="24"/>
                <w:szCs w:val="24"/>
              </w:rPr>
              <w:t xml:space="preserve">, intelektuálnej, morálnej, estetickej, rozvíjajú schopnosti a zručnosti, utvárajú predpoklady na ďalšie vzdelávanie. MŠ v spolupráci s inými organizáciami realizujú pobyty detí v školách v prírode, plavecký výcvik, korčuľovanie, výlety, exkurzie, saunovanie a ďalšie aktivity s informovaným súhlasom zákonného zástupcu dieťaťa a po dohode so zriaďovateľom. </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V zriaďovateľskej pôsobnosti mestskej časti bolo 24 MŠ bez právnej subjektivity, ktoré boli organizačne začlenené do Strediska služieb školám a školským zariadeniam Petržalky. V 24 MŠ bolo 121 tried a do prevádzky bola spustená 1 nová trieda v MŠ </w:t>
            </w:r>
            <w:proofErr w:type="spellStart"/>
            <w:r>
              <w:rPr>
                <w:rFonts w:ascii="Times New Roman" w:hAnsi="Times New Roman"/>
                <w:sz w:val="24"/>
                <w:szCs w:val="24"/>
              </w:rPr>
              <w:t>Röntgenova</w:t>
            </w:r>
            <w:proofErr w:type="spellEnd"/>
            <w:r>
              <w:rPr>
                <w:rFonts w:ascii="Times New Roman" w:hAnsi="Times New Roman"/>
                <w:sz w:val="24"/>
                <w:szCs w:val="24"/>
              </w:rPr>
              <w:t xml:space="preserve">, spolu bolo 2794 detí. Počet tried a počet detí je nižší ako plánovaný, počet tried je viazaný na otvorenie nových tried. Z počtu 122 tried boli 4 špeciálne triedy s počtom 42 detí - 2 triedy pre deti s poruchou </w:t>
            </w:r>
            <w:proofErr w:type="spellStart"/>
            <w:r>
              <w:rPr>
                <w:rFonts w:ascii="Times New Roman" w:hAnsi="Times New Roman"/>
                <w:sz w:val="24"/>
                <w:szCs w:val="24"/>
              </w:rPr>
              <w:t>autistického</w:t>
            </w:r>
            <w:proofErr w:type="spellEnd"/>
            <w:r>
              <w:rPr>
                <w:rFonts w:ascii="Times New Roman" w:hAnsi="Times New Roman"/>
                <w:sz w:val="24"/>
                <w:szCs w:val="24"/>
              </w:rPr>
              <w:t xml:space="preserve"> spektra v MŠ </w:t>
            </w:r>
            <w:proofErr w:type="spellStart"/>
            <w:r>
              <w:rPr>
                <w:rFonts w:ascii="Times New Roman" w:hAnsi="Times New Roman"/>
                <w:sz w:val="24"/>
                <w:szCs w:val="24"/>
              </w:rPr>
              <w:t>Iľjušinova</w:t>
            </w:r>
            <w:proofErr w:type="spellEnd"/>
            <w:r>
              <w:rPr>
                <w:rFonts w:ascii="Times New Roman" w:hAnsi="Times New Roman"/>
                <w:sz w:val="24"/>
                <w:szCs w:val="24"/>
              </w:rPr>
              <w:t xml:space="preserve"> (12 detí), 1 trieda pre deti s ľahkým mentálnym postihom v MŠ Turnianska (8 detí) a 1 trieda pre deti s poruchami výživy v MŠ </w:t>
            </w:r>
            <w:proofErr w:type="spellStart"/>
            <w:r>
              <w:rPr>
                <w:rFonts w:ascii="Times New Roman" w:hAnsi="Times New Roman"/>
                <w:sz w:val="24"/>
                <w:szCs w:val="24"/>
              </w:rPr>
              <w:t>Pifflova</w:t>
            </w:r>
            <w:proofErr w:type="spellEnd"/>
            <w:r>
              <w:rPr>
                <w:rFonts w:ascii="Times New Roman" w:hAnsi="Times New Roman"/>
                <w:sz w:val="24"/>
                <w:szCs w:val="24"/>
              </w:rPr>
              <w:t xml:space="preserve"> (22 detí). Prostredníctvom krúžkovej činnosti (69) realizovaných podľa záujmu zákonných zástupcov detí učiteľky rozvíjali u detí ich nadanie a talent v oblasti umeleckej, športovej oblasti a v oblasti vedy. Krúžky boli realizované v popoludňajších hodinách a boli realizované predovšetkým pedagogickými zamestnancami MŠ. Krúžky anglického jazyka boli realizované prostredníctvom lektorov s odbornou spôsobilosťou.</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Školy v prírode - z dôvodu prerušenia školského vyučovania v súvislosti s </w:t>
            </w:r>
            <w:proofErr w:type="spellStart"/>
            <w:r>
              <w:rPr>
                <w:rFonts w:ascii="Times New Roman" w:hAnsi="Times New Roman"/>
                <w:sz w:val="24"/>
                <w:szCs w:val="24"/>
              </w:rPr>
              <w:t>ochorenín</w:t>
            </w:r>
            <w:proofErr w:type="spellEnd"/>
            <w:r>
              <w:rPr>
                <w:rFonts w:ascii="Times New Roman" w:hAnsi="Times New Roman"/>
                <w:sz w:val="24"/>
                <w:szCs w:val="24"/>
              </w:rPr>
              <w:t xml:space="preserve"> COVID-19 neboli realizované jarné školy v prírode. Bola zrealizovaná 1 škola v prírode (MŠ </w:t>
            </w:r>
            <w:proofErr w:type="spellStart"/>
            <w:r>
              <w:rPr>
                <w:rFonts w:ascii="Times New Roman" w:hAnsi="Times New Roman"/>
                <w:sz w:val="24"/>
                <w:szCs w:val="24"/>
              </w:rPr>
              <w:t>Bzovícka</w:t>
            </w:r>
            <w:proofErr w:type="spellEnd"/>
            <w:r>
              <w:rPr>
                <w:rFonts w:ascii="Times New Roman" w:hAnsi="Times New Roman"/>
                <w:sz w:val="24"/>
                <w:szCs w:val="24"/>
              </w:rPr>
              <w:t xml:space="preserve"> 6) v zimnom období s počtom 25 detí.</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MŠ v spolupráci s občianskymi združeniami MŠ pokračovali v realizovaní úspešných projektov - MŠ </w:t>
            </w:r>
            <w:proofErr w:type="spellStart"/>
            <w:r>
              <w:rPr>
                <w:rFonts w:ascii="Times New Roman" w:hAnsi="Times New Roman"/>
                <w:sz w:val="24"/>
                <w:szCs w:val="24"/>
              </w:rPr>
              <w:t>Bohrova</w:t>
            </w:r>
            <w:proofErr w:type="spellEnd"/>
            <w:r>
              <w:rPr>
                <w:rFonts w:ascii="Times New Roman" w:hAnsi="Times New Roman"/>
                <w:sz w:val="24"/>
                <w:szCs w:val="24"/>
              </w:rPr>
              <w:t xml:space="preserve"> - Nadácia </w:t>
            </w:r>
            <w:proofErr w:type="spellStart"/>
            <w:r>
              <w:rPr>
                <w:rFonts w:ascii="Times New Roman" w:hAnsi="Times New Roman"/>
                <w:sz w:val="24"/>
                <w:szCs w:val="24"/>
              </w:rPr>
              <w:t>Pontis</w:t>
            </w:r>
            <w:proofErr w:type="spellEnd"/>
            <w:r>
              <w:rPr>
                <w:rFonts w:ascii="Times New Roman" w:hAnsi="Times New Roman"/>
                <w:sz w:val="24"/>
                <w:szCs w:val="24"/>
              </w:rPr>
              <w:t xml:space="preserve"> - </w:t>
            </w:r>
            <w:proofErr w:type="spellStart"/>
            <w:r>
              <w:rPr>
                <w:rFonts w:ascii="Times New Roman" w:hAnsi="Times New Roman"/>
                <w:sz w:val="24"/>
                <w:szCs w:val="24"/>
              </w:rPr>
              <w:t>Ekoučebňa</w:t>
            </w:r>
            <w:proofErr w:type="spellEnd"/>
            <w:r>
              <w:rPr>
                <w:rFonts w:ascii="Times New Roman" w:hAnsi="Times New Roman"/>
                <w:sz w:val="24"/>
                <w:szCs w:val="24"/>
              </w:rPr>
              <w:t xml:space="preserve"> - Nadačný fond </w:t>
            </w:r>
            <w:proofErr w:type="spellStart"/>
            <w:r>
              <w:rPr>
                <w:rFonts w:ascii="Times New Roman" w:hAnsi="Times New Roman"/>
                <w:sz w:val="24"/>
                <w:szCs w:val="24"/>
              </w:rPr>
              <w:t>Telekom</w:t>
            </w:r>
            <w:proofErr w:type="spellEnd"/>
            <w:r>
              <w:rPr>
                <w:rFonts w:ascii="Times New Roman" w:hAnsi="Times New Roman"/>
                <w:sz w:val="24"/>
                <w:szCs w:val="24"/>
              </w:rPr>
              <w:t xml:space="preserve"> (922,- €), Nadácia </w:t>
            </w:r>
            <w:proofErr w:type="spellStart"/>
            <w:r>
              <w:rPr>
                <w:rFonts w:ascii="Times New Roman" w:hAnsi="Times New Roman"/>
                <w:sz w:val="24"/>
                <w:szCs w:val="24"/>
              </w:rPr>
              <w:t>Telekom</w:t>
            </w:r>
            <w:proofErr w:type="spellEnd"/>
            <w:r>
              <w:rPr>
                <w:rFonts w:ascii="Times New Roman" w:hAnsi="Times New Roman"/>
                <w:sz w:val="24"/>
                <w:szCs w:val="24"/>
              </w:rPr>
              <w:t xml:space="preserve"> - zamestnanecký grant - Knižnica v exteriéri (1000,- €), Nadácia Volkswagen Slovensko - Svieť slniečko, svieť, len sa nepopáľ (1000,- €), MČ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 Spoločne pre dobrú vec (1000,- €), MŠ </w:t>
            </w:r>
            <w:proofErr w:type="spellStart"/>
            <w:r>
              <w:rPr>
                <w:rFonts w:ascii="Times New Roman" w:hAnsi="Times New Roman"/>
                <w:sz w:val="24"/>
                <w:szCs w:val="24"/>
              </w:rPr>
              <w:t>Holíčska</w:t>
            </w:r>
            <w:proofErr w:type="spellEnd"/>
            <w:r>
              <w:rPr>
                <w:rFonts w:ascii="Times New Roman" w:hAnsi="Times New Roman"/>
                <w:sz w:val="24"/>
                <w:szCs w:val="24"/>
              </w:rPr>
              <w:t xml:space="preserve"> 50 - projekt ZSE Malí prírodovedci; MŠ </w:t>
            </w:r>
            <w:proofErr w:type="spellStart"/>
            <w:r>
              <w:rPr>
                <w:rFonts w:ascii="Times New Roman" w:hAnsi="Times New Roman"/>
                <w:sz w:val="24"/>
                <w:szCs w:val="24"/>
              </w:rPr>
              <w:t>Jankolova</w:t>
            </w:r>
            <w:proofErr w:type="spellEnd"/>
            <w:r>
              <w:rPr>
                <w:rFonts w:ascii="Times New Roman" w:hAnsi="Times New Roman"/>
                <w:sz w:val="24"/>
                <w:szCs w:val="24"/>
              </w:rPr>
              <w:t xml:space="preserve"> - grant MČ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(1000,- €), OZ 2070 - revitalizácia školského dvora (3070,- €), Nadácia Volkswagen Slovakia (1000,- €); MŠ Lachova - Volkswagen Slovakia - Integrovaný záchranný systém v škôlke (1000,- €), grant MČ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 </w:t>
            </w:r>
            <w:proofErr w:type="spellStart"/>
            <w:r>
              <w:rPr>
                <w:rFonts w:ascii="Times New Roman" w:hAnsi="Times New Roman"/>
                <w:sz w:val="24"/>
                <w:szCs w:val="24"/>
              </w:rPr>
              <w:t>Zachranárik</w:t>
            </w:r>
            <w:proofErr w:type="spellEnd"/>
            <w:r>
              <w:rPr>
                <w:rFonts w:ascii="Times New Roman" w:hAnsi="Times New Roman"/>
                <w:sz w:val="24"/>
                <w:szCs w:val="24"/>
              </w:rPr>
              <w:t xml:space="preserve"> </w:t>
            </w:r>
            <w:proofErr w:type="spellStart"/>
            <w:r>
              <w:rPr>
                <w:rFonts w:ascii="Times New Roman" w:hAnsi="Times New Roman"/>
                <w:sz w:val="24"/>
                <w:szCs w:val="24"/>
              </w:rPr>
              <w:t>Integráčik</w:t>
            </w:r>
            <w:proofErr w:type="spellEnd"/>
            <w:r>
              <w:rPr>
                <w:rFonts w:ascii="Times New Roman" w:hAnsi="Times New Roman"/>
                <w:sz w:val="24"/>
                <w:szCs w:val="24"/>
              </w:rPr>
              <w:t xml:space="preserve"> (1000,- €); MŠ Nobelovo nám. - </w:t>
            </w:r>
            <w:proofErr w:type="spellStart"/>
            <w:r>
              <w:rPr>
                <w:rFonts w:ascii="Times New Roman" w:hAnsi="Times New Roman"/>
                <w:sz w:val="24"/>
                <w:szCs w:val="24"/>
              </w:rPr>
              <w:t>Veolia</w:t>
            </w:r>
            <w:proofErr w:type="spellEnd"/>
            <w:r>
              <w:rPr>
                <w:rFonts w:ascii="Times New Roman" w:hAnsi="Times New Roman"/>
                <w:sz w:val="24"/>
                <w:szCs w:val="24"/>
              </w:rPr>
              <w:t xml:space="preserve"> - Naša živá krajina; MŠ </w:t>
            </w:r>
            <w:proofErr w:type="spellStart"/>
            <w:r>
              <w:rPr>
                <w:rFonts w:ascii="Times New Roman" w:hAnsi="Times New Roman"/>
                <w:sz w:val="24"/>
                <w:szCs w:val="24"/>
              </w:rPr>
              <w:t>Šustekova</w:t>
            </w:r>
            <w:proofErr w:type="spellEnd"/>
            <w:r>
              <w:rPr>
                <w:rFonts w:ascii="Times New Roman" w:hAnsi="Times New Roman"/>
                <w:sz w:val="24"/>
                <w:szCs w:val="24"/>
              </w:rPr>
              <w:t xml:space="preserve"> - ZSE - Bezpečne na detskom ihrisku (400,- €), Volkswagen - Bezpečne na ihrisku (1000,- €), MŠ </w:t>
            </w:r>
            <w:proofErr w:type="spellStart"/>
            <w:r>
              <w:rPr>
                <w:rFonts w:ascii="Times New Roman" w:hAnsi="Times New Roman"/>
                <w:sz w:val="24"/>
                <w:szCs w:val="24"/>
              </w:rPr>
              <w:t>Tupolevova</w:t>
            </w:r>
            <w:proofErr w:type="spellEnd"/>
            <w:r>
              <w:rPr>
                <w:rFonts w:ascii="Times New Roman" w:hAnsi="Times New Roman"/>
                <w:sz w:val="24"/>
                <w:szCs w:val="24"/>
              </w:rPr>
              <w:t xml:space="preserve"> - </w:t>
            </w:r>
            <w:proofErr w:type="spellStart"/>
            <w:r>
              <w:rPr>
                <w:rFonts w:ascii="Times New Roman" w:hAnsi="Times New Roman"/>
                <w:sz w:val="24"/>
                <w:szCs w:val="24"/>
              </w:rPr>
              <w:t>Raiffeisen</w:t>
            </w:r>
            <w:proofErr w:type="spellEnd"/>
            <w:r>
              <w:rPr>
                <w:rFonts w:ascii="Times New Roman" w:hAnsi="Times New Roman"/>
                <w:sz w:val="24"/>
                <w:szCs w:val="24"/>
              </w:rPr>
              <w:t xml:space="preserve"> Bank - Gesto pre mesto- Z rozorávky do rozprávky (1000,- €),  </w:t>
            </w:r>
            <w:proofErr w:type="spellStart"/>
            <w:r>
              <w:rPr>
                <w:rFonts w:ascii="Times New Roman" w:hAnsi="Times New Roman"/>
                <w:sz w:val="24"/>
                <w:szCs w:val="24"/>
              </w:rPr>
              <w:t>DM-spoločne</w:t>
            </w:r>
            <w:proofErr w:type="spellEnd"/>
            <w:r>
              <w:rPr>
                <w:rFonts w:ascii="Times New Roman" w:hAnsi="Times New Roman"/>
                <w:sz w:val="24"/>
                <w:szCs w:val="24"/>
              </w:rPr>
              <w:t xml:space="preserve"> - Od semienka k rastlinke (1500,- €), Nadácia </w:t>
            </w:r>
            <w:proofErr w:type="spellStart"/>
            <w:r>
              <w:rPr>
                <w:rFonts w:ascii="Times New Roman" w:hAnsi="Times New Roman"/>
                <w:sz w:val="24"/>
                <w:szCs w:val="24"/>
              </w:rPr>
              <w:t>Tatra-banky</w:t>
            </w:r>
            <w:proofErr w:type="spellEnd"/>
            <w:r>
              <w:rPr>
                <w:rFonts w:ascii="Times New Roman" w:hAnsi="Times New Roman"/>
                <w:sz w:val="24"/>
                <w:szCs w:val="24"/>
              </w:rPr>
              <w:t xml:space="preserve"> - Dobré srdce (300,- €).     </w:t>
            </w:r>
          </w:p>
          <w:p w:rsidR="00A0566B" w:rsidRDefault="00A0566B" w:rsidP="00527618">
            <w:pPr>
              <w:spacing w:after="0" w:line="240" w:lineRule="auto"/>
              <w:jc w:val="both"/>
              <w:rPr>
                <w:rFonts w:ascii="Times New Roman" w:hAnsi="Times New Roman"/>
                <w:sz w:val="24"/>
                <w:szCs w:val="24"/>
              </w:rPr>
            </w:pP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5.1.1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8 312 479,00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3 417 942,85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5.1.1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27 500,00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5.1.1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8 339 979,00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3 417 942,85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Pr="00CD665C"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Navrhované výdavky zahŕňajú osobné a prevádzkové výdavky na bežnú činnosť materských škôl a školských jedální pri materských školách. V osobných výdavkoch sa vychádzalo z nárastu tarifného platu od 1.1.2020 pedagogických a </w:t>
            </w:r>
            <w:proofErr w:type="spellStart"/>
            <w:r>
              <w:rPr>
                <w:rFonts w:ascii="Times New Roman" w:hAnsi="Times New Roman"/>
                <w:sz w:val="24"/>
                <w:szCs w:val="24"/>
              </w:rPr>
              <w:t>nepedagogockých</w:t>
            </w:r>
            <w:proofErr w:type="spellEnd"/>
            <w:r>
              <w:rPr>
                <w:rFonts w:ascii="Times New Roman" w:hAnsi="Times New Roman"/>
                <w:sz w:val="24"/>
                <w:szCs w:val="24"/>
              </w:rPr>
              <w:t xml:space="preserve"> zamestnancov.</w:t>
            </w: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pôsobnosti mestskej časti je 24 materských škôl so školskými kuchyňami a školskými jedálňami. V čerpaní bežných výdavkov vo výške   3 417 942,85 €  boli zabezpečené mzdové, odvodové a prevádzkové výdavky na materské školy. Kapitálové výdavky na obstaranie projektovej dokumentácie na investičné akcie, ktoré boli rozpočtované vo výške 27 500 €, neboli v sledovanom období čerpané.</w:t>
            </w: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5.1.2</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Stredisko služieb školám a školským zariadeniam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vecne a finančne vedúca oddelenia školstva , riaditeľka Strediska služieb školám a školským zariadeniam Petržalky</w:t>
            </w:r>
          </w:p>
          <w:p w:rsidR="00A0566B" w:rsidRDefault="00A0566B" w:rsidP="00527618">
            <w:pPr>
              <w:spacing w:after="0" w:line="240" w:lineRule="auto"/>
              <w:rPr>
                <w:rFonts w:ascii="Times New Roman" w:hAnsi="Times New Roman"/>
                <w:sz w:val="20"/>
                <w:szCs w:val="20"/>
              </w:rPr>
            </w:pP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579 278,00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579 278,00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251 759,95</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251 759,95</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43,46</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43,46</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255"/>
        </w:trPr>
        <w:tc>
          <w:tcPr>
            <w:tcW w:w="2518" w:type="dxa"/>
            <w:vMerge w:val="restart"/>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Optimalizovať náklady na prevádzku.</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zamestnancov strediska</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33</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24</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28"/>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technických zamestnancov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16</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98"/>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pedagogických zamestnancov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259</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245</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98"/>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nepedagogických zamestnancov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92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85</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97"/>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zamestnancov v ŠJ pri MŠ</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81</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81</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Zvyšovať odbornú spôsobilosť zamestnancov strediska.</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vzdelávania zamestnancov strediska</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vzdelávania zamestnancov MŠ a ŠJ</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48</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Zabezpečiť exteriérové žalúzie.</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MŠ so zabezpečením exteriérových žalúzií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Zabezpečiť technicko-odborné činnosti pre základné školy.</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zásahov pri údržbe</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33</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18</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výberových konaní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353"/>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Zabezpečiť prevádzku materských škôl a školských jedální pri MŠ.</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lokálnych obnov malieb a náterov MŠ</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73"/>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lokálnych obnov podlahových krytín PVC</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98"/>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obnov chladiarenských zariadení ŠJ</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98"/>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obnov veľkokuchynských zariadení ŠJ</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56</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97"/>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revízií herných prvkov v areáloch MŠ</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24</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Stredisko služieb školám a školským zariadeniam Petržalka (stredisko) je priamo riadenou organizáciou  mestskej časti </w:t>
            </w:r>
            <w:proofErr w:type="spellStart"/>
            <w:r>
              <w:rPr>
                <w:rFonts w:ascii="Times New Roman" w:hAnsi="Times New Roman"/>
                <w:bCs/>
                <w:color w:val="000000"/>
                <w:sz w:val="24"/>
                <w:szCs w:val="24"/>
              </w:rPr>
              <w:t>Bratislava-Petržalka</w:t>
            </w:r>
            <w:proofErr w:type="spellEnd"/>
            <w:r>
              <w:rPr>
                <w:rFonts w:ascii="Times New Roman" w:hAnsi="Times New Roman"/>
                <w:bCs/>
                <w:color w:val="000000"/>
                <w:sz w:val="24"/>
                <w:szCs w:val="24"/>
              </w:rPr>
              <w:t xml:space="preserve"> a je v  právnej subjektivite.  Materské školy (MŠ) a školské jedálne (ŠJ) MŠ, ktorých zriaďovateľom je mestská časť nie sú právnej subjektivite a z toho dôvodu im stredisko  zabezpečuje energetické a vodné hospodárstvo, majetkovú a bytovú agendu, komplexnú ekonomickú, mzdovú a personálnu agendu.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Stredisko je zamestnávateľom pedagogických a nepedagogických zamestnancov MŠ a ŠJ MŠ. MŠ a ŠJ MŠ sú preddavkovými organizáciami strediska. Okrem toho stredisko zabezpečuje pre MŠ a ŠJ MŠ ale aj pre základné školy v zriaďovateľskej pôsobnosti mestskej časti  odbornú, technickú a materiálnu pomoc, bežnú údržbu vlastnými kapacitami, verejné obstarávanie tovarov, služieb a prác, prepravu materiálu a tovarov, atď.</w:t>
            </w:r>
          </w:p>
          <w:p w:rsidR="00A0566B" w:rsidRDefault="00A0566B" w:rsidP="00527618">
            <w:pPr>
              <w:spacing w:after="0" w:line="240" w:lineRule="auto"/>
              <w:jc w:val="both"/>
              <w:rPr>
                <w:rFonts w:ascii="Times New Roman" w:hAnsi="Times New Roman"/>
                <w:bCs/>
                <w:color w:val="000000"/>
                <w:sz w:val="24"/>
                <w:szCs w:val="24"/>
              </w:rPr>
            </w:pP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Stredisko služieb školám a školským zariadeniam Petržalka (</w:t>
            </w:r>
            <w:proofErr w:type="spellStart"/>
            <w:r>
              <w:rPr>
                <w:rFonts w:ascii="Times New Roman" w:hAnsi="Times New Roman"/>
                <w:sz w:val="24"/>
                <w:szCs w:val="24"/>
              </w:rPr>
              <w:t>SSŠaŠZP</w:t>
            </w:r>
            <w:proofErr w:type="spellEnd"/>
            <w:r>
              <w:rPr>
                <w:rFonts w:ascii="Times New Roman" w:hAnsi="Times New Roman"/>
                <w:sz w:val="24"/>
                <w:szCs w:val="24"/>
              </w:rPr>
              <w:t xml:space="preserve">) k 30. 06. 2020 zamestnávalo 24 zamestnancov. K 31. 05. 2020 ukončili 2 zamestnanci pracovný pomer (vedúca </w:t>
            </w:r>
            <w:proofErr w:type="spellStart"/>
            <w:r>
              <w:rPr>
                <w:rFonts w:ascii="Times New Roman" w:hAnsi="Times New Roman"/>
                <w:sz w:val="24"/>
                <w:szCs w:val="24"/>
              </w:rPr>
              <w:t>PaM</w:t>
            </w:r>
            <w:proofErr w:type="spellEnd"/>
            <w:r>
              <w:rPr>
                <w:rFonts w:ascii="Times New Roman" w:hAnsi="Times New Roman"/>
                <w:sz w:val="24"/>
                <w:szCs w:val="24"/>
              </w:rPr>
              <w:t xml:space="preserve">, BOZP, Informatik).  6 miest neobsadených - 2 referenti </w:t>
            </w:r>
            <w:proofErr w:type="spellStart"/>
            <w:r>
              <w:rPr>
                <w:rFonts w:ascii="Times New Roman" w:hAnsi="Times New Roman"/>
                <w:sz w:val="24"/>
                <w:szCs w:val="24"/>
              </w:rPr>
              <w:t>PaM</w:t>
            </w:r>
            <w:proofErr w:type="spellEnd"/>
            <w:r>
              <w:rPr>
                <w:rFonts w:ascii="Times New Roman" w:hAnsi="Times New Roman"/>
                <w:sz w:val="24"/>
                <w:szCs w:val="24"/>
              </w:rPr>
              <w:t xml:space="preserve">, energetik, referent pre evidenciu majetku, referent evidencie prenájmov, referent pre VO prác a rekonštrukcií. Na </w:t>
            </w:r>
            <w:r>
              <w:rPr>
                <w:rFonts w:ascii="Times New Roman" w:hAnsi="Times New Roman"/>
                <w:sz w:val="24"/>
                <w:szCs w:val="24"/>
              </w:rPr>
              <w:lastRenderedPageBreak/>
              <w:t xml:space="preserve">technickom úseku pracovalo do 30.06.2020 technických zamestnancov 16. V 24 MŠ zabezpečovalo výchovno-vzdelávací proces 245 pedagogických zamestnancov (ďalej len PZ). Z celkového počtu PZ bolo 9 špeciálnych pedagógov v špeciálnych triedach v MŠ </w:t>
            </w:r>
            <w:proofErr w:type="spellStart"/>
            <w:r>
              <w:rPr>
                <w:rFonts w:ascii="Times New Roman" w:hAnsi="Times New Roman"/>
                <w:sz w:val="24"/>
                <w:szCs w:val="24"/>
              </w:rPr>
              <w:t>Iľjušinova</w:t>
            </w:r>
            <w:proofErr w:type="spellEnd"/>
            <w:r>
              <w:rPr>
                <w:rFonts w:ascii="Times New Roman" w:hAnsi="Times New Roman"/>
                <w:sz w:val="24"/>
                <w:szCs w:val="24"/>
              </w:rPr>
              <w:t xml:space="preserve"> a MŠ Turnianska. Podmienky na prevádzku  MŠ zabezpečovalo 85 nepedagogických zamestnancov (školníčky a upratovačky) všetky  činnosti súvisiace so starostlivosťou o deti. Stav pedagogických a nepedagogických zamestnancov je nižší nakoľko je viazaný na otvorenie nových tried.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V MŠ </w:t>
            </w:r>
            <w:proofErr w:type="spellStart"/>
            <w:r>
              <w:rPr>
                <w:rFonts w:ascii="Times New Roman" w:hAnsi="Times New Roman"/>
                <w:sz w:val="24"/>
                <w:szCs w:val="24"/>
              </w:rPr>
              <w:t>Pifflova</w:t>
            </w:r>
            <w:proofErr w:type="spellEnd"/>
            <w:r>
              <w:rPr>
                <w:rFonts w:ascii="Times New Roman" w:hAnsi="Times New Roman"/>
                <w:sz w:val="24"/>
                <w:szCs w:val="24"/>
              </w:rPr>
              <w:t>, v špeciálnej triede pre deti s poruchami výživy,  pracovala 1 zdravotná sestra.</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Stravovanie v školských jedálňach (ŠJ) materských  škôl  zabezpečovalo 81 zamestnancov (vedúce ŠJ, kuchárky a prevádzkové zamestnankyne). Lokálna obnova podlahových krytín PVC - v I. polroku neboli zrealizované obnovy PVC.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Obnova chladiarenských zariadení - zakúpená 1 chladnička pre ŠJ </w:t>
            </w:r>
            <w:proofErr w:type="spellStart"/>
            <w:r>
              <w:rPr>
                <w:rFonts w:ascii="Times New Roman" w:hAnsi="Times New Roman"/>
                <w:sz w:val="24"/>
                <w:szCs w:val="24"/>
              </w:rPr>
              <w:t>Bohrova</w:t>
            </w:r>
            <w:proofErr w:type="spellEnd"/>
            <w:r>
              <w:rPr>
                <w:rFonts w:ascii="Times New Roman" w:hAnsi="Times New Roman"/>
                <w:sz w:val="24"/>
                <w:szCs w:val="24"/>
              </w:rPr>
              <w:t>.</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Obnova veľkokuchynských zariadení - bolo zakúpených 20 ks krájačov zeleniny a 36 ks </w:t>
            </w:r>
            <w:proofErr w:type="spellStart"/>
            <w:r>
              <w:rPr>
                <w:rFonts w:ascii="Times New Roman" w:hAnsi="Times New Roman"/>
                <w:sz w:val="24"/>
                <w:szCs w:val="24"/>
              </w:rPr>
              <w:t>gastronádob</w:t>
            </w:r>
            <w:proofErr w:type="spellEnd"/>
            <w:r>
              <w:rPr>
                <w:rFonts w:ascii="Times New Roman" w:hAnsi="Times New Roman"/>
                <w:sz w:val="24"/>
                <w:szCs w:val="24"/>
              </w:rPr>
              <w:t xml:space="preserve"> s pokrievkami.</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Revízia hrových prvkov - bola objednaná a vykonaná bude v II. polroku 2020.</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Vzdelávania sa zúčastnili 2 zamestnanci </w:t>
            </w:r>
            <w:proofErr w:type="spellStart"/>
            <w:r>
              <w:rPr>
                <w:rFonts w:ascii="Times New Roman" w:hAnsi="Times New Roman"/>
                <w:sz w:val="24"/>
                <w:szCs w:val="24"/>
              </w:rPr>
              <w:t>SSŠaŠZP</w:t>
            </w:r>
            <w:proofErr w:type="spellEnd"/>
            <w:r>
              <w:rPr>
                <w:rFonts w:ascii="Times New Roman" w:hAnsi="Times New Roman"/>
                <w:sz w:val="24"/>
                <w:szCs w:val="24"/>
              </w:rPr>
              <w:t xml:space="preserve"> (oblasť daňových odvodov a odvodov do poisťovní).  Školenia zdravotníkov sa zúčastnilo 40 zamestnancov MŠ a ŠJ.  Vzdelávania k výchovno-vzdelávaciemu procesu sa zúčastnilo 36 zamestnancov.</w:t>
            </w:r>
          </w:p>
          <w:p w:rsidR="00A0566B" w:rsidRDefault="00A0566B" w:rsidP="00527618">
            <w:pPr>
              <w:spacing w:after="0" w:line="240" w:lineRule="auto"/>
              <w:jc w:val="both"/>
              <w:rPr>
                <w:rFonts w:ascii="Times New Roman" w:hAnsi="Times New Roman"/>
                <w:sz w:val="24"/>
                <w:szCs w:val="24"/>
              </w:rPr>
            </w:pPr>
            <w:proofErr w:type="spellStart"/>
            <w:r>
              <w:rPr>
                <w:rFonts w:ascii="Times New Roman" w:hAnsi="Times New Roman"/>
                <w:sz w:val="24"/>
                <w:szCs w:val="24"/>
              </w:rPr>
              <w:t>SSŠaŠZP</w:t>
            </w:r>
            <w:proofErr w:type="spellEnd"/>
            <w:r>
              <w:rPr>
                <w:rFonts w:ascii="Times New Roman" w:hAnsi="Times New Roman"/>
                <w:sz w:val="24"/>
                <w:szCs w:val="24"/>
              </w:rPr>
              <w:t xml:space="preserve"> vykonalo 18 havarijných zásahov pri opravách elektroinštalácií a vodoinštalácií. Investičné oddelenie sa podieľalo na príprave k VO pre 3 ZŠ (</w:t>
            </w:r>
            <w:proofErr w:type="spellStart"/>
            <w:r>
              <w:rPr>
                <w:rFonts w:ascii="Times New Roman" w:hAnsi="Times New Roman"/>
                <w:sz w:val="24"/>
                <w:szCs w:val="24"/>
              </w:rPr>
              <w:t>Budatínska</w:t>
            </w:r>
            <w:proofErr w:type="spellEnd"/>
            <w:r>
              <w:rPr>
                <w:rFonts w:ascii="Times New Roman" w:hAnsi="Times New Roman"/>
                <w:sz w:val="24"/>
                <w:szCs w:val="24"/>
              </w:rPr>
              <w:t xml:space="preserve">, </w:t>
            </w:r>
            <w:proofErr w:type="spellStart"/>
            <w:r>
              <w:rPr>
                <w:rFonts w:ascii="Times New Roman" w:hAnsi="Times New Roman"/>
                <w:sz w:val="24"/>
                <w:szCs w:val="24"/>
              </w:rPr>
              <w:t>Gessayova</w:t>
            </w:r>
            <w:proofErr w:type="spellEnd"/>
            <w:r>
              <w:rPr>
                <w:rFonts w:ascii="Times New Roman" w:hAnsi="Times New Roman"/>
                <w:sz w:val="24"/>
                <w:szCs w:val="24"/>
              </w:rPr>
              <w:t xml:space="preserve">, </w:t>
            </w:r>
            <w:proofErr w:type="spellStart"/>
            <w:r>
              <w:rPr>
                <w:rFonts w:ascii="Times New Roman" w:hAnsi="Times New Roman"/>
                <w:sz w:val="24"/>
                <w:szCs w:val="24"/>
              </w:rPr>
              <w:t>Pankúchova</w:t>
            </w:r>
            <w:proofErr w:type="spellEnd"/>
            <w:r>
              <w:rPr>
                <w:rFonts w:ascii="Times New Roman" w:hAnsi="Times New Roman"/>
                <w:sz w:val="24"/>
                <w:szCs w:val="24"/>
              </w:rPr>
              <w:t>).</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Zabezpečenie </w:t>
            </w:r>
            <w:proofErr w:type="spellStart"/>
            <w:r>
              <w:rPr>
                <w:rFonts w:ascii="Times New Roman" w:hAnsi="Times New Roman"/>
                <w:sz w:val="24"/>
                <w:szCs w:val="24"/>
              </w:rPr>
              <w:t>extériérových</w:t>
            </w:r>
            <w:proofErr w:type="spellEnd"/>
            <w:r>
              <w:rPr>
                <w:rFonts w:ascii="Times New Roman" w:hAnsi="Times New Roman"/>
                <w:sz w:val="24"/>
                <w:szCs w:val="24"/>
              </w:rPr>
              <w:t xml:space="preserve"> žalúzií - neboli realizované z dôvodu, že </w:t>
            </w:r>
            <w:proofErr w:type="spellStart"/>
            <w:r>
              <w:rPr>
                <w:rFonts w:ascii="Times New Roman" w:hAnsi="Times New Roman"/>
                <w:sz w:val="24"/>
                <w:szCs w:val="24"/>
              </w:rPr>
              <w:t>SSŠaŠZP</w:t>
            </w:r>
            <w:proofErr w:type="spellEnd"/>
            <w:r>
              <w:rPr>
                <w:rFonts w:ascii="Times New Roman" w:hAnsi="Times New Roman"/>
                <w:sz w:val="24"/>
                <w:szCs w:val="24"/>
              </w:rPr>
              <w:t xml:space="preserve"> neboli poskytnuté finančné prostriedky na realizáciu.</w:t>
            </w: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5.1.2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579 278,00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251 759,95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5.1.2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579 278,00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251 759,95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Navrhované výdavky zahŕňajú osobné a prevádzkové výdavky na bežnú činnosť aparátu Strediska služieb školám a školským zariadeniam. V osobných výdavkoch sa vychádzalo z nárastu tarifného platu od 1.1.2020 pedagogických a </w:t>
            </w:r>
            <w:proofErr w:type="spellStart"/>
            <w:r>
              <w:rPr>
                <w:rFonts w:ascii="Times New Roman" w:hAnsi="Times New Roman"/>
                <w:sz w:val="24"/>
                <w:szCs w:val="24"/>
              </w:rPr>
              <w:t>nepedagogockých</w:t>
            </w:r>
            <w:proofErr w:type="spellEnd"/>
            <w:r>
              <w:rPr>
                <w:rFonts w:ascii="Times New Roman" w:hAnsi="Times New Roman"/>
                <w:sz w:val="24"/>
                <w:szCs w:val="24"/>
              </w:rPr>
              <w:t xml:space="preserve"> zamestnancov. </w:t>
            </w: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Čerpanie rozpočtu k 30.6.2020 bolo vo výške 251 759,95 €. Finančnými prostriedkami boli zabezpečené mzdové, odvodové a prevádzkové výdavky. Kapitálové výdavky neboli v sledovanom období rozpočtované.</w:t>
            </w: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Po</w:t>
            </w:r>
            <w:r w:rsidRPr="00850180">
              <w:rPr>
                <w:rFonts w:ascii="Times New Roman" w:hAnsi="Times New Roman"/>
                <w:b/>
                <w:sz w:val="32"/>
                <w:szCs w:val="32"/>
              </w:rPr>
              <w:t xml:space="preserve">dprogram </w:t>
            </w:r>
            <w:r>
              <w:rPr>
                <w:rFonts w:ascii="Times New Roman" w:hAnsi="Times New Roman"/>
                <w:b/>
                <w:sz w:val="32"/>
                <w:szCs w:val="32"/>
              </w:rPr>
              <w:t>5.2</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Vzdelávanie v základných školách                                                                    </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10 828 485,00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10 828 485,00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4 655 874,12</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4 655 874,12</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43,00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43,00</w:t>
            </w:r>
          </w:p>
        </w:tc>
      </w:tr>
    </w:tbl>
    <w:p w:rsidR="00A0566B" w:rsidRDefault="00A0566B" w:rsidP="00A0566B">
      <w:pPr>
        <w:spacing w:after="0" w:line="240" w:lineRule="auto"/>
        <w:ind w:left="708" w:hanging="708"/>
        <w:rPr>
          <w:rFonts w:ascii="Times New Roman" w:hAnsi="Times New Roman"/>
          <w:b/>
          <w:sz w:val="24"/>
          <w:szCs w:val="24"/>
        </w:rPr>
      </w:pPr>
    </w:p>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Vzdelávanie v základných školách</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10 828 485,00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4 655 874,12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 xml:space="preserve">ZŠ </w:t>
            </w:r>
            <w:proofErr w:type="spellStart"/>
            <w:r>
              <w:rPr>
                <w:rFonts w:ascii="Tahoma" w:hAnsi="Tahoma" w:cs="Tahoma"/>
                <w:bCs/>
                <w:color w:val="000000"/>
                <w:sz w:val="20"/>
                <w:szCs w:val="20"/>
              </w:rPr>
              <w:t>Budatínska</w:t>
            </w:r>
            <w:proofErr w:type="spellEnd"/>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1 138 453,00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481 073,22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 xml:space="preserve">ZŠ </w:t>
            </w:r>
            <w:proofErr w:type="spellStart"/>
            <w:r>
              <w:rPr>
                <w:rFonts w:ascii="Tahoma" w:hAnsi="Tahoma" w:cs="Tahoma"/>
                <w:bCs/>
                <w:color w:val="000000"/>
                <w:sz w:val="20"/>
                <w:szCs w:val="20"/>
              </w:rPr>
              <w:t>Černyševského</w:t>
            </w:r>
            <w:proofErr w:type="spellEnd"/>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870 160,00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350 306,98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 xml:space="preserve">ZŠ </w:t>
            </w:r>
            <w:proofErr w:type="spellStart"/>
            <w:r>
              <w:rPr>
                <w:rFonts w:ascii="Tahoma" w:hAnsi="Tahoma" w:cs="Tahoma"/>
                <w:bCs/>
                <w:color w:val="000000"/>
                <w:sz w:val="20"/>
                <w:szCs w:val="20"/>
              </w:rPr>
              <w:t>Dudova</w:t>
            </w:r>
            <w:proofErr w:type="spellEnd"/>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1 045 308,00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451 368,18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5.2.4</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 xml:space="preserve">ZŠ </w:t>
            </w:r>
            <w:proofErr w:type="spellStart"/>
            <w:r>
              <w:rPr>
                <w:rFonts w:ascii="Tahoma" w:hAnsi="Tahoma" w:cs="Tahoma"/>
                <w:bCs/>
                <w:color w:val="000000"/>
                <w:sz w:val="20"/>
                <w:szCs w:val="20"/>
              </w:rPr>
              <w:t>Gessayova</w:t>
            </w:r>
            <w:proofErr w:type="spellEnd"/>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891 966,00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376 866,89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5.2.5</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 xml:space="preserve">ZŠ </w:t>
            </w:r>
            <w:proofErr w:type="spellStart"/>
            <w:r>
              <w:rPr>
                <w:rFonts w:ascii="Tahoma" w:hAnsi="Tahoma" w:cs="Tahoma"/>
                <w:bCs/>
                <w:color w:val="000000"/>
                <w:sz w:val="20"/>
                <w:szCs w:val="20"/>
              </w:rPr>
              <w:t>Holíčska</w:t>
            </w:r>
            <w:proofErr w:type="spellEnd"/>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883 450,00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385 962,35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5.2.6</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ZŠ Lachova</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899 835,00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395 685,34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5.2.7</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ZŠ Nobelovo námestie</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619 672,00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295 614,32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5.2.8</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 xml:space="preserve">ZŠ </w:t>
            </w:r>
            <w:proofErr w:type="spellStart"/>
            <w:r>
              <w:rPr>
                <w:rFonts w:ascii="Tahoma" w:hAnsi="Tahoma" w:cs="Tahoma"/>
                <w:bCs/>
                <w:color w:val="000000"/>
                <w:sz w:val="20"/>
                <w:szCs w:val="20"/>
              </w:rPr>
              <w:t>Pankúchova</w:t>
            </w:r>
            <w:proofErr w:type="spellEnd"/>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1 247 539,00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524 481,39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5.2.9</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ZŠ Prokofievova</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756 493,00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349 406,80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5.2.10</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 xml:space="preserve">ZŠ </w:t>
            </w:r>
            <w:proofErr w:type="spellStart"/>
            <w:r>
              <w:rPr>
                <w:rFonts w:ascii="Tahoma" w:hAnsi="Tahoma" w:cs="Tahoma"/>
                <w:bCs/>
                <w:color w:val="000000"/>
                <w:sz w:val="20"/>
                <w:szCs w:val="20"/>
              </w:rPr>
              <w:t>Tupolevova</w:t>
            </w:r>
            <w:proofErr w:type="spellEnd"/>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1 189 996,00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512 301,90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5.2.11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ZŠ Turnianska</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1 285 613,00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532 806,75 Eur</w:t>
            </w:r>
          </w:p>
        </w:tc>
      </w:tr>
    </w:tbl>
    <w:p w:rsidR="00A0566B" w:rsidRPr="00850180" w:rsidRDefault="00A0566B" w:rsidP="00A0566B">
      <w:pPr>
        <w:spacing w:after="0"/>
        <w:rPr>
          <w:rFonts w:ascii="Times New Roman" w:hAnsi="Times New Roman"/>
          <w:sz w:val="20"/>
          <w:szCs w:val="20"/>
        </w:rPr>
      </w:pPr>
    </w:p>
    <w:p w:rsidR="00A0566B" w:rsidRPr="007A3AF4" w:rsidRDefault="00A0566B" w:rsidP="00A0566B">
      <w:pPr>
        <w:spacing w:after="0"/>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5.2.1</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ZŠ </w:t>
            </w:r>
            <w:proofErr w:type="spellStart"/>
            <w:r>
              <w:rPr>
                <w:rFonts w:ascii="Times New Roman" w:hAnsi="Times New Roman"/>
                <w:b/>
                <w:sz w:val="32"/>
                <w:szCs w:val="32"/>
              </w:rPr>
              <w:t>Budatínska</w:t>
            </w:r>
            <w:proofErr w:type="spellEnd"/>
            <w:r>
              <w:rPr>
                <w:rFonts w:ascii="Times New Roman" w:hAnsi="Times New Roman"/>
                <w:b/>
                <w:sz w:val="32"/>
                <w:szCs w:val="32"/>
              </w:rPr>
              <w:t xml:space="preserve">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1 138 453,00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1 138 453,00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481 073,22</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481 073,22</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42,26</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42,26</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990"/>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p w:rsidR="00A0566B" w:rsidRPr="004E3205" w:rsidRDefault="00A0566B" w:rsidP="00527618">
            <w:pPr>
              <w:spacing w:after="120" w:line="240" w:lineRule="auto"/>
              <w:rPr>
                <w:rFonts w:ascii="Tahoma" w:hAnsi="Tahoma" w:cs="Tahoma"/>
                <w:bCs/>
                <w:color w:val="000000"/>
                <w:sz w:val="16"/>
                <w:szCs w:val="16"/>
              </w:rPr>
            </w:pP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tried</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26</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26</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620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608</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zamestnancov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75</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72</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Údaje o základnej škole na rok 2020 budú vychádzať z podkladov  riaditeľa ZŠ </w:t>
            </w:r>
            <w:proofErr w:type="spellStart"/>
            <w:r>
              <w:rPr>
                <w:rFonts w:ascii="Times New Roman" w:hAnsi="Times New Roman"/>
                <w:bCs/>
                <w:color w:val="000000"/>
                <w:sz w:val="24"/>
                <w:szCs w:val="24"/>
              </w:rPr>
              <w:t>Budatínska</w:t>
            </w:r>
            <w:proofErr w:type="spellEnd"/>
            <w:r>
              <w:rPr>
                <w:rFonts w:ascii="Times New Roman" w:hAnsi="Times New Roman"/>
                <w:bCs/>
                <w:color w:val="000000"/>
                <w:sz w:val="24"/>
                <w:szCs w:val="24"/>
              </w:rPr>
              <w:t xml:space="preserve"> 61, prípravy pedagogicko-organizačného zabezpečenia školského roka 2019/2020 v základných školách v zriaďovateľskej pôsobnosti mestskej časti </w:t>
            </w:r>
            <w:proofErr w:type="spellStart"/>
            <w:r>
              <w:rPr>
                <w:rFonts w:ascii="Times New Roman" w:hAnsi="Times New Roman"/>
                <w:bCs/>
                <w:color w:val="000000"/>
                <w:sz w:val="24"/>
                <w:szCs w:val="24"/>
              </w:rPr>
              <w:t>Bratislava-Petržalka</w:t>
            </w:r>
            <w:proofErr w:type="spellEnd"/>
            <w:r>
              <w:rPr>
                <w:rFonts w:ascii="Times New Roman" w:hAnsi="Times New Roman"/>
                <w:bCs/>
                <w:color w:val="000000"/>
                <w:sz w:val="24"/>
                <w:szCs w:val="24"/>
              </w:rPr>
              <w:t xml:space="preserve"> a z prognózy vývoja počtu žiakov pre školský rok 2020/2021.</w:t>
            </w: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Údaje o počte tried, žiakov a zamestnancov školy za  2019 vychádzajú zo </w:t>
            </w:r>
            <w:proofErr w:type="spellStart"/>
            <w:r>
              <w:rPr>
                <w:rFonts w:ascii="Times New Roman" w:hAnsi="Times New Roman"/>
                <w:sz w:val="24"/>
                <w:szCs w:val="24"/>
              </w:rPr>
              <w:t>zahajovacích</w:t>
            </w:r>
            <w:proofErr w:type="spellEnd"/>
            <w:r>
              <w:rPr>
                <w:rFonts w:ascii="Times New Roman" w:hAnsi="Times New Roman"/>
                <w:sz w:val="24"/>
                <w:szCs w:val="24"/>
              </w:rPr>
              <w:t xml:space="preserve"> štatistických výkazov Škôl (</w:t>
            </w:r>
            <w:proofErr w:type="spellStart"/>
            <w:r>
              <w:rPr>
                <w:rFonts w:ascii="Times New Roman" w:hAnsi="Times New Roman"/>
                <w:sz w:val="24"/>
                <w:szCs w:val="24"/>
              </w:rPr>
              <w:t>MŠVVaŠ</w:t>
            </w:r>
            <w:proofErr w:type="spellEnd"/>
            <w:r>
              <w:rPr>
                <w:rFonts w:ascii="Times New Roman" w:hAnsi="Times New Roman"/>
                <w:sz w:val="24"/>
                <w:szCs w:val="24"/>
              </w:rPr>
              <w:t xml:space="preserve"> SR) 3-01 a zo zberu údajov pre normatívne financovanie EDUZBER k 15.9.2019. Údaje sú spracované v súlade so všeobecne záväznými </w:t>
            </w:r>
            <w:r>
              <w:rPr>
                <w:rFonts w:ascii="Times New Roman" w:hAnsi="Times New Roman"/>
                <w:sz w:val="24"/>
                <w:szCs w:val="24"/>
              </w:rPr>
              <w:lastRenderedPageBreak/>
              <w:t xml:space="preserve">právnymi predpismi pre oblasť regionálneho školstva a v súlade s plánom výkonov potrebných na zabezpečenie výchovno-vzdelávacieho procesu a prevádzky školy a školských zariadení pri ZŠ.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V II. polroku 2019 školu navštevovalo v 26 triedach 608 žiakov, z toho 22 žiakov bolo individuálne integrovaných. Počet sa priebežne zvyšuje. Súčasťou školy je školský bazén, ktorý slúži na základné plavecké výcviky pre žiakov ZŠ a MŠ  v zriaďovateľskej pôsobnosti mestskej časti </w:t>
            </w:r>
            <w:proofErr w:type="spellStart"/>
            <w:r>
              <w:rPr>
                <w:rFonts w:ascii="Times New Roman" w:hAnsi="Times New Roman"/>
                <w:sz w:val="24"/>
                <w:szCs w:val="24"/>
              </w:rPr>
              <w:t>Bratislava-Petržalka</w:t>
            </w:r>
            <w:proofErr w:type="spellEnd"/>
            <w:r>
              <w:rPr>
                <w:rFonts w:ascii="Times New Roman" w:hAnsi="Times New Roman"/>
                <w:sz w:val="24"/>
                <w:szCs w:val="24"/>
              </w:rPr>
              <w:t>.</w:t>
            </w:r>
          </w:p>
          <w:p w:rsidR="00A0566B" w:rsidRDefault="00A0566B" w:rsidP="00527618">
            <w:pPr>
              <w:spacing w:after="0" w:line="240" w:lineRule="auto"/>
              <w:jc w:val="both"/>
              <w:rPr>
                <w:rFonts w:ascii="Times New Roman" w:hAnsi="Times New Roman"/>
                <w:sz w:val="24"/>
                <w:szCs w:val="24"/>
              </w:rPr>
            </w:pPr>
            <w:proofErr w:type="spellStart"/>
            <w:r>
              <w:rPr>
                <w:rFonts w:ascii="Times New Roman" w:hAnsi="Times New Roman"/>
                <w:sz w:val="24"/>
                <w:szCs w:val="24"/>
              </w:rPr>
              <w:t>Šk.rok</w:t>
            </w:r>
            <w:proofErr w:type="spellEnd"/>
            <w:r>
              <w:rPr>
                <w:rFonts w:ascii="Times New Roman" w:hAnsi="Times New Roman"/>
                <w:sz w:val="24"/>
                <w:szCs w:val="24"/>
              </w:rPr>
              <w:t xml:space="preserve"> 2019/2020 bol  v druhom polroku v plnení úloh poznačený pandémiou COVID-19. V marci 2020 prišlo k uzatvoreniu škôl vyhlásením mimoriadnej situácie a výnimočného stavu v rezorte zdravotníctva . Škola prešla do režimu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výuky</w:t>
            </w:r>
            <w:proofErr w:type="spellEnd"/>
            <w:r>
              <w:rPr>
                <w:rFonts w:ascii="Times New Roman" w:hAnsi="Times New Roman"/>
                <w:sz w:val="24"/>
                <w:szCs w:val="24"/>
              </w:rPr>
              <w:t xml:space="preserve">,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1.6.2020,kedy prišlo k obnoveniu </w:t>
            </w:r>
            <w:proofErr w:type="spellStart"/>
            <w:r>
              <w:rPr>
                <w:rFonts w:ascii="Times New Roman" w:hAnsi="Times New Roman"/>
                <w:sz w:val="24"/>
                <w:szCs w:val="24"/>
              </w:rPr>
              <w:t>výuky</w:t>
            </w:r>
            <w:proofErr w:type="spellEnd"/>
            <w:r>
              <w:rPr>
                <w:rFonts w:ascii="Times New Roman" w:hAnsi="Times New Roman"/>
                <w:sz w:val="24"/>
                <w:szCs w:val="24"/>
              </w:rPr>
              <w:t xml:space="preserve"> pre žiakov 1-4.ročníka podľa rozhodnutia rodičov, naďalej pokračovala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výuka</w:t>
            </w:r>
            <w:proofErr w:type="spellEnd"/>
            <w:r>
              <w:rPr>
                <w:rFonts w:ascii="Times New Roman" w:hAnsi="Times New Roman"/>
                <w:sz w:val="24"/>
                <w:szCs w:val="24"/>
              </w:rPr>
              <w:t xml:space="preserve"> pre žiakov </w:t>
            </w:r>
            <w:proofErr w:type="spellStart"/>
            <w:r>
              <w:rPr>
                <w:rFonts w:ascii="Times New Roman" w:hAnsi="Times New Roman"/>
                <w:sz w:val="24"/>
                <w:szCs w:val="24"/>
              </w:rPr>
              <w:t>II.st</w:t>
            </w:r>
            <w:proofErr w:type="spellEnd"/>
            <w:r>
              <w:rPr>
                <w:rFonts w:ascii="Times New Roman" w:hAnsi="Times New Roman"/>
                <w:sz w:val="24"/>
                <w:szCs w:val="24"/>
              </w:rPr>
              <w:t>. Obnova vyučovania pre žiakov II. stupňa bola k 22.6.2020 opäť založená na dobrovoľnosti rodičov.</w:t>
            </w: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1 138 453,00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481 073,22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1 138 453,00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481 073,22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Pr="00CD665C" w:rsidRDefault="00A0566B" w:rsidP="00527618">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481 073,22 € , vrátené za lyžiarsky kurz 600,00 €, vrátené výnosy z minulého roku 3,46 € a na nenormatívne výdavky sa čerpalo 13 610,70 €. Kapitálové výdavky neboli v sledovanom období rozpočtované.</w:t>
            </w: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5.2.2</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ZŠ </w:t>
            </w:r>
            <w:proofErr w:type="spellStart"/>
            <w:r>
              <w:rPr>
                <w:rFonts w:ascii="Times New Roman" w:hAnsi="Times New Roman"/>
                <w:b/>
                <w:sz w:val="32"/>
                <w:szCs w:val="32"/>
              </w:rPr>
              <w:t>Černyševského</w:t>
            </w:r>
            <w:proofErr w:type="spellEnd"/>
            <w:r>
              <w:rPr>
                <w:rFonts w:ascii="Times New Roman" w:hAnsi="Times New Roman"/>
                <w:b/>
                <w:sz w:val="32"/>
                <w:szCs w:val="32"/>
              </w:rPr>
              <w:t xml:space="preserve">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870 160,00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870 160,00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350 306,98</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350 306,98</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40,26</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40,26</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990"/>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p w:rsidR="00A0566B" w:rsidRPr="004E3205"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tried</w:t>
            </w:r>
          </w:p>
          <w:p w:rsidR="00A0566B" w:rsidRPr="004E3205" w:rsidRDefault="00A0566B" w:rsidP="00527618">
            <w:pPr>
              <w:spacing w:after="0" w:line="240" w:lineRule="auto"/>
              <w:rPr>
                <w:rFonts w:ascii="Tahoma" w:hAnsi="Tahoma" w:cs="Tahoma"/>
                <w:color w:val="000000"/>
                <w:sz w:val="16"/>
                <w:szCs w:val="16"/>
              </w:rPr>
            </w:pP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21</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20</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390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365</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zamestnancov</w:t>
            </w:r>
          </w:p>
          <w:p w:rsidR="00A0566B" w:rsidRDefault="00A0566B" w:rsidP="00527618">
            <w:pPr>
              <w:spacing w:after="0" w:line="240" w:lineRule="auto"/>
              <w:rPr>
                <w:rFonts w:ascii="Tahoma" w:hAnsi="Tahoma" w:cs="Tahoma"/>
                <w:color w:val="000000"/>
                <w:sz w:val="16"/>
                <w:szCs w:val="16"/>
              </w:rPr>
            </w:pP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57,50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50,50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Pr="0014062F"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Údaje o základnej škole na rok 2020 budú vychádzať z podkladov  riaditeľa ZŠ </w:t>
            </w:r>
            <w:proofErr w:type="spellStart"/>
            <w:r>
              <w:rPr>
                <w:rFonts w:ascii="Times New Roman" w:hAnsi="Times New Roman"/>
                <w:bCs/>
                <w:color w:val="000000"/>
                <w:sz w:val="24"/>
                <w:szCs w:val="24"/>
              </w:rPr>
              <w:t>Budatínska</w:t>
            </w:r>
            <w:proofErr w:type="spellEnd"/>
            <w:r>
              <w:rPr>
                <w:rFonts w:ascii="Times New Roman" w:hAnsi="Times New Roman"/>
                <w:bCs/>
                <w:color w:val="000000"/>
                <w:sz w:val="24"/>
                <w:szCs w:val="24"/>
              </w:rPr>
              <w:t xml:space="preserve"> 61, prípravy pedagogicko-organizačného zabezpečenia školského roka 2019/2020 v základných školách v zriaďovateľskej pôsobnosti mestskej časti </w:t>
            </w:r>
            <w:proofErr w:type="spellStart"/>
            <w:r>
              <w:rPr>
                <w:rFonts w:ascii="Times New Roman" w:hAnsi="Times New Roman"/>
                <w:bCs/>
                <w:color w:val="000000"/>
                <w:sz w:val="24"/>
                <w:szCs w:val="24"/>
              </w:rPr>
              <w:t>Bratislava-Petržalka</w:t>
            </w:r>
            <w:proofErr w:type="spellEnd"/>
            <w:r>
              <w:rPr>
                <w:rFonts w:ascii="Times New Roman" w:hAnsi="Times New Roman"/>
                <w:bCs/>
                <w:color w:val="000000"/>
                <w:sz w:val="24"/>
                <w:szCs w:val="24"/>
              </w:rPr>
              <w:t xml:space="preserve"> a z prognózy vývoja počtu žiakov pre školský rok 2020/2021.</w:t>
            </w: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Údaje EDU zber k 15.9.2019 sú spracované v súlade so všeobecne záväznými právnymi predpismi pre oblasť regionálneho školstva a v súlade s plánom výkonov potrebných na zabezpečenie výchovno-vzdelávacieho procesu a prevádzky školy a školských zariadení pri ZŠ. </w:t>
            </w:r>
          </w:p>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V II. polroku roku 2019/2020 z celkového počtu 365 žiakov sa v 5 špeciálnych triedach vzdelávalo 43 zdravotne oslabených žiakov  zväčša s alergickými ťažkosťami a oslabenou imunitou. V bežných triedach sa vzdelávalo ďalších 18  individuálne integrovaných žiakov s poruchami učenia alebo správania, ktorí boli integrovaní v .  Škola ponúka dlhodobo diétne stravovanie pre žiakov s poruchami výživy. Vo výchovno-vzdelávacom procese  škola poskytuje žiakom 1. a 2. ročníka  na hodinách slovenského jazyka a literatúry  jedinečnú možnosť multimediálneho čítania, ako metódu nácviku čítania s porozumením textu. Tento školský rok bol v plnení úloh poznačený pandémiou COVID-19. V marci 2020 prišlo k uzatvoreniu škôl vyhlásením mimoriadnej situácie a výnimočného stavu v rezorte zdravotníctva . Škola prešla do režimu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výuky</w:t>
            </w:r>
            <w:proofErr w:type="spellEnd"/>
            <w:r>
              <w:rPr>
                <w:rFonts w:ascii="Times New Roman" w:hAnsi="Times New Roman"/>
                <w:sz w:val="24"/>
                <w:szCs w:val="24"/>
              </w:rPr>
              <w:t xml:space="preserve">,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1.6.2020,kedy prišlo k obnoveniu </w:t>
            </w:r>
            <w:proofErr w:type="spellStart"/>
            <w:r>
              <w:rPr>
                <w:rFonts w:ascii="Times New Roman" w:hAnsi="Times New Roman"/>
                <w:sz w:val="24"/>
                <w:szCs w:val="24"/>
              </w:rPr>
              <w:t>výuky</w:t>
            </w:r>
            <w:proofErr w:type="spellEnd"/>
            <w:r>
              <w:rPr>
                <w:rFonts w:ascii="Times New Roman" w:hAnsi="Times New Roman"/>
                <w:sz w:val="24"/>
                <w:szCs w:val="24"/>
              </w:rPr>
              <w:t xml:space="preserve"> pre žiakov 1-4.ročníka podľa rozhodnutia rodičov, naďalej pokračovala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výuka</w:t>
            </w:r>
            <w:proofErr w:type="spellEnd"/>
            <w:r>
              <w:rPr>
                <w:rFonts w:ascii="Times New Roman" w:hAnsi="Times New Roman"/>
                <w:sz w:val="24"/>
                <w:szCs w:val="24"/>
              </w:rPr>
              <w:t xml:space="preserve"> pre žiakov II. stupňa. Obnova vyučovania pre žiakov II. stupňa bola k 22.6.2020 opäť založená na dobrovoľnosti rodičov.</w:t>
            </w: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870 160,00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350 306,98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870 160,00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350 306,98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350 306,98 € , vrátené za lyžiarsky kurz 2 100,00 €, vrátené výnosy z minulého roku 44,18 € a na nenormatívne výdavky sa čerpalo 16 999,39 €. Kapitálové výdavky neboli v sledovanom období rozpočtované.</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5.2.3</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ZŠ </w:t>
            </w:r>
            <w:proofErr w:type="spellStart"/>
            <w:r>
              <w:rPr>
                <w:rFonts w:ascii="Times New Roman" w:hAnsi="Times New Roman"/>
                <w:b/>
                <w:sz w:val="32"/>
                <w:szCs w:val="32"/>
              </w:rPr>
              <w:t>Dudova</w:t>
            </w:r>
            <w:proofErr w:type="spellEnd"/>
            <w:r>
              <w:rPr>
                <w:rFonts w:ascii="Times New Roman" w:hAnsi="Times New Roman"/>
                <w:b/>
                <w:sz w:val="32"/>
                <w:szCs w:val="32"/>
              </w:rPr>
              <w:t xml:space="preserve">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1 045 308,00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1 045 308,00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451 368,18</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451 368,18</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43,18</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43,18</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990"/>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p w:rsidR="00A0566B" w:rsidRPr="004E3205"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tried</w:t>
            </w:r>
          </w:p>
          <w:p w:rsidR="00A0566B" w:rsidRPr="004E3205" w:rsidRDefault="00A0566B" w:rsidP="00527618">
            <w:pPr>
              <w:spacing w:after="0" w:line="240" w:lineRule="auto"/>
              <w:rPr>
                <w:rFonts w:ascii="Tahoma" w:hAnsi="Tahoma" w:cs="Tahoma"/>
                <w:color w:val="000000"/>
                <w:sz w:val="16"/>
                <w:szCs w:val="16"/>
              </w:rPr>
            </w:pP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24</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24</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540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534</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zamestnancov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68,50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69,10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Údaje o základnej škole na rok 2020 budú vychádzať z podkladov  riaditeľa ZŠ </w:t>
            </w:r>
            <w:proofErr w:type="spellStart"/>
            <w:r>
              <w:rPr>
                <w:rFonts w:ascii="Times New Roman" w:hAnsi="Times New Roman"/>
                <w:bCs/>
                <w:color w:val="000000"/>
                <w:sz w:val="24"/>
                <w:szCs w:val="24"/>
              </w:rPr>
              <w:t>Budatínska</w:t>
            </w:r>
            <w:proofErr w:type="spellEnd"/>
            <w:r>
              <w:rPr>
                <w:rFonts w:ascii="Times New Roman" w:hAnsi="Times New Roman"/>
                <w:bCs/>
                <w:color w:val="000000"/>
                <w:sz w:val="24"/>
                <w:szCs w:val="24"/>
              </w:rPr>
              <w:t xml:space="preserve"> 61, prípravy pedagogicko-organizačného zabezpečenia školského roka 2019/2020 v základných školách v zriaďovateľskej pôsobnosti mestskej časti </w:t>
            </w:r>
            <w:proofErr w:type="spellStart"/>
            <w:r>
              <w:rPr>
                <w:rFonts w:ascii="Times New Roman" w:hAnsi="Times New Roman"/>
                <w:bCs/>
                <w:color w:val="000000"/>
                <w:sz w:val="24"/>
                <w:szCs w:val="24"/>
              </w:rPr>
              <w:t>Bratislava-Petržalka</w:t>
            </w:r>
            <w:proofErr w:type="spellEnd"/>
            <w:r>
              <w:rPr>
                <w:rFonts w:ascii="Times New Roman" w:hAnsi="Times New Roman"/>
                <w:bCs/>
                <w:color w:val="000000"/>
                <w:sz w:val="24"/>
                <w:szCs w:val="24"/>
              </w:rPr>
              <w:t xml:space="preserve"> a z prognózy vývoja počtu žiakov pre školský rok 2020/2021.</w:t>
            </w:r>
          </w:p>
          <w:p w:rsidR="00A0566B" w:rsidRDefault="00A0566B" w:rsidP="00527618">
            <w:pPr>
              <w:spacing w:after="0" w:line="240" w:lineRule="auto"/>
              <w:jc w:val="both"/>
              <w:rPr>
                <w:rFonts w:ascii="Times New Roman" w:hAnsi="Times New Roman"/>
                <w:bCs/>
                <w:color w:val="000000"/>
                <w:sz w:val="24"/>
                <w:szCs w:val="24"/>
              </w:rPr>
            </w:pP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EDU zber k 15.9.2019. Údaje sú spracované v súlade so všeobecne záväznými právnymi predpismi pre oblasť regionálneho školstva a v súlade s plánom výkonov potrebných </w:t>
            </w:r>
            <w:r>
              <w:rPr>
                <w:rFonts w:ascii="Times New Roman" w:hAnsi="Times New Roman"/>
                <w:sz w:val="24"/>
                <w:szCs w:val="24"/>
              </w:rPr>
              <w:lastRenderedPageBreak/>
              <w:t xml:space="preserve">na zabezpečenie výchovno-vzdelávacieho procesu a prevádzky školy a školských zariadení pri ZŠ.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Školu navštevovalo v šk. roku  2019/2020  v II. polroku spolu 534  žiakov v 24 triedach, z toho 36 žiakov so špeciálnymi výchovno-vzdelávacími potrebami bolo </w:t>
            </w:r>
            <w:proofErr w:type="spellStart"/>
            <w:r>
              <w:rPr>
                <w:rFonts w:ascii="Times New Roman" w:hAnsi="Times New Roman"/>
                <w:sz w:val="24"/>
                <w:szCs w:val="24"/>
              </w:rPr>
              <w:t>idividuálne</w:t>
            </w:r>
            <w:proofErr w:type="spellEnd"/>
            <w:r>
              <w:rPr>
                <w:rFonts w:ascii="Times New Roman" w:hAnsi="Times New Roman"/>
                <w:sz w:val="24"/>
                <w:szCs w:val="24"/>
              </w:rPr>
              <w:t xml:space="preserve"> integrovaných do bežných tried. ročníkoch.  Počet žiakov tejto  školy sa každoročne  zvyšuje. ZŠ </w:t>
            </w:r>
            <w:proofErr w:type="spellStart"/>
            <w:r>
              <w:rPr>
                <w:rFonts w:ascii="Times New Roman" w:hAnsi="Times New Roman"/>
                <w:sz w:val="24"/>
                <w:szCs w:val="24"/>
              </w:rPr>
              <w:t>Dudova</w:t>
            </w:r>
            <w:proofErr w:type="spellEnd"/>
            <w:r>
              <w:rPr>
                <w:rFonts w:ascii="Times New Roman" w:hAnsi="Times New Roman"/>
                <w:sz w:val="24"/>
                <w:szCs w:val="24"/>
              </w:rPr>
              <w:t xml:space="preserve">  ponúka žiakom bohatú záujmovú činnosť.  </w:t>
            </w:r>
          </w:p>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Tento školský rok bol v plnení úloh poznačený pandémiou COVID-19. V marci 2020 prišlo k uzatvoreniu škôl vyhlásením mimoriadnej situácie a výnimočného stavu v rezorte zdravotníctva . Škola prešla do režimu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výuky</w:t>
            </w:r>
            <w:proofErr w:type="spellEnd"/>
            <w:r>
              <w:rPr>
                <w:rFonts w:ascii="Times New Roman" w:hAnsi="Times New Roman"/>
                <w:sz w:val="24"/>
                <w:szCs w:val="24"/>
              </w:rPr>
              <w:t xml:space="preserve">,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1.6.2020,kedy prišlo k obnoveniu </w:t>
            </w:r>
            <w:proofErr w:type="spellStart"/>
            <w:r>
              <w:rPr>
                <w:rFonts w:ascii="Times New Roman" w:hAnsi="Times New Roman"/>
                <w:sz w:val="24"/>
                <w:szCs w:val="24"/>
              </w:rPr>
              <w:t>výuky</w:t>
            </w:r>
            <w:proofErr w:type="spellEnd"/>
            <w:r>
              <w:rPr>
                <w:rFonts w:ascii="Times New Roman" w:hAnsi="Times New Roman"/>
                <w:sz w:val="24"/>
                <w:szCs w:val="24"/>
              </w:rPr>
              <w:t xml:space="preserve"> pre žiakov 1-4.ročníka podľa rozhodnutia rodičov, naďalej pokračovala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výuka</w:t>
            </w:r>
            <w:proofErr w:type="spellEnd"/>
            <w:r>
              <w:rPr>
                <w:rFonts w:ascii="Times New Roman" w:hAnsi="Times New Roman"/>
                <w:sz w:val="24"/>
                <w:szCs w:val="24"/>
              </w:rPr>
              <w:t xml:space="preserve"> pre žiakov II. stupňa. Obnova vyučovania pre žiakov II. stupňa bola k 22.6.2020 opäť založená na dobrovoľnosti rodičov</w:t>
            </w: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1 045 308,00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451 368,18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1 045 308,00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451 368,18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451 368,18 €, vrátené za lyžiarsky kurz 1 800,00 €, vrátené výnosy z minulého obdobia 63,70 € a na nenormatívne výdavky sa čerpalo 15 905,69 €. Kapitálové výdavky neboli v sledovanom období rozpočtované.</w:t>
            </w: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5.2.4</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ZŠ </w:t>
            </w:r>
            <w:proofErr w:type="spellStart"/>
            <w:r>
              <w:rPr>
                <w:rFonts w:ascii="Times New Roman" w:hAnsi="Times New Roman"/>
                <w:b/>
                <w:sz w:val="32"/>
                <w:szCs w:val="32"/>
              </w:rPr>
              <w:t>Gessayova</w:t>
            </w:r>
            <w:proofErr w:type="spellEnd"/>
            <w:r>
              <w:rPr>
                <w:rFonts w:ascii="Times New Roman" w:hAnsi="Times New Roman"/>
                <w:b/>
                <w:sz w:val="32"/>
                <w:szCs w:val="32"/>
              </w:rPr>
              <w:t xml:space="preserve">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891 966,00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891 966,00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376 866,89</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376 866,89</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42,25</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42,25</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990"/>
        </w:trPr>
        <w:tc>
          <w:tcPr>
            <w:tcW w:w="2518" w:type="dxa"/>
            <w:vMerge w:val="restart"/>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tried</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23</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23</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511</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496</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zamestnancov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57,10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57,40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Údaje o základnej škole na rok 2020 budú vychádzať z podkladov  riaditeľa ZŠ </w:t>
            </w:r>
            <w:proofErr w:type="spellStart"/>
            <w:r>
              <w:rPr>
                <w:rFonts w:ascii="Times New Roman" w:hAnsi="Times New Roman"/>
                <w:bCs/>
                <w:color w:val="000000"/>
                <w:sz w:val="24"/>
                <w:szCs w:val="24"/>
              </w:rPr>
              <w:t>Budatínska</w:t>
            </w:r>
            <w:proofErr w:type="spellEnd"/>
            <w:r>
              <w:rPr>
                <w:rFonts w:ascii="Times New Roman" w:hAnsi="Times New Roman"/>
                <w:bCs/>
                <w:color w:val="000000"/>
                <w:sz w:val="24"/>
                <w:szCs w:val="24"/>
              </w:rPr>
              <w:t xml:space="preserve"> 61, prípravy pedagogicko-organizačného zabezpečenia školského roka 2019/2020 v základných školách v zriaďovateľskej pôsobnosti mestskej časti </w:t>
            </w:r>
            <w:proofErr w:type="spellStart"/>
            <w:r>
              <w:rPr>
                <w:rFonts w:ascii="Times New Roman" w:hAnsi="Times New Roman"/>
                <w:bCs/>
                <w:color w:val="000000"/>
                <w:sz w:val="24"/>
                <w:szCs w:val="24"/>
              </w:rPr>
              <w:t>Bratislava-Petržalka</w:t>
            </w:r>
            <w:proofErr w:type="spellEnd"/>
            <w:r>
              <w:rPr>
                <w:rFonts w:ascii="Times New Roman" w:hAnsi="Times New Roman"/>
                <w:bCs/>
                <w:color w:val="000000"/>
                <w:sz w:val="24"/>
                <w:szCs w:val="24"/>
              </w:rPr>
              <w:t xml:space="preserve"> a z prognózy vývoja počtu žiakov pre školský rok 2020/2021.</w:t>
            </w:r>
          </w:p>
          <w:p w:rsidR="00A0566B" w:rsidRDefault="00A0566B" w:rsidP="00527618">
            <w:pPr>
              <w:spacing w:after="0" w:line="240" w:lineRule="auto"/>
              <w:jc w:val="both"/>
              <w:rPr>
                <w:rFonts w:ascii="Times New Roman" w:hAnsi="Times New Roman"/>
                <w:bCs/>
                <w:color w:val="000000"/>
                <w:sz w:val="24"/>
                <w:szCs w:val="24"/>
              </w:rPr>
            </w:pP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Údaje o počte tried, žiakov a zamestnancov školy za rok 2019 vychádzajú zo </w:t>
            </w:r>
            <w:proofErr w:type="spellStart"/>
            <w:r>
              <w:rPr>
                <w:rFonts w:ascii="Times New Roman" w:hAnsi="Times New Roman"/>
                <w:sz w:val="24"/>
                <w:szCs w:val="24"/>
              </w:rPr>
              <w:t>zahajovacích</w:t>
            </w:r>
            <w:proofErr w:type="spellEnd"/>
            <w:r>
              <w:rPr>
                <w:rFonts w:ascii="Times New Roman" w:hAnsi="Times New Roman"/>
                <w:sz w:val="24"/>
                <w:szCs w:val="24"/>
              </w:rPr>
              <w:t xml:space="preserve"> štatistických výkazov Škôl (</w:t>
            </w:r>
            <w:proofErr w:type="spellStart"/>
            <w:r>
              <w:rPr>
                <w:rFonts w:ascii="Times New Roman" w:hAnsi="Times New Roman"/>
                <w:sz w:val="24"/>
                <w:szCs w:val="24"/>
              </w:rPr>
              <w:t>MŠVVaŠ</w:t>
            </w:r>
            <w:proofErr w:type="spellEnd"/>
            <w:r>
              <w:rPr>
                <w:rFonts w:ascii="Times New Roman" w:hAnsi="Times New Roman"/>
                <w:sz w:val="24"/>
                <w:szCs w:val="24"/>
              </w:rPr>
              <w:t xml:space="preserve"> SR) 3-01 a zo zberu údajov pre normatívne financovanie EDUZBER k 15.9.2019. Údaje sú spracované v súlade so všeobecne záväznými právnymi predpismi pre oblasť regionálneho školstva a v súlade s plánom výkonov potrebných na zabezpečenie výchovno-vzdelávacieho procesu a prevádzky školy a školských zariadení pri ZŠ.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V roku 2019/2020 školu navštevovalo v 23 triedach celkom 496 žiakov, z toho bolo integrovaných 36 žiakov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Tento školský rok bol v plnení úloh poznačený pandémiou COVID-19. V marci 2020 prišlo k uzatvoreniu škôl vyhlásením mimoriadnej situácie a výnimočného stavu v rezorte zdravotníctva . Škola prešla do režimu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výuky</w:t>
            </w:r>
            <w:proofErr w:type="spellEnd"/>
            <w:r>
              <w:rPr>
                <w:rFonts w:ascii="Times New Roman" w:hAnsi="Times New Roman"/>
                <w:sz w:val="24"/>
                <w:szCs w:val="24"/>
              </w:rPr>
              <w:t xml:space="preserve">,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1.6.2020,kedy prišlo k obnoveniu </w:t>
            </w:r>
            <w:proofErr w:type="spellStart"/>
            <w:r>
              <w:rPr>
                <w:rFonts w:ascii="Times New Roman" w:hAnsi="Times New Roman"/>
                <w:sz w:val="24"/>
                <w:szCs w:val="24"/>
              </w:rPr>
              <w:t>výuky</w:t>
            </w:r>
            <w:proofErr w:type="spellEnd"/>
            <w:r>
              <w:rPr>
                <w:rFonts w:ascii="Times New Roman" w:hAnsi="Times New Roman"/>
                <w:sz w:val="24"/>
                <w:szCs w:val="24"/>
              </w:rPr>
              <w:t xml:space="preserve"> pre žiakov 1-4.ročníka podľa rozhodnutia rodičov, naďalej pokračovala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výuka</w:t>
            </w:r>
            <w:proofErr w:type="spellEnd"/>
            <w:r>
              <w:rPr>
                <w:rFonts w:ascii="Times New Roman" w:hAnsi="Times New Roman"/>
                <w:sz w:val="24"/>
                <w:szCs w:val="24"/>
              </w:rPr>
              <w:t xml:space="preserve"> pre žiakov II. stupňa. Obnova vyučovania pre žiakov II. stupňa bola k 22.6.2020 opäť založená na dobrovoľnosti rodičov</w:t>
            </w: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5.2.4</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891 966,00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376 866,89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5.2.4</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891 966,00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376 866,89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376 866,89 € , vrátené za lyžiarsky kurz 450,00 €, vrátené výnosy z minulého obdobia 3,23 € a na nenormatívne výdavky sa čerpalo 14 313,68 €. Kapitálové výdavky neboli v sledovanom období rozpočtované.</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5.2.5</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ZŠ </w:t>
            </w:r>
            <w:proofErr w:type="spellStart"/>
            <w:r>
              <w:rPr>
                <w:rFonts w:ascii="Times New Roman" w:hAnsi="Times New Roman"/>
                <w:b/>
                <w:sz w:val="32"/>
                <w:szCs w:val="32"/>
              </w:rPr>
              <w:t>Holíčska</w:t>
            </w:r>
            <w:proofErr w:type="spellEnd"/>
            <w:r>
              <w:rPr>
                <w:rFonts w:ascii="Times New Roman" w:hAnsi="Times New Roman"/>
                <w:b/>
                <w:sz w:val="32"/>
                <w:szCs w:val="32"/>
              </w:rPr>
              <w:t xml:space="preserve">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883 450,00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883 450,00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385 962,35</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385 962,35</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43,69</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43,69</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990"/>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p w:rsidR="00A0566B" w:rsidRPr="004E3205" w:rsidRDefault="00A0566B" w:rsidP="00527618">
            <w:pPr>
              <w:spacing w:after="120" w:line="240" w:lineRule="auto"/>
              <w:rPr>
                <w:rFonts w:ascii="Tahoma" w:hAnsi="Tahoma" w:cs="Tahoma"/>
                <w:bCs/>
                <w:color w:val="000000"/>
                <w:sz w:val="16"/>
                <w:szCs w:val="16"/>
              </w:rPr>
            </w:pP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tried</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21</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17</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384</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357</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zamestnancov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57,70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53,70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Údaje o základnej škole na rok 2020 budú vychádzať z podkladov  riaditeľa ZŠ </w:t>
            </w:r>
            <w:proofErr w:type="spellStart"/>
            <w:r>
              <w:rPr>
                <w:rFonts w:ascii="Times New Roman" w:hAnsi="Times New Roman"/>
                <w:bCs/>
                <w:color w:val="000000"/>
                <w:sz w:val="24"/>
                <w:szCs w:val="24"/>
              </w:rPr>
              <w:t>Budatínska</w:t>
            </w:r>
            <w:proofErr w:type="spellEnd"/>
            <w:r>
              <w:rPr>
                <w:rFonts w:ascii="Times New Roman" w:hAnsi="Times New Roman"/>
                <w:bCs/>
                <w:color w:val="000000"/>
                <w:sz w:val="24"/>
                <w:szCs w:val="24"/>
              </w:rPr>
              <w:t xml:space="preserve"> 61, prípravy pedagogicko-organizačného zabezpečenia školského roka 2019/2020 v základných školách v zriaďovateľskej pôsobnosti mestskej časti </w:t>
            </w:r>
            <w:proofErr w:type="spellStart"/>
            <w:r>
              <w:rPr>
                <w:rFonts w:ascii="Times New Roman" w:hAnsi="Times New Roman"/>
                <w:bCs/>
                <w:color w:val="000000"/>
                <w:sz w:val="24"/>
                <w:szCs w:val="24"/>
              </w:rPr>
              <w:t>Bratislava-Petržalka</w:t>
            </w:r>
            <w:proofErr w:type="spellEnd"/>
            <w:r>
              <w:rPr>
                <w:rFonts w:ascii="Times New Roman" w:hAnsi="Times New Roman"/>
                <w:bCs/>
                <w:color w:val="000000"/>
                <w:sz w:val="24"/>
                <w:szCs w:val="24"/>
              </w:rPr>
              <w:t xml:space="preserve"> a z prognózy vývoja počtu žiakov pre školský rok 2020/2021.</w:t>
            </w:r>
          </w:p>
          <w:p w:rsidR="00A0566B" w:rsidRDefault="00A0566B" w:rsidP="00527618">
            <w:pPr>
              <w:spacing w:after="0" w:line="240" w:lineRule="auto"/>
              <w:jc w:val="both"/>
              <w:rPr>
                <w:rFonts w:ascii="Times New Roman" w:hAnsi="Times New Roman"/>
                <w:bCs/>
                <w:color w:val="000000"/>
                <w:sz w:val="24"/>
                <w:szCs w:val="24"/>
              </w:rPr>
            </w:pP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V roku 2019 /2020 školu navštevovalo  v 17 triedach 357 žiakov, z ktorých bolo 12 žiakov so špeciálnymi výchovno-vzdelávacími potrebami  integrovaných do bežných tried.  V </w:t>
            </w:r>
            <w:r>
              <w:rPr>
                <w:rFonts w:ascii="Times New Roman" w:hAnsi="Times New Roman"/>
                <w:sz w:val="24"/>
                <w:szCs w:val="24"/>
              </w:rPr>
              <w:lastRenderedPageBreak/>
              <w:t xml:space="preserve">septembri 2019 škola otvorila po prvý raz prípravný ročník pre žiakov s narušenou </w:t>
            </w:r>
            <w:proofErr w:type="spellStart"/>
            <w:r>
              <w:rPr>
                <w:rFonts w:ascii="Times New Roman" w:hAnsi="Times New Roman"/>
                <w:sz w:val="24"/>
                <w:szCs w:val="24"/>
              </w:rPr>
              <w:t>kominikačnou</w:t>
            </w:r>
            <w:proofErr w:type="spellEnd"/>
            <w:r>
              <w:rPr>
                <w:rFonts w:ascii="Times New Roman" w:hAnsi="Times New Roman"/>
                <w:sz w:val="24"/>
                <w:szCs w:val="24"/>
              </w:rPr>
              <w:t xml:space="preserve"> schopnosťou. Triedu navštevovalo 8 žiakov. Pracoval v nej špeciálny pedagóg so </w:t>
            </w:r>
            <w:proofErr w:type="spellStart"/>
            <w:r>
              <w:rPr>
                <w:rFonts w:ascii="Times New Roman" w:hAnsi="Times New Roman"/>
                <w:sz w:val="24"/>
                <w:szCs w:val="24"/>
              </w:rPr>
              <w:t>zemraním</w:t>
            </w:r>
            <w:proofErr w:type="spellEnd"/>
            <w:r>
              <w:rPr>
                <w:rFonts w:ascii="Times New Roman" w:hAnsi="Times New Roman"/>
                <w:sz w:val="24"/>
                <w:szCs w:val="24"/>
              </w:rPr>
              <w:t xml:space="preserve"> na logopédiu. Po skúsenostiach otvorí škola opäť prípravný ročník s takým istým zameraním.</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Tento školský rok bol v plnení úloh poznačený pandémiou COVID-19. V marci 2020 prišlo k uzatvoreniu škôl vyhlásením mimoriadnej situácie a výnimočného stavu v rezorte zdravotníctva . Škola prešla do režimu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výuky</w:t>
            </w:r>
            <w:proofErr w:type="spellEnd"/>
            <w:r>
              <w:rPr>
                <w:rFonts w:ascii="Times New Roman" w:hAnsi="Times New Roman"/>
                <w:sz w:val="24"/>
                <w:szCs w:val="24"/>
              </w:rPr>
              <w:t xml:space="preserve">,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1.6.2020,kedy prišlo k obnoveniu </w:t>
            </w:r>
            <w:proofErr w:type="spellStart"/>
            <w:r>
              <w:rPr>
                <w:rFonts w:ascii="Times New Roman" w:hAnsi="Times New Roman"/>
                <w:sz w:val="24"/>
                <w:szCs w:val="24"/>
              </w:rPr>
              <w:t>výuky</w:t>
            </w:r>
            <w:proofErr w:type="spellEnd"/>
            <w:r>
              <w:rPr>
                <w:rFonts w:ascii="Times New Roman" w:hAnsi="Times New Roman"/>
                <w:sz w:val="24"/>
                <w:szCs w:val="24"/>
              </w:rPr>
              <w:t xml:space="preserve"> pre žiakov 1-4.ročníka podľa rozhodnutia rodičov, naďalej pokračovala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výuka</w:t>
            </w:r>
            <w:proofErr w:type="spellEnd"/>
            <w:r>
              <w:rPr>
                <w:rFonts w:ascii="Times New Roman" w:hAnsi="Times New Roman"/>
                <w:sz w:val="24"/>
                <w:szCs w:val="24"/>
              </w:rPr>
              <w:t xml:space="preserve"> pre žiakov II. stupňa. Obnova vyučovania pre žiakov II. stupňa bola k 22.6.2020 opäť založená na dobrovoľnosti rodičov</w:t>
            </w: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5.2.5</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883 450,00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385 962,35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5.2.5</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883 450,00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385 962,35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385 962,35 €, vrátené za lyžiarsky kurz 5 550,00 €, vrátené výnosy z minulého obdobia 34,85 € a na nenormatívne výdavky sa čerpalo 9 894,50 €. Kapitálové výdavky neboli v sledovanom období rozpočtované.</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5.2.6</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ZŠ Lachova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899 835,00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899 835,00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395 685,34</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395 685,34</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43,97</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43,97</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990"/>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p w:rsidR="00A0566B" w:rsidRPr="004E3205" w:rsidRDefault="00A0566B" w:rsidP="00527618">
            <w:pPr>
              <w:spacing w:after="120" w:line="240" w:lineRule="auto"/>
              <w:rPr>
                <w:rFonts w:ascii="Tahoma" w:hAnsi="Tahoma" w:cs="Tahoma"/>
                <w:bCs/>
                <w:color w:val="000000"/>
                <w:sz w:val="16"/>
                <w:szCs w:val="16"/>
              </w:rPr>
            </w:pP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tried</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22</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22</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477</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458</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zamestnancov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58,60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56</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Pr="0014062F"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Údaje o základnej škole na rok 2020 budú vychádzať z podkladov  riaditeľa ZŠ </w:t>
            </w:r>
            <w:proofErr w:type="spellStart"/>
            <w:r>
              <w:rPr>
                <w:rFonts w:ascii="Times New Roman" w:hAnsi="Times New Roman"/>
                <w:bCs/>
                <w:color w:val="000000"/>
                <w:sz w:val="24"/>
                <w:szCs w:val="24"/>
              </w:rPr>
              <w:t>Budatínska</w:t>
            </w:r>
            <w:proofErr w:type="spellEnd"/>
            <w:r>
              <w:rPr>
                <w:rFonts w:ascii="Times New Roman" w:hAnsi="Times New Roman"/>
                <w:bCs/>
                <w:color w:val="000000"/>
                <w:sz w:val="24"/>
                <w:szCs w:val="24"/>
              </w:rPr>
              <w:t xml:space="preserve"> 61, prípravy pedagogicko-organizačného zabezpečenia školského roka 2019/2020 v základných školách v zriaďovateľskej pôsobnosti mestskej časti </w:t>
            </w:r>
            <w:proofErr w:type="spellStart"/>
            <w:r>
              <w:rPr>
                <w:rFonts w:ascii="Times New Roman" w:hAnsi="Times New Roman"/>
                <w:bCs/>
                <w:color w:val="000000"/>
                <w:sz w:val="24"/>
                <w:szCs w:val="24"/>
              </w:rPr>
              <w:t>Bratislava-Petržalka</w:t>
            </w:r>
            <w:proofErr w:type="spellEnd"/>
            <w:r>
              <w:rPr>
                <w:rFonts w:ascii="Times New Roman" w:hAnsi="Times New Roman"/>
                <w:bCs/>
                <w:color w:val="000000"/>
                <w:sz w:val="24"/>
                <w:szCs w:val="24"/>
              </w:rPr>
              <w:t xml:space="preserve"> a z prognózy vývoja počtu žiakov pre školský rok 2020/2021.</w:t>
            </w: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Údaje o počte tried, žiakov a zamestnancov školy za .rok 2019 vychádzajú zo </w:t>
            </w:r>
            <w:proofErr w:type="spellStart"/>
            <w:r>
              <w:rPr>
                <w:rFonts w:ascii="Times New Roman" w:hAnsi="Times New Roman"/>
                <w:sz w:val="24"/>
                <w:szCs w:val="24"/>
              </w:rPr>
              <w:t>zahajovacích</w:t>
            </w:r>
            <w:proofErr w:type="spellEnd"/>
            <w:r>
              <w:rPr>
                <w:rFonts w:ascii="Times New Roman" w:hAnsi="Times New Roman"/>
                <w:sz w:val="24"/>
                <w:szCs w:val="24"/>
              </w:rPr>
              <w:t xml:space="preserve"> štatistických výkazov Škôl (</w:t>
            </w:r>
            <w:proofErr w:type="spellStart"/>
            <w:r>
              <w:rPr>
                <w:rFonts w:ascii="Times New Roman" w:hAnsi="Times New Roman"/>
                <w:sz w:val="24"/>
                <w:szCs w:val="24"/>
              </w:rPr>
              <w:t>MŠVVaŠ</w:t>
            </w:r>
            <w:proofErr w:type="spellEnd"/>
            <w:r>
              <w:rPr>
                <w:rFonts w:ascii="Times New Roman" w:hAnsi="Times New Roman"/>
                <w:sz w:val="24"/>
                <w:szCs w:val="24"/>
              </w:rPr>
              <w:t xml:space="preserve"> SR) 3-01 a zo zberu údajov pre normatívne financovanie EDUZBER k 15.9.2019. Údaje sú spracované v súlade so všeobecne záväznými právnymi predpismi pre oblasť regionálneho školstva a v súlade s plánom výkonov potrebných na zabezpečenie výchovno-vzdelávacieho procesu a prevádzky školy a školských zariadení pri ZŠ.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Školu  v roku  2019/2020 navštevovalo 458 žiakov, ktorí sa vzdelávali  v 22 triedach. Z celkového počtu bolo 20 žiakov so špeciálnymi výchovno-vzdelávacími potrebami integrovaných do bežných tried v .  Dlhoročnou prioritou školy je vyučovanie cudzích jazykov, osobitne anglického jazyka.</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Tento školský rok bol v plnení úloh poznačený pandémiou COVID-19. V marci 2020 prišlo k uzatvoreniu škôl vyhlásením mimoriadnej situácie a výnimočného stavu v rezorte zdravotníctva . Škola prešla do režimu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výuky</w:t>
            </w:r>
            <w:proofErr w:type="spellEnd"/>
            <w:r>
              <w:rPr>
                <w:rFonts w:ascii="Times New Roman" w:hAnsi="Times New Roman"/>
                <w:sz w:val="24"/>
                <w:szCs w:val="24"/>
              </w:rPr>
              <w:t xml:space="preserve">,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1.6.2020,kedy prišlo k obnoveniu </w:t>
            </w:r>
            <w:proofErr w:type="spellStart"/>
            <w:r>
              <w:rPr>
                <w:rFonts w:ascii="Times New Roman" w:hAnsi="Times New Roman"/>
                <w:sz w:val="24"/>
                <w:szCs w:val="24"/>
              </w:rPr>
              <w:t>výuky</w:t>
            </w:r>
            <w:proofErr w:type="spellEnd"/>
            <w:r>
              <w:rPr>
                <w:rFonts w:ascii="Times New Roman" w:hAnsi="Times New Roman"/>
                <w:sz w:val="24"/>
                <w:szCs w:val="24"/>
              </w:rPr>
              <w:t xml:space="preserve"> pre žiakov 1-4.ročníka podľa rozhodnutia rodičov, naďalej pokračovala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výuka</w:t>
            </w:r>
            <w:proofErr w:type="spellEnd"/>
            <w:r>
              <w:rPr>
                <w:rFonts w:ascii="Times New Roman" w:hAnsi="Times New Roman"/>
                <w:sz w:val="24"/>
                <w:szCs w:val="24"/>
              </w:rPr>
              <w:t xml:space="preserve"> pre žiakov II. stupňa. Obnova vyučovania pre žiakov II. stupňa bola k 22.6.2020 opäť založená na dobrovoľnosti rodičov</w:t>
            </w:r>
          </w:p>
          <w:p w:rsidR="00A0566B" w:rsidRDefault="00A0566B" w:rsidP="00527618">
            <w:pPr>
              <w:spacing w:after="0" w:line="240" w:lineRule="auto"/>
              <w:jc w:val="both"/>
              <w:rPr>
                <w:rFonts w:ascii="Times New Roman" w:hAnsi="Times New Roman"/>
                <w:sz w:val="24"/>
                <w:szCs w:val="24"/>
              </w:rPr>
            </w:pP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5.2.6</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899 835,00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395 685,34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5.2.6</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899 835,00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395 685,34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395 685,34 €, vrátené za lyžiarsky kurz 7 200,00 €, vrátené výnosy z minulého obdobia 2,35 € a na nenormatívne výdavky sa čerpalo 11 217,36 €. Kapitálové výdavky neboli v sledovanom období rozpočtované.</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5.2.7</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ZŠ Nobelovo námestie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619 672,00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619 672,00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295 614,32</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295 614,32</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47,70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47,70</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990"/>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p w:rsidR="00A0566B" w:rsidRPr="004E3205" w:rsidRDefault="00A0566B" w:rsidP="00527618">
            <w:pPr>
              <w:spacing w:after="120" w:line="240" w:lineRule="auto"/>
              <w:rPr>
                <w:rFonts w:ascii="Tahoma" w:hAnsi="Tahoma" w:cs="Tahoma"/>
                <w:bCs/>
                <w:color w:val="000000"/>
                <w:sz w:val="16"/>
                <w:szCs w:val="16"/>
              </w:rPr>
            </w:pP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tried</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15</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14</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295</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280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zamestnancov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46,60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43,30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Údaje o základnej škole na rok 2020 budú vychádzať z podkladov  riaditeľa ZŠ </w:t>
            </w:r>
            <w:proofErr w:type="spellStart"/>
            <w:r>
              <w:rPr>
                <w:rFonts w:ascii="Times New Roman" w:hAnsi="Times New Roman"/>
                <w:bCs/>
                <w:color w:val="000000"/>
                <w:sz w:val="24"/>
                <w:szCs w:val="24"/>
              </w:rPr>
              <w:t>Budatínska</w:t>
            </w:r>
            <w:proofErr w:type="spellEnd"/>
            <w:r>
              <w:rPr>
                <w:rFonts w:ascii="Times New Roman" w:hAnsi="Times New Roman"/>
                <w:bCs/>
                <w:color w:val="000000"/>
                <w:sz w:val="24"/>
                <w:szCs w:val="24"/>
              </w:rPr>
              <w:t xml:space="preserve"> 61, prípravy pedagogicko-organizačného zabezpečenia školského roka 2019/2020 v základných školách v zriaďovateľskej pôsobnosti mestskej časti </w:t>
            </w:r>
            <w:proofErr w:type="spellStart"/>
            <w:r>
              <w:rPr>
                <w:rFonts w:ascii="Times New Roman" w:hAnsi="Times New Roman"/>
                <w:bCs/>
                <w:color w:val="000000"/>
                <w:sz w:val="24"/>
                <w:szCs w:val="24"/>
              </w:rPr>
              <w:t>Bratislava-Petržalka</w:t>
            </w:r>
            <w:proofErr w:type="spellEnd"/>
            <w:r>
              <w:rPr>
                <w:rFonts w:ascii="Times New Roman" w:hAnsi="Times New Roman"/>
                <w:bCs/>
                <w:color w:val="000000"/>
                <w:sz w:val="24"/>
                <w:szCs w:val="24"/>
              </w:rPr>
              <w:t xml:space="preserve"> a z prognózy vývoja počtu žiakov pre školský rok 2020/2021.</w:t>
            </w: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výkazov Škôl (</w:t>
            </w:r>
            <w:proofErr w:type="spellStart"/>
            <w:r>
              <w:rPr>
                <w:rFonts w:ascii="Times New Roman" w:hAnsi="Times New Roman"/>
                <w:sz w:val="24"/>
                <w:szCs w:val="24"/>
              </w:rPr>
              <w:t>MŠVVaŠ</w:t>
            </w:r>
            <w:proofErr w:type="spellEnd"/>
            <w:r>
              <w:rPr>
                <w:rFonts w:ascii="Times New Roman" w:hAnsi="Times New Roman"/>
                <w:sz w:val="24"/>
                <w:szCs w:val="24"/>
              </w:rPr>
              <w:t xml:space="preserve"> SR) 3-01 a zo zberu údajov pre normatívne financovanie EDUZBER k 15.9.2019. Údaje sú spracované v súlade so všeobecne záväznými právnymi </w:t>
            </w:r>
            <w:r>
              <w:rPr>
                <w:rFonts w:ascii="Times New Roman" w:hAnsi="Times New Roman"/>
                <w:sz w:val="24"/>
                <w:szCs w:val="24"/>
              </w:rPr>
              <w:lastRenderedPageBreak/>
              <w:t xml:space="preserve">predpismi pre oblasť regionálneho školstva a v súlade s plánom výkonov potrebných na zabezpečenie výchovno-vzdelávacieho procesu a prevádzky školy a školských zariadení pri ZŠ.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Školu  v II. polroku   2019/2020 navštevovalo 280 žiakov v 14 triedach. Z celkového počtu bolo integrovaných do bežných tried 18 žiakov so špeciálnymi výchovno-vzdelávacími potrebami.  V šk. roku 2019/2020 škola realizovala vlastné projekty a  zapájala žiakov aj do projektov  mestskej časti.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Tento školský rok bol v plnení úloh poznačený pandémiou COVID-19. V marci 2020 prišlo k uzatvoreniu škôl vyhlásením mimoriadnej situácie a výnimočného stavu v rezorte zdravotníctva . Škola prešla do režimu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výuky</w:t>
            </w:r>
            <w:proofErr w:type="spellEnd"/>
            <w:r>
              <w:rPr>
                <w:rFonts w:ascii="Times New Roman" w:hAnsi="Times New Roman"/>
                <w:sz w:val="24"/>
                <w:szCs w:val="24"/>
              </w:rPr>
              <w:t xml:space="preserve">,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1.6.2020,kedy prišlo k obnoveniu </w:t>
            </w:r>
            <w:proofErr w:type="spellStart"/>
            <w:r>
              <w:rPr>
                <w:rFonts w:ascii="Times New Roman" w:hAnsi="Times New Roman"/>
                <w:sz w:val="24"/>
                <w:szCs w:val="24"/>
              </w:rPr>
              <w:t>výuky</w:t>
            </w:r>
            <w:proofErr w:type="spellEnd"/>
            <w:r>
              <w:rPr>
                <w:rFonts w:ascii="Times New Roman" w:hAnsi="Times New Roman"/>
                <w:sz w:val="24"/>
                <w:szCs w:val="24"/>
              </w:rPr>
              <w:t xml:space="preserve"> pre žiakov 1-4.ročníka podľa rozhodnutia rodičov, naďalej pokračovala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výuka</w:t>
            </w:r>
            <w:proofErr w:type="spellEnd"/>
            <w:r>
              <w:rPr>
                <w:rFonts w:ascii="Times New Roman" w:hAnsi="Times New Roman"/>
                <w:sz w:val="24"/>
                <w:szCs w:val="24"/>
              </w:rPr>
              <w:t xml:space="preserve"> pre žiakov II .stupňa. Obnova vyučovania pre žiakov II. stupňa bola k 22.6.2020 opäť založená na dobrovoľnosti rodičov.</w:t>
            </w:r>
          </w:p>
          <w:p w:rsidR="00A0566B" w:rsidRDefault="00A0566B" w:rsidP="00527618">
            <w:pPr>
              <w:spacing w:after="0" w:line="240" w:lineRule="auto"/>
              <w:jc w:val="both"/>
              <w:rPr>
                <w:rFonts w:ascii="Times New Roman" w:hAnsi="Times New Roman"/>
                <w:sz w:val="24"/>
                <w:szCs w:val="24"/>
              </w:rPr>
            </w:pP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5.2.7</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619 672,00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295 614,32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5.2.7</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619 672,00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295 614,32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295 614,32 €, na nenormatívne výdavky sa čerpalo 12 171,20 € . Kapitálové výdavky neboli v sledovanom období rozpočtované.</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5.2.8</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ZŠ </w:t>
            </w:r>
            <w:proofErr w:type="spellStart"/>
            <w:r>
              <w:rPr>
                <w:rFonts w:ascii="Times New Roman" w:hAnsi="Times New Roman"/>
                <w:b/>
                <w:sz w:val="32"/>
                <w:szCs w:val="32"/>
              </w:rPr>
              <w:t>Pankúchova</w:t>
            </w:r>
            <w:proofErr w:type="spellEnd"/>
            <w:r>
              <w:rPr>
                <w:rFonts w:ascii="Times New Roman" w:hAnsi="Times New Roman"/>
                <w:b/>
                <w:sz w:val="32"/>
                <w:szCs w:val="32"/>
              </w:rPr>
              <w:t xml:space="preserve">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1 247 539,00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1 247 539,00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524 481,39</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524 481,39</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42,04</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42,04</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990"/>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p w:rsidR="00A0566B" w:rsidRPr="004E3205" w:rsidRDefault="00A0566B" w:rsidP="00527618">
            <w:pPr>
              <w:spacing w:after="120" w:line="240" w:lineRule="auto"/>
              <w:rPr>
                <w:rFonts w:ascii="Tahoma" w:hAnsi="Tahoma" w:cs="Tahoma"/>
                <w:bCs/>
                <w:color w:val="000000"/>
                <w:sz w:val="16"/>
                <w:szCs w:val="16"/>
              </w:rPr>
            </w:pP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tried</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28</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28</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643</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643</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zamestnancov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79,50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76,60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Údaje o základnej škole na rok 2020 budú vychádzať z podkladov  riaditeľa ZŠ </w:t>
            </w:r>
            <w:proofErr w:type="spellStart"/>
            <w:r>
              <w:rPr>
                <w:rFonts w:ascii="Times New Roman" w:hAnsi="Times New Roman"/>
                <w:bCs/>
                <w:color w:val="000000"/>
                <w:sz w:val="24"/>
                <w:szCs w:val="24"/>
              </w:rPr>
              <w:t>Budatínska</w:t>
            </w:r>
            <w:proofErr w:type="spellEnd"/>
            <w:r>
              <w:rPr>
                <w:rFonts w:ascii="Times New Roman" w:hAnsi="Times New Roman"/>
                <w:bCs/>
                <w:color w:val="000000"/>
                <w:sz w:val="24"/>
                <w:szCs w:val="24"/>
              </w:rPr>
              <w:t xml:space="preserve"> 61, prípravy pedagogicko-organizačného zabezpečenia školského roka 2019/2020 v základných školách v zriaďovateľskej pôsobnosti mestskej časti </w:t>
            </w:r>
            <w:proofErr w:type="spellStart"/>
            <w:r>
              <w:rPr>
                <w:rFonts w:ascii="Times New Roman" w:hAnsi="Times New Roman"/>
                <w:bCs/>
                <w:color w:val="000000"/>
                <w:sz w:val="24"/>
                <w:szCs w:val="24"/>
              </w:rPr>
              <w:t>Bratislava-Petržalka</w:t>
            </w:r>
            <w:proofErr w:type="spellEnd"/>
            <w:r>
              <w:rPr>
                <w:rFonts w:ascii="Times New Roman" w:hAnsi="Times New Roman"/>
                <w:bCs/>
                <w:color w:val="000000"/>
                <w:sz w:val="24"/>
                <w:szCs w:val="24"/>
              </w:rPr>
              <w:t xml:space="preserve"> a z prognózy vývoja počtu žiakov pre školský rok 2020/2021.</w:t>
            </w:r>
          </w:p>
          <w:p w:rsidR="00A0566B" w:rsidRDefault="00A0566B" w:rsidP="00527618">
            <w:pPr>
              <w:spacing w:after="0" w:line="240" w:lineRule="auto"/>
              <w:jc w:val="both"/>
              <w:rPr>
                <w:rFonts w:ascii="Times New Roman" w:hAnsi="Times New Roman"/>
                <w:bCs/>
                <w:color w:val="000000"/>
                <w:sz w:val="24"/>
                <w:szCs w:val="24"/>
              </w:rPr>
            </w:pP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Údaje o počte tried, žiakov a zamestnancov školy za rok 2019/2020 vychádzajú zo </w:t>
            </w:r>
            <w:proofErr w:type="spellStart"/>
            <w:r>
              <w:rPr>
                <w:rFonts w:ascii="Times New Roman" w:hAnsi="Times New Roman"/>
                <w:sz w:val="24"/>
                <w:szCs w:val="24"/>
              </w:rPr>
              <w:t>zahajovacích</w:t>
            </w:r>
            <w:proofErr w:type="spellEnd"/>
            <w:r>
              <w:rPr>
                <w:rFonts w:ascii="Times New Roman" w:hAnsi="Times New Roman"/>
                <w:sz w:val="24"/>
                <w:szCs w:val="24"/>
              </w:rPr>
              <w:t xml:space="preserve"> štatistických výkazov Škôl (</w:t>
            </w:r>
            <w:proofErr w:type="spellStart"/>
            <w:r>
              <w:rPr>
                <w:rFonts w:ascii="Times New Roman" w:hAnsi="Times New Roman"/>
                <w:sz w:val="24"/>
                <w:szCs w:val="24"/>
              </w:rPr>
              <w:t>MŠVVaŠ</w:t>
            </w:r>
            <w:proofErr w:type="spellEnd"/>
            <w:r>
              <w:rPr>
                <w:rFonts w:ascii="Times New Roman" w:hAnsi="Times New Roman"/>
                <w:sz w:val="24"/>
                <w:szCs w:val="24"/>
              </w:rPr>
              <w:t xml:space="preserve"> SR) 3-01 a zo zberu údajov pre normatívne financovanie EDUZBER k 15.9.2019. Údaje sú spracované v súlade so všeobecne záväznými právnymi predpismi pre oblasť regionálneho školstva a v súlade s plánom výkonov potrebných na zabezpečenie výchovno-vzdelávacieho procesu a prevádzky školy a školských zariadení pri ZŠ.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V roku 2019/2020 v II. polroku navštevovalo školu 643 žiakov v 28 triedach  bolo 22 žiakov so špeciálnymi výchovno-vzdelávacími potrebami  integrovaných do bežných tried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Tento školský rok bol v plnení úloh poznačený pandémiou COVID-19. V marci 2020 prišlo k uzatvoreniu škôl vyhlásením mimoriadnej situácie a výnimočného stavu v rezorte zdravotníctva . Škola prešla do režimu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výuky</w:t>
            </w:r>
            <w:proofErr w:type="spellEnd"/>
            <w:r>
              <w:rPr>
                <w:rFonts w:ascii="Times New Roman" w:hAnsi="Times New Roman"/>
                <w:sz w:val="24"/>
                <w:szCs w:val="24"/>
              </w:rPr>
              <w:t xml:space="preserve">,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1.6.2020,kedy prišlo k obnoveniu </w:t>
            </w:r>
            <w:proofErr w:type="spellStart"/>
            <w:r>
              <w:rPr>
                <w:rFonts w:ascii="Times New Roman" w:hAnsi="Times New Roman"/>
                <w:sz w:val="24"/>
                <w:szCs w:val="24"/>
              </w:rPr>
              <w:t>výuky</w:t>
            </w:r>
            <w:proofErr w:type="spellEnd"/>
            <w:r>
              <w:rPr>
                <w:rFonts w:ascii="Times New Roman" w:hAnsi="Times New Roman"/>
                <w:sz w:val="24"/>
                <w:szCs w:val="24"/>
              </w:rPr>
              <w:t xml:space="preserve"> pre žiakov 1-4.ročníka podľa rozhodnutia rodičov, naďalej pokračovala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výuka</w:t>
            </w:r>
            <w:proofErr w:type="spellEnd"/>
            <w:r>
              <w:rPr>
                <w:rFonts w:ascii="Times New Roman" w:hAnsi="Times New Roman"/>
                <w:sz w:val="24"/>
                <w:szCs w:val="24"/>
              </w:rPr>
              <w:t xml:space="preserve"> pre žiakov II. stupňa. Obnova vyučovania pre žiakov II. stupňa bola k 22.6.2020 opäť založená na dobrovoľnosti rodičov</w:t>
            </w: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5.2.8</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1 247 539,00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524 481,39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5.2.8</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1 247 539,00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524 481,39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524 481,39 €, vrátené za lyžiarsky kurz 8 400,00 €, vrátené výnosy z minulého obdobia 75,73 € a na nenormatívne výdavky sa čerpalo 8 324,81 €. Kapitálové výdavky neboli v sledovanom období rozpočtované.</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5.2.9</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ZŠ Prokofievova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756 493,00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756 493,00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349 406,80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349 406,80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46,19</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46,19</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990"/>
        </w:trPr>
        <w:tc>
          <w:tcPr>
            <w:tcW w:w="2518" w:type="dxa"/>
            <w:vMerge w:val="restart"/>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tried</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19</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18</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327</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296</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zamestnancov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50,10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52,60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Údaje o základnej škole na rok 2020 budú vychádzať z podkladov  riaditeľa ZŠ </w:t>
            </w:r>
            <w:proofErr w:type="spellStart"/>
            <w:r>
              <w:rPr>
                <w:rFonts w:ascii="Times New Roman" w:hAnsi="Times New Roman"/>
                <w:bCs/>
                <w:color w:val="000000"/>
                <w:sz w:val="24"/>
                <w:szCs w:val="24"/>
              </w:rPr>
              <w:t>Budatínska</w:t>
            </w:r>
            <w:proofErr w:type="spellEnd"/>
            <w:r>
              <w:rPr>
                <w:rFonts w:ascii="Times New Roman" w:hAnsi="Times New Roman"/>
                <w:bCs/>
                <w:color w:val="000000"/>
                <w:sz w:val="24"/>
                <w:szCs w:val="24"/>
              </w:rPr>
              <w:t xml:space="preserve"> 61, prípravy pedagogicko-organizačného zabezpečenia školského roka 2019/2020 v základných školách v zriaďovateľskej pôsobnosti mestskej časti </w:t>
            </w:r>
            <w:proofErr w:type="spellStart"/>
            <w:r>
              <w:rPr>
                <w:rFonts w:ascii="Times New Roman" w:hAnsi="Times New Roman"/>
                <w:bCs/>
                <w:color w:val="000000"/>
                <w:sz w:val="24"/>
                <w:szCs w:val="24"/>
              </w:rPr>
              <w:t>Bratislava-Petržalka</w:t>
            </w:r>
            <w:proofErr w:type="spellEnd"/>
            <w:r>
              <w:rPr>
                <w:rFonts w:ascii="Times New Roman" w:hAnsi="Times New Roman"/>
                <w:bCs/>
                <w:color w:val="000000"/>
                <w:sz w:val="24"/>
                <w:szCs w:val="24"/>
              </w:rPr>
              <w:t xml:space="preserve"> a z prognózy vývoja počtu žiakov pre školský rok 2020/2021.</w:t>
            </w:r>
          </w:p>
          <w:p w:rsidR="00A0566B" w:rsidRDefault="00A0566B" w:rsidP="00527618">
            <w:pPr>
              <w:spacing w:after="0" w:line="240" w:lineRule="auto"/>
              <w:jc w:val="both"/>
              <w:rPr>
                <w:rFonts w:ascii="Times New Roman" w:hAnsi="Times New Roman"/>
                <w:bCs/>
                <w:color w:val="000000"/>
                <w:sz w:val="24"/>
                <w:szCs w:val="24"/>
              </w:rPr>
            </w:pP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Údaje o počte tried, žiakov a zamestnancov školy za </w:t>
            </w:r>
            <w:proofErr w:type="spellStart"/>
            <w:r>
              <w:rPr>
                <w:rFonts w:ascii="Times New Roman" w:hAnsi="Times New Roman"/>
                <w:sz w:val="24"/>
                <w:szCs w:val="24"/>
              </w:rPr>
              <w:t>I.rok</w:t>
            </w:r>
            <w:proofErr w:type="spellEnd"/>
            <w:r>
              <w:rPr>
                <w:rFonts w:ascii="Times New Roman" w:hAnsi="Times New Roman"/>
                <w:sz w:val="24"/>
                <w:szCs w:val="24"/>
              </w:rPr>
              <w:t xml:space="preserve"> 2019 vychádzajú zo </w:t>
            </w:r>
            <w:proofErr w:type="spellStart"/>
            <w:r>
              <w:rPr>
                <w:rFonts w:ascii="Times New Roman" w:hAnsi="Times New Roman"/>
                <w:sz w:val="24"/>
                <w:szCs w:val="24"/>
              </w:rPr>
              <w:t>zahajovacích</w:t>
            </w:r>
            <w:proofErr w:type="spellEnd"/>
            <w:r>
              <w:rPr>
                <w:rFonts w:ascii="Times New Roman" w:hAnsi="Times New Roman"/>
                <w:sz w:val="24"/>
                <w:szCs w:val="24"/>
              </w:rPr>
              <w:t xml:space="preserve"> štatistických výkazov Škôl (</w:t>
            </w:r>
            <w:proofErr w:type="spellStart"/>
            <w:r>
              <w:rPr>
                <w:rFonts w:ascii="Times New Roman" w:hAnsi="Times New Roman"/>
                <w:sz w:val="24"/>
                <w:szCs w:val="24"/>
              </w:rPr>
              <w:t>MŠVVaŠ</w:t>
            </w:r>
            <w:proofErr w:type="spellEnd"/>
            <w:r>
              <w:rPr>
                <w:rFonts w:ascii="Times New Roman" w:hAnsi="Times New Roman"/>
                <w:sz w:val="24"/>
                <w:szCs w:val="24"/>
              </w:rPr>
              <w:t xml:space="preserve"> SR) 3-01 a zo zberu údajov pre normatívne financovanie EDUZBER k 15.9.2019. Údaje sú spracované v súlade so všeobecne záväznými právnymi predpismi pre oblasť regionálneho školstva a v súlade s plánom výkonov potrebných na zabezpečenie výchovno-vzdelávacieho procesu a prevádzky školy a školských zariadení pri ZŠ.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V roku 2019/2020 v II. polroku sa v ZŠ Prokofievova vzdelávalo spolu 296 žiakov v 22 triedach, z toho  v 4 špeciálnych triedach na  ZŠ boli vzdelávaní 22 žiaci s </w:t>
            </w:r>
            <w:proofErr w:type="spellStart"/>
            <w:r>
              <w:rPr>
                <w:rFonts w:ascii="Times New Roman" w:hAnsi="Times New Roman"/>
                <w:sz w:val="24"/>
                <w:szCs w:val="24"/>
              </w:rPr>
              <w:t>Aspergerovým</w:t>
            </w:r>
            <w:proofErr w:type="spellEnd"/>
            <w:r>
              <w:rPr>
                <w:rFonts w:ascii="Times New Roman" w:hAnsi="Times New Roman"/>
                <w:sz w:val="24"/>
                <w:szCs w:val="24"/>
              </w:rPr>
              <w:t xml:space="preserve">  syndrómom a ďalšími </w:t>
            </w:r>
            <w:proofErr w:type="spellStart"/>
            <w:r>
              <w:rPr>
                <w:rFonts w:ascii="Times New Roman" w:hAnsi="Times New Roman"/>
                <w:sz w:val="24"/>
                <w:szCs w:val="24"/>
              </w:rPr>
              <w:t>pervazívnymi</w:t>
            </w:r>
            <w:proofErr w:type="spellEnd"/>
            <w:r>
              <w:rPr>
                <w:rFonts w:ascii="Times New Roman" w:hAnsi="Times New Roman"/>
                <w:sz w:val="24"/>
                <w:szCs w:val="24"/>
              </w:rPr>
              <w:t xml:space="preserve"> poruchami. V bežných triedach bolo integrovaných 20 žiakov so špeciálnymi výchovno-vzdelávacími potrebami .  V snahe pomôcť žiakom so zdravotným znevýhodnením škola úzko spolupracovala s Centrom </w:t>
            </w:r>
            <w:proofErr w:type="spellStart"/>
            <w:r>
              <w:rPr>
                <w:rFonts w:ascii="Times New Roman" w:hAnsi="Times New Roman"/>
                <w:sz w:val="24"/>
                <w:szCs w:val="24"/>
              </w:rPr>
              <w:t>pedagogicko</w:t>
            </w:r>
            <w:proofErr w:type="spellEnd"/>
            <w:r>
              <w:rPr>
                <w:rFonts w:ascii="Times New Roman" w:hAnsi="Times New Roman"/>
                <w:sz w:val="24"/>
                <w:szCs w:val="24"/>
              </w:rPr>
              <w:t xml:space="preserve">- psychologického poradenstva a prevencie  na </w:t>
            </w:r>
            <w:proofErr w:type="spellStart"/>
            <w:r>
              <w:rPr>
                <w:rFonts w:ascii="Times New Roman" w:hAnsi="Times New Roman"/>
                <w:sz w:val="24"/>
                <w:szCs w:val="24"/>
              </w:rPr>
              <w:t>Švabinského</w:t>
            </w:r>
            <w:proofErr w:type="spellEnd"/>
            <w:r>
              <w:rPr>
                <w:rFonts w:ascii="Times New Roman" w:hAnsi="Times New Roman"/>
                <w:sz w:val="24"/>
                <w:szCs w:val="24"/>
              </w:rPr>
              <w:t xml:space="preserve"> ul. a s  katedrou psychológie </w:t>
            </w:r>
            <w:proofErr w:type="spellStart"/>
            <w:r>
              <w:rPr>
                <w:rFonts w:ascii="Times New Roman" w:hAnsi="Times New Roman"/>
                <w:sz w:val="24"/>
                <w:szCs w:val="24"/>
              </w:rPr>
              <w:t>FiF</w:t>
            </w:r>
            <w:proofErr w:type="spellEnd"/>
            <w:r>
              <w:rPr>
                <w:rFonts w:ascii="Times New Roman" w:hAnsi="Times New Roman"/>
                <w:sz w:val="24"/>
                <w:szCs w:val="24"/>
              </w:rPr>
              <w:t xml:space="preserve"> UK Bratislava</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Tento školský rok 219/2020 bol v plnení úloh poznačený pandémiou COVID-19. V marci 2020 prišlo k uzatvoreniu škôl vyhlásením mimoriadnej situácie a výnimočného stavu v rezorte zdravotníctva . Škola prešla do režimu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výuky</w:t>
            </w:r>
            <w:proofErr w:type="spellEnd"/>
            <w:r>
              <w:rPr>
                <w:rFonts w:ascii="Times New Roman" w:hAnsi="Times New Roman"/>
                <w:sz w:val="24"/>
                <w:szCs w:val="24"/>
              </w:rPr>
              <w:t xml:space="preserve">,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1.6.2020,kedy prišlo k obnoveniu </w:t>
            </w:r>
            <w:proofErr w:type="spellStart"/>
            <w:r>
              <w:rPr>
                <w:rFonts w:ascii="Times New Roman" w:hAnsi="Times New Roman"/>
                <w:sz w:val="24"/>
                <w:szCs w:val="24"/>
              </w:rPr>
              <w:t>výuky</w:t>
            </w:r>
            <w:proofErr w:type="spellEnd"/>
            <w:r>
              <w:rPr>
                <w:rFonts w:ascii="Times New Roman" w:hAnsi="Times New Roman"/>
                <w:sz w:val="24"/>
                <w:szCs w:val="24"/>
              </w:rPr>
              <w:t xml:space="preserve"> pre žiakov 1-4.ročníka podľa rozhodnutia rodičov, naďalej pokračovala </w:t>
            </w:r>
            <w:proofErr w:type="spellStart"/>
            <w:r>
              <w:rPr>
                <w:rFonts w:ascii="Times New Roman" w:hAnsi="Times New Roman"/>
                <w:sz w:val="24"/>
                <w:szCs w:val="24"/>
              </w:rPr>
              <w:lastRenderedPageBreak/>
              <w:t>online</w:t>
            </w:r>
            <w:proofErr w:type="spellEnd"/>
            <w:r>
              <w:rPr>
                <w:rFonts w:ascii="Times New Roman" w:hAnsi="Times New Roman"/>
                <w:sz w:val="24"/>
                <w:szCs w:val="24"/>
              </w:rPr>
              <w:t xml:space="preserve"> </w:t>
            </w:r>
            <w:proofErr w:type="spellStart"/>
            <w:r>
              <w:rPr>
                <w:rFonts w:ascii="Times New Roman" w:hAnsi="Times New Roman"/>
                <w:sz w:val="24"/>
                <w:szCs w:val="24"/>
              </w:rPr>
              <w:t>výuka</w:t>
            </w:r>
            <w:proofErr w:type="spellEnd"/>
            <w:r>
              <w:rPr>
                <w:rFonts w:ascii="Times New Roman" w:hAnsi="Times New Roman"/>
                <w:sz w:val="24"/>
                <w:szCs w:val="24"/>
              </w:rPr>
              <w:t xml:space="preserve"> pre žiakov II. stupňa. Obnova vyučovania pre žiakov II. stupňa bola k 22.6.2020 opäť založená na dobrovoľnosti rodičov</w:t>
            </w: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5.2.9</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756 493,00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349 406,80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5.2.9</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756 493,00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349 406,80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349 406,80 €, vrátené výnosy z minulého obdobia 33,33 € a na nenormatívne výdavky sa čerpalo 24 163,49 €. Kapitálové výdavky neboli v sledovanom období rozpočtované.</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5.2.10</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ZŠ </w:t>
            </w:r>
            <w:proofErr w:type="spellStart"/>
            <w:r>
              <w:rPr>
                <w:rFonts w:ascii="Times New Roman" w:hAnsi="Times New Roman"/>
                <w:b/>
                <w:sz w:val="32"/>
                <w:szCs w:val="32"/>
              </w:rPr>
              <w:t>Tupolevova</w:t>
            </w:r>
            <w:proofErr w:type="spellEnd"/>
            <w:r>
              <w:rPr>
                <w:rFonts w:ascii="Times New Roman" w:hAnsi="Times New Roman"/>
                <w:b/>
                <w:sz w:val="32"/>
                <w:szCs w:val="32"/>
              </w:rPr>
              <w:t xml:space="preserve">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1 189 996,00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1 189 996,00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512 301,90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512 301,90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43,05</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43,05</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990"/>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p w:rsidR="00A0566B" w:rsidRPr="004E3205" w:rsidRDefault="00A0566B" w:rsidP="00527618">
            <w:pPr>
              <w:spacing w:after="120" w:line="240" w:lineRule="auto"/>
              <w:rPr>
                <w:rFonts w:ascii="Tahoma" w:hAnsi="Tahoma" w:cs="Tahoma"/>
                <w:bCs/>
                <w:color w:val="000000"/>
                <w:sz w:val="16"/>
                <w:szCs w:val="16"/>
              </w:rPr>
            </w:pP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tried</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29</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29</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589</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594</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zamestnancov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75,50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71,30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Údaje o základnej škole na rok 2020 budú vychádzať z podkladov  riaditeľa ZŠ </w:t>
            </w:r>
            <w:proofErr w:type="spellStart"/>
            <w:r>
              <w:rPr>
                <w:rFonts w:ascii="Times New Roman" w:hAnsi="Times New Roman"/>
                <w:bCs/>
                <w:color w:val="000000"/>
                <w:sz w:val="24"/>
                <w:szCs w:val="24"/>
              </w:rPr>
              <w:t>Budatínska</w:t>
            </w:r>
            <w:proofErr w:type="spellEnd"/>
            <w:r>
              <w:rPr>
                <w:rFonts w:ascii="Times New Roman" w:hAnsi="Times New Roman"/>
                <w:bCs/>
                <w:color w:val="000000"/>
                <w:sz w:val="24"/>
                <w:szCs w:val="24"/>
              </w:rPr>
              <w:t xml:space="preserve"> 61, prípravy pedagogicko-organizačného zabezpečenia školského roka 2019/2020 v základných školách v zriaďovateľskej pôsobnosti mestskej časti </w:t>
            </w:r>
            <w:proofErr w:type="spellStart"/>
            <w:r>
              <w:rPr>
                <w:rFonts w:ascii="Times New Roman" w:hAnsi="Times New Roman"/>
                <w:bCs/>
                <w:color w:val="000000"/>
                <w:sz w:val="24"/>
                <w:szCs w:val="24"/>
              </w:rPr>
              <w:t>Bratislava-Petržalka</w:t>
            </w:r>
            <w:proofErr w:type="spellEnd"/>
            <w:r>
              <w:rPr>
                <w:rFonts w:ascii="Times New Roman" w:hAnsi="Times New Roman"/>
                <w:bCs/>
                <w:color w:val="000000"/>
                <w:sz w:val="24"/>
                <w:szCs w:val="24"/>
              </w:rPr>
              <w:t xml:space="preserve"> a z prognózy vývoja počtu žiakov pre školský rok 2020/2021.</w:t>
            </w:r>
          </w:p>
          <w:p w:rsidR="00A0566B" w:rsidRDefault="00A0566B" w:rsidP="00527618">
            <w:pPr>
              <w:spacing w:after="0" w:line="240" w:lineRule="auto"/>
              <w:jc w:val="both"/>
              <w:rPr>
                <w:rFonts w:ascii="Times New Roman" w:hAnsi="Times New Roman"/>
                <w:bCs/>
                <w:color w:val="000000"/>
                <w:sz w:val="24"/>
                <w:szCs w:val="24"/>
              </w:rPr>
            </w:pP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Údaje o počte tried, žiakov a zamestnancov školy za rok 2019/2020 vychádzajú zo </w:t>
            </w:r>
            <w:proofErr w:type="spellStart"/>
            <w:r>
              <w:rPr>
                <w:rFonts w:ascii="Times New Roman" w:hAnsi="Times New Roman"/>
                <w:sz w:val="24"/>
                <w:szCs w:val="24"/>
              </w:rPr>
              <w:t>zahajovacích</w:t>
            </w:r>
            <w:proofErr w:type="spellEnd"/>
            <w:r>
              <w:rPr>
                <w:rFonts w:ascii="Times New Roman" w:hAnsi="Times New Roman"/>
                <w:sz w:val="24"/>
                <w:szCs w:val="24"/>
              </w:rPr>
              <w:t xml:space="preserve"> štatistických výkazov Škôl (</w:t>
            </w:r>
            <w:proofErr w:type="spellStart"/>
            <w:r>
              <w:rPr>
                <w:rFonts w:ascii="Times New Roman" w:hAnsi="Times New Roman"/>
                <w:sz w:val="24"/>
                <w:szCs w:val="24"/>
              </w:rPr>
              <w:t>MŠVVaŠ</w:t>
            </w:r>
            <w:proofErr w:type="spellEnd"/>
            <w:r>
              <w:rPr>
                <w:rFonts w:ascii="Times New Roman" w:hAnsi="Times New Roman"/>
                <w:sz w:val="24"/>
                <w:szCs w:val="24"/>
              </w:rPr>
              <w:t xml:space="preserve"> SR) 3-01 a zo zberu údajov pre normatívne financovanie EDUZBER k 15.9.2019. Údaje sú spracované v súlade so všeobecne záväznými právnymi predpismi pre oblasť regionálneho školstva a v súlade s plánom výkonov potrebných na zabezpečenie výchovno-vzdelávacieho procesu a prevádzky školy a školských zariadení pri ZŠ.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V II. polroku 2019/2020 sa v ZŠ </w:t>
            </w:r>
            <w:proofErr w:type="spellStart"/>
            <w:r>
              <w:rPr>
                <w:rFonts w:ascii="Times New Roman" w:hAnsi="Times New Roman"/>
                <w:sz w:val="24"/>
                <w:szCs w:val="24"/>
              </w:rPr>
              <w:t>Tupolevova</w:t>
            </w:r>
            <w:proofErr w:type="spellEnd"/>
            <w:r>
              <w:rPr>
                <w:rFonts w:ascii="Times New Roman" w:hAnsi="Times New Roman"/>
                <w:sz w:val="24"/>
                <w:szCs w:val="24"/>
              </w:rPr>
              <w:t xml:space="preserve"> vzdelávalo celkom 594 žiakov v 29 triedach, z toho v 4 špeciálnych triedach si plnilo povinnú školskú dochádzku 31 žiakov so špeciálnymi výchovno-vzdelávacími potrebami, zväčša s vývinovými poruchami učenia a poruchami reči. V bežných triedach bolo začlenených 9 žiakov so  špecifickými výchovno-vzdelávacími potrebami.  Títo žiaci sa  vzdelávali  podľa individuálneho vzdelávacieho programu.  Počet žiakov školy sa každoročne zvyšuje.</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Tento školský rok bol v plnení úloh poznačený pandémiou COVID-19. V marci 2020 prišlo k uzatvoreniu škôl vyhlásením mimoriadnej situácie a výnimočného stavu v rezorte zdravotníctva . Škola prešla do režimu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výuky</w:t>
            </w:r>
            <w:proofErr w:type="spellEnd"/>
            <w:r>
              <w:rPr>
                <w:rFonts w:ascii="Times New Roman" w:hAnsi="Times New Roman"/>
                <w:sz w:val="24"/>
                <w:szCs w:val="24"/>
              </w:rPr>
              <w:t xml:space="preserve">,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1.6.2020,kedy prišlo k obnoveniu </w:t>
            </w:r>
            <w:proofErr w:type="spellStart"/>
            <w:r>
              <w:rPr>
                <w:rFonts w:ascii="Times New Roman" w:hAnsi="Times New Roman"/>
                <w:sz w:val="24"/>
                <w:szCs w:val="24"/>
              </w:rPr>
              <w:t>výuky</w:t>
            </w:r>
            <w:proofErr w:type="spellEnd"/>
            <w:r>
              <w:rPr>
                <w:rFonts w:ascii="Times New Roman" w:hAnsi="Times New Roman"/>
                <w:sz w:val="24"/>
                <w:szCs w:val="24"/>
              </w:rPr>
              <w:t xml:space="preserve"> pre žiakov 1-4.ročníka podľa rozhodnutia rodičov, naďalej pokračovala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výuka</w:t>
            </w:r>
            <w:proofErr w:type="spellEnd"/>
            <w:r>
              <w:rPr>
                <w:rFonts w:ascii="Times New Roman" w:hAnsi="Times New Roman"/>
                <w:sz w:val="24"/>
                <w:szCs w:val="24"/>
              </w:rPr>
              <w:t xml:space="preserve"> pre žiakov II. stupňa Obnova vyučovania pre žiakov II. stupňa bola k 22.6.2020 opäť založená na dobrovoľnosti rodičov</w:t>
            </w: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5.2.10</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1 189 996,00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512 301,90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5.2.10</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1 189 996,00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512 301,90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512 301,90 €, vrátené za lyžiarsky kurz 4 800,00 €, vrátené výnosy z minulého obdobia 47,75 € a na nenormatívne výdavky sa čerpalo 10 382,62 €. Kapitálové výdavky neboli v sledovanom období rozpočtované.</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5.2.11</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ZŠ Turnianska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1 285 613,00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1 285 613,00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532 806,75</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532 806,75</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41,44</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41,44</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990"/>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úroveň kvality edukačného procesu prostredníctvom vlastného školského vzdelávacieho programu, ktorým sa škola stane autonómnou v územnej pôsobnosti a jedinečnou v regióne. </w:t>
            </w:r>
          </w:p>
          <w:p w:rsidR="00A0566B" w:rsidRPr="004E3205" w:rsidRDefault="00A0566B" w:rsidP="00527618">
            <w:pPr>
              <w:spacing w:after="120" w:line="240" w:lineRule="auto"/>
              <w:rPr>
                <w:rFonts w:ascii="Tahoma" w:hAnsi="Tahoma" w:cs="Tahoma"/>
                <w:bCs/>
                <w:color w:val="000000"/>
                <w:sz w:val="16"/>
                <w:szCs w:val="16"/>
              </w:rPr>
            </w:pP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tried</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32</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30</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žiakov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717</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671</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zamestnancov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97,30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92,80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Údaje o základnej škole na rok 2020 budú vychádzať z podkladov  riaditeľa ZŠ </w:t>
            </w:r>
            <w:proofErr w:type="spellStart"/>
            <w:r>
              <w:rPr>
                <w:rFonts w:ascii="Times New Roman" w:hAnsi="Times New Roman"/>
                <w:bCs/>
                <w:color w:val="000000"/>
                <w:sz w:val="24"/>
                <w:szCs w:val="24"/>
              </w:rPr>
              <w:t>Budatínska</w:t>
            </w:r>
            <w:proofErr w:type="spellEnd"/>
            <w:r>
              <w:rPr>
                <w:rFonts w:ascii="Times New Roman" w:hAnsi="Times New Roman"/>
                <w:bCs/>
                <w:color w:val="000000"/>
                <w:sz w:val="24"/>
                <w:szCs w:val="24"/>
              </w:rPr>
              <w:t xml:space="preserve"> 61, prípravy pedagogicko-organizačného zabezpečenia školského roka 2019/2020 v základných školách v zriaďovateľskej pôsobnosti mestskej časti </w:t>
            </w:r>
            <w:proofErr w:type="spellStart"/>
            <w:r>
              <w:rPr>
                <w:rFonts w:ascii="Times New Roman" w:hAnsi="Times New Roman"/>
                <w:bCs/>
                <w:color w:val="000000"/>
                <w:sz w:val="24"/>
                <w:szCs w:val="24"/>
              </w:rPr>
              <w:t>Bratislava-Petržalka</w:t>
            </w:r>
            <w:proofErr w:type="spellEnd"/>
            <w:r>
              <w:rPr>
                <w:rFonts w:ascii="Times New Roman" w:hAnsi="Times New Roman"/>
                <w:bCs/>
                <w:color w:val="000000"/>
                <w:sz w:val="24"/>
                <w:szCs w:val="24"/>
              </w:rPr>
              <w:t xml:space="preserve"> a z prognózy vývoja počtu žiakov pre školský rok 2020/2021.</w:t>
            </w:r>
          </w:p>
          <w:p w:rsidR="00A0566B" w:rsidRDefault="00A0566B" w:rsidP="00527618">
            <w:pPr>
              <w:spacing w:after="0" w:line="240" w:lineRule="auto"/>
              <w:jc w:val="both"/>
              <w:rPr>
                <w:rFonts w:ascii="Times New Roman" w:hAnsi="Times New Roman"/>
                <w:bCs/>
                <w:color w:val="000000"/>
                <w:sz w:val="24"/>
                <w:szCs w:val="24"/>
              </w:rPr>
            </w:pP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Údaje o počte tried, žiakov a zamestnancov školy za rok 2019 vychádzajú zo </w:t>
            </w:r>
            <w:proofErr w:type="spellStart"/>
            <w:r>
              <w:rPr>
                <w:rFonts w:ascii="Times New Roman" w:hAnsi="Times New Roman"/>
                <w:sz w:val="24"/>
                <w:szCs w:val="24"/>
              </w:rPr>
              <w:t>zahajovacích</w:t>
            </w:r>
            <w:proofErr w:type="spellEnd"/>
            <w:r>
              <w:rPr>
                <w:rFonts w:ascii="Times New Roman" w:hAnsi="Times New Roman"/>
                <w:sz w:val="24"/>
                <w:szCs w:val="24"/>
              </w:rPr>
              <w:t xml:space="preserve"> štatistických výkazov Škôl (</w:t>
            </w:r>
            <w:proofErr w:type="spellStart"/>
            <w:r>
              <w:rPr>
                <w:rFonts w:ascii="Times New Roman" w:hAnsi="Times New Roman"/>
                <w:sz w:val="24"/>
                <w:szCs w:val="24"/>
              </w:rPr>
              <w:t>MŠVVaŠ</w:t>
            </w:r>
            <w:proofErr w:type="spellEnd"/>
            <w:r>
              <w:rPr>
                <w:rFonts w:ascii="Times New Roman" w:hAnsi="Times New Roman"/>
                <w:sz w:val="24"/>
                <w:szCs w:val="24"/>
              </w:rPr>
              <w:t xml:space="preserve"> SR) 3-01 a zo zberu údajov pre normatívne financovanie EDUZBER k 15.9.2019. Údaje sú spracované v súlade so všeobecne záväznými právnymi predpismi pre oblasť regionálneho školstva a v súlade s plánom výkonov potrebných na zabezpečenie výchovno-vzdelávacieho procesu a prevádzky školy a školských zariadení pri ZŠ.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V II. polroku školu  navštevovalo 671 žiakov v 30 triedach v šk. roku </w:t>
            </w:r>
            <w:proofErr w:type="spellStart"/>
            <w:r>
              <w:rPr>
                <w:rFonts w:ascii="Times New Roman" w:hAnsi="Times New Roman"/>
                <w:sz w:val="24"/>
                <w:szCs w:val="24"/>
              </w:rPr>
              <w:t>roku</w:t>
            </w:r>
            <w:proofErr w:type="spellEnd"/>
            <w:r>
              <w:rPr>
                <w:rFonts w:ascii="Times New Roman" w:hAnsi="Times New Roman"/>
                <w:sz w:val="24"/>
                <w:szCs w:val="24"/>
              </w:rPr>
              <w:t xml:space="preserve"> 2019/2020 bolo individuálne integrovaných 30 žiakov so špeciálnymi výchovno-vzdelávacími potrebami .  Počet žiakov školy sa každoročne zvyšuje. Vzdelávací systém školy sa osobitne sústreďuje  na environmentálnu výchovu, zdravé životné prostredie, ochranu človeka a prírody. Škola sa profiluje aj ako škola s </w:t>
            </w:r>
            <w:proofErr w:type="spellStart"/>
            <w:r>
              <w:rPr>
                <w:rFonts w:ascii="Times New Roman" w:hAnsi="Times New Roman"/>
                <w:sz w:val="24"/>
                <w:szCs w:val="24"/>
              </w:rPr>
              <w:t>proinkluzívnym</w:t>
            </w:r>
            <w:proofErr w:type="spellEnd"/>
            <w:r>
              <w:rPr>
                <w:rFonts w:ascii="Times New Roman" w:hAnsi="Times New Roman"/>
                <w:sz w:val="24"/>
                <w:szCs w:val="24"/>
              </w:rPr>
              <w:t xml:space="preserve"> zameraním. Spolupracuje aj na programe </w:t>
            </w:r>
            <w:proofErr w:type="spellStart"/>
            <w:r>
              <w:rPr>
                <w:rFonts w:ascii="Times New Roman" w:hAnsi="Times New Roman"/>
                <w:sz w:val="24"/>
                <w:szCs w:val="24"/>
              </w:rPr>
              <w:t>Erasmus</w:t>
            </w:r>
            <w:proofErr w:type="spellEnd"/>
            <w:r>
              <w:rPr>
                <w:rFonts w:ascii="Times New Roman" w:hAnsi="Times New Roman"/>
                <w:sz w:val="24"/>
                <w:szCs w:val="24"/>
              </w:rPr>
              <w:t>.</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Tento školský rok bol v plnení úloh poznačený pandémiou COVID-19. V marci 2020 prišlo k uzatvoreniu škôl vyhlásením mimoriadnej situácie a výnimočného stavu v rezorte zdravotníctva . Škola prešla do režimu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výuky</w:t>
            </w:r>
            <w:proofErr w:type="spellEnd"/>
            <w:r>
              <w:rPr>
                <w:rFonts w:ascii="Times New Roman" w:hAnsi="Times New Roman"/>
                <w:sz w:val="24"/>
                <w:szCs w:val="24"/>
              </w:rPr>
              <w:t xml:space="preserve">, bolo potrebné vytvoriť komunikačné kanály so všetkými žiakmi a rodičmi. Pristúpilo sa k inej forme klasifikácie a hodnotenia výchovno-vzdelávacích výsledkov.  Nerealizovalo sa testovanie 9 ročníkov. Z týchto dôvodov boli pozastavené akékoľvek aktivity na školách, bola prerušená prevádzka na škole do 1.6.2020,kedy prišlo k obnoveniu </w:t>
            </w:r>
            <w:proofErr w:type="spellStart"/>
            <w:r>
              <w:rPr>
                <w:rFonts w:ascii="Times New Roman" w:hAnsi="Times New Roman"/>
                <w:sz w:val="24"/>
                <w:szCs w:val="24"/>
              </w:rPr>
              <w:t>výuky</w:t>
            </w:r>
            <w:proofErr w:type="spellEnd"/>
            <w:r>
              <w:rPr>
                <w:rFonts w:ascii="Times New Roman" w:hAnsi="Times New Roman"/>
                <w:sz w:val="24"/>
                <w:szCs w:val="24"/>
              </w:rPr>
              <w:t xml:space="preserve"> pre žiakov 1-4.ročníka podľa rozhodnutia rodičov, naďalej pokračovala </w:t>
            </w:r>
            <w:proofErr w:type="spellStart"/>
            <w:r>
              <w:rPr>
                <w:rFonts w:ascii="Times New Roman" w:hAnsi="Times New Roman"/>
                <w:sz w:val="24"/>
                <w:szCs w:val="24"/>
              </w:rPr>
              <w:t>online</w:t>
            </w:r>
            <w:proofErr w:type="spellEnd"/>
            <w:r>
              <w:rPr>
                <w:rFonts w:ascii="Times New Roman" w:hAnsi="Times New Roman"/>
                <w:sz w:val="24"/>
                <w:szCs w:val="24"/>
              </w:rPr>
              <w:t xml:space="preserve"> </w:t>
            </w:r>
            <w:proofErr w:type="spellStart"/>
            <w:r>
              <w:rPr>
                <w:rFonts w:ascii="Times New Roman" w:hAnsi="Times New Roman"/>
                <w:sz w:val="24"/>
                <w:szCs w:val="24"/>
              </w:rPr>
              <w:t>výuka</w:t>
            </w:r>
            <w:proofErr w:type="spellEnd"/>
            <w:r>
              <w:rPr>
                <w:rFonts w:ascii="Times New Roman" w:hAnsi="Times New Roman"/>
                <w:sz w:val="24"/>
                <w:szCs w:val="24"/>
              </w:rPr>
              <w:t xml:space="preserve"> pre žiakov II. stupňa Obnova vyučovania pre žiakov II. stupňa bola k 22.6.2020 opäť </w:t>
            </w:r>
            <w:r>
              <w:rPr>
                <w:rFonts w:ascii="Times New Roman" w:hAnsi="Times New Roman"/>
                <w:sz w:val="24"/>
                <w:szCs w:val="24"/>
              </w:rPr>
              <w:lastRenderedPageBreak/>
              <w:t>založená na dobrovoľnosti rodičov</w:t>
            </w:r>
          </w:p>
          <w:p w:rsidR="00A0566B" w:rsidRDefault="00A0566B" w:rsidP="00527618">
            <w:pPr>
              <w:spacing w:after="0" w:line="240" w:lineRule="auto"/>
              <w:jc w:val="both"/>
              <w:rPr>
                <w:rFonts w:ascii="Times New Roman" w:hAnsi="Times New Roman"/>
                <w:sz w:val="24"/>
                <w:szCs w:val="24"/>
              </w:rPr>
            </w:pP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5.2.11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1 285 613,00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532 806,75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5.2.11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1 285 613,00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532 806,75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V návrhu rozpočtu na rok 2020 sú zahrnuté osobné výdavky a odvody a prevádzkové výdavky na uvedenú základnú školu zo štátneho rozpočtu. Presné rozdelenie normatívnych a nenormatívnych výdavkov bude predmetom rozpisu štátneho rozpočtu v januári 2020.</w:t>
            </w: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Na základnej škole na prenesené kompetencie boli k hodnotenému obdobiu čerpané finančné prostriedky vo výške 532 806,75 €, vrátené za lyžiarsky kurz 600,00 € a na nenormatívne výdavky sa čerpalo 16 030,00 €. Kapitálové výdavky neboli v sledovanom období rozpočtované.</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5.3</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Zlepšenie technického stavu budov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Default="00A0566B" w:rsidP="00527618">
            <w:pPr>
              <w:spacing w:before="120" w:after="120" w:line="240" w:lineRule="auto"/>
              <w:jc w:val="both"/>
              <w:rPr>
                <w:rFonts w:ascii="Times New Roman" w:hAnsi="Times New Roman"/>
              </w:rPr>
            </w:pPr>
            <w:r>
              <w:rPr>
                <w:rFonts w:ascii="Times New Roman" w:hAnsi="Times New Roman"/>
              </w:rPr>
              <w:t>Zlepšiť technický stav budov škôl, modernizovať ich a znižovať energetickú náročnosť týchto objektov.</w:t>
            </w:r>
          </w:p>
          <w:p w:rsidR="00A0566B" w:rsidRDefault="00A0566B" w:rsidP="00527618">
            <w:pPr>
              <w:spacing w:before="120" w:after="120" w:line="240" w:lineRule="auto"/>
              <w:jc w:val="both"/>
              <w:rPr>
                <w:rFonts w:ascii="Times New Roman" w:hAnsi="Times New Roman"/>
              </w:rPr>
            </w:pPr>
          </w:p>
          <w:p w:rsidR="00A0566B" w:rsidRDefault="00A0566B" w:rsidP="00527618">
            <w:pPr>
              <w:spacing w:before="120" w:after="120" w:line="240" w:lineRule="auto"/>
              <w:jc w:val="both"/>
              <w:rPr>
                <w:rFonts w:ascii="Times New Roman" w:hAnsi="Times New Roman"/>
              </w:rPr>
            </w:pPr>
          </w:p>
          <w:p w:rsidR="00A0566B" w:rsidRDefault="00A0566B" w:rsidP="00527618">
            <w:pPr>
              <w:spacing w:before="120" w:after="120" w:line="240" w:lineRule="auto"/>
              <w:jc w:val="both"/>
              <w:rPr>
                <w:rFonts w:ascii="Times New Roman" w:hAnsi="Times New Roman"/>
              </w:rPr>
            </w:pPr>
          </w:p>
          <w:p w:rsidR="00A0566B" w:rsidRPr="00850180" w:rsidRDefault="00A0566B" w:rsidP="00527618">
            <w:pPr>
              <w:spacing w:before="120" w:after="120" w:line="240" w:lineRule="auto"/>
              <w:jc w:val="both"/>
              <w:rPr>
                <w:rFonts w:ascii="Times New Roman" w:hAnsi="Times New Roman"/>
              </w:rPr>
            </w:pP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519 831,00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1 216 509,00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972 618,00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2 708 958,00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118 342,71</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92 341,59</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490 296,86</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700 981,16</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22,77</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7,59</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50,41</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25,88</w:t>
            </w:r>
          </w:p>
        </w:tc>
      </w:tr>
    </w:tbl>
    <w:p w:rsidR="00A0566B" w:rsidRDefault="00A0566B" w:rsidP="00A0566B">
      <w:pPr>
        <w:spacing w:after="0" w:line="240" w:lineRule="auto"/>
        <w:ind w:left="708" w:hanging="708"/>
        <w:rPr>
          <w:rFonts w:ascii="Times New Roman" w:hAnsi="Times New Roman"/>
          <w:b/>
          <w:sz w:val="24"/>
          <w:szCs w:val="24"/>
        </w:rPr>
      </w:pPr>
    </w:p>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Zlepšenie technického stavu budov</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2 708 958,00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700 981,16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5.3.1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Projekt Zlepšenie technického stavu budov</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2 690 218,00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700 981,16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5.3.1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Projekt Zlepšenie technického stavu budov</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700 981,16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5.3.2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Rozvoj kapacít MŠ</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18 740,00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bl>
    <w:p w:rsidR="00A0566B" w:rsidRPr="00850180" w:rsidRDefault="00A0566B" w:rsidP="00A0566B">
      <w:pPr>
        <w:spacing w:after="0"/>
        <w:rPr>
          <w:rFonts w:ascii="Times New Roman" w:hAnsi="Times New Roman"/>
          <w:sz w:val="20"/>
          <w:szCs w:val="20"/>
        </w:rPr>
      </w:pPr>
    </w:p>
    <w:p w:rsidR="00A0566B" w:rsidRPr="007A3AF4" w:rsidRDefault="00A0566B" w:rsidP="00A0566B">
      <w:pPr>
        <w:spacing w:after="0"/>
        <w:jc w:val="both"/>
        <w:rPr>
          <w:rFonts w:ascii="Times New Roman" w:hAnsi="Times New Roman"/>
          <w:sz w:val="24"/>
          <w:szCs w:val="24"/>
        </w:rPr>
      </w:pPr>
    </w:p>
    <w:p w:rsidR="00A0566B" w:rsidRDefault="00A0566B" w:rsidP="00A0566B">
      <w:pPr>
        <w:spacing w:after="0" w:line="240" w:lineRule="auto"/>
        <w:jc w:val="both"/>
        <w:rPr>
          <w:rFonts w:ascii="Times New Roman" w:hAnsi="Times New Roman"/>
          <w:sz w:val="24"/>
          <w:szCs w:val="24"/>
        </w:rPr>
      </w:pPr>
    </w:p>
    <w:p w:rsidR="00A0566B" w:rsidRDefault="00A0566B" w:rsidP="00A0566B"/>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5.3.1</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Projekt Zlepšenie technického stavu budov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Pr="00A31153"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vecné aj finančné zabezpečenie príslušný vedúci </w:t>
            </w:r>
            <w:proofErr w:type="spellStart"/>
            <w:r>
              <w:rPr>
                <w:rFonts w:ascii="Times New Roman" w:hAnsi="Times New Roman"/>
                <w:sz w:val="20"/>
                <w:szCs w:val="20"/>
              </w:rPr>
              <w:t>fererátov</w:t>
            </w:r>
            <w:proofErr w:type="spellEnd"/>
            <w:r>
              <w:rPr>
                <w:rFonts w:ascii="Times New Roman" w:hAnsi="Times New Roman"/>
                <w:sz w:val="20"/>
                <w:szCs w:val="20"/>
              </w:rPr>
              <w:t xml:space="preserve"> oddelenia majetku, obstarávania a investícií, vedúca projektového oddelenia, vedúci finančného oddelenia vecne zodpovedný za splátky bankových úverov</w:t>
            </w: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519 831,00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1 197 769,00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972 618,00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2 690 218,00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118 342,71</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92 341,59</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490 296,86</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700 981,16</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22,77</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7,71</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50,41</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26,06</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353"/>
        </w:trPr>
        <w:tc>
          <w:tcPr>
            <w:tcW w:w="2518" w:type="dxa"/>
            <w:vMerge w:val="restart"/>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Zabezpečiť dodržiavanie hygienických a bezpečnostných predpisov</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Zlepšovať bezpečnostné podmienky v ZŠ a MŠ</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14</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8</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73"/>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Zlepšenie hygienických podmienok v ZŠ a MŠ</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72"/>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Zvýšenie kapacity školy</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Oprava a údržba (OSV)</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V rámci opravy a údržby  plánujeme na roky 2020-2021 financie vo výške 150 000 eur na zníženie energetickej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náročnosti budov ZŠ a MŠ.</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Prípravná PD</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 rámci prípravná a projektová dokumentácia OPR plánuje na roky 2020-2021finančné prostriedky vo výške  10 000 eur, ktoré budú použité na vyhotovenie PD prípadných ďalších projektov zameraných na rekonštrukciu a modernizáciu ZŠ a MŠ</w:t>
            </w: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RIČ - ZŠ </w:t>
            </w:r>
            <w:proofErr w:type="spellStart"/>
            <w:r>
              <w:rPr>
                <w:rFonts w:ascii="Times New Roman" w:hAnsi="Times New Roman"/>
                <w:sz w:val="24"/>
                <w:szCs w:val="24"/>
              </w:rPr>
              <w:t>Holíčska</w:t>
            </w:r>
            <w:proofErr w:type="spellEnd"/>
            <w:r>
              <w:rPr>
                <w:rFonts w:ascii="Times New Roman" w:hAnsi="Times New Roman"/>
                <w:sz w:val="24"/>
                <w:szCs w:val="24"/>
              </w:rPr>
              <w:t xml:space="preserve"> - začiatok realizácie 7/2020</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ZŠ </w:t>
            </w:r>
            <w:proofErr w:type="spellStart"/>
            <w:r>
              <w:rPr>
                <w:rFonts w:ascii="Times New Roman" w:hAnsi="Times New Roman"/>
                <w:sz w:val="24"/>
                <w:szCs w:val="24"/>
              </w:rPr>
              <w:t>Budatínska</w:t>
            </w:r>
            <w:proofErr w:type="spellEnd"/>
            <w:r>
              <w:rPr>
                <w:rFonts w:ascii="Times New Roman" w:hAnsi="Times New Roman"/>
                <w:sz w:val="24"/>
                <w:szCs w:val="24"/>
              </w:rPr>
              <w:t xml:space="preserve"> - začiatok realizácie 7/2020</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ZŠ </w:t>
            </w:r>
            <w:proofErr w:type="spellStart"/>
            <w:r>
              <w:rPr>
                <w:rFonts w:ascii="Times New Roman" w:hAnsi="Times New Roman"/>
                <w:sz w:val="24"/>
                <w:szCs w:val="24"/>
              </w:rPr>
              <w:t>Pankúchová</w:t>
            </w:r>
            <w:proofErr w:type="spellEnd"/>
            <w:r>
              <w:rPr>
                <w:rFonts w:ascii="Times New Roman" w:hAnsi="Times New Roman"/>
                <w:sz w:val="24"/>
                <w:szCs w:val="24"/>
              </w:rPr>
              <w:t xml:space="preserve"> - začiatok realizácie 7/2020</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ZŠ </w:t>
            </w:r>
            <w:proofErr w:type="spellStart"/>
            <w:r>
              <w:rPr>
                <w:rFonts w:ascii="Times New Roman" w:hAnsi="Times New Roman"/>
                <w:sz w:val="24"/>
                <w:szCs w:val="24"/>
              </w:rPr>
              <w:t>Gessayova</w:t>
            </w:r>
            <w:proofErr w:type="spellEnd"/>
            <w:r>
              <w:rPr>
                <w:rFonts w:ascii="Times New Roman" w:hAnsi="Times New Roman"/>
                <w:sz w:val="24"/>
                <w:szCs w:val="24"/>
              </w:rPr>
              <w:t xml:space="preserve"> - začiatok realizácie 7/2020</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ZŠ Turnianska - začiatok realizácie 7/2020</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MŠ </w:t>
            </w:r>
            <w:proofErr w:type="spellStart"/>
            <w:r>
              <w:rPr>
                <w:rFonts w:ascii="Times New Roman" w:hAnsi="Times New Roman"/>
                <w:sz w:val="24"/>
                <w:szCs w:val="24"/>
              </w:rPr>
              <w:t>Jankolová</w:t>
            </w:r>
            <w:proofErr w:type="spellEnd"/>
            <w:r>
              <w:rPr>
                <w:rFonts w:ascii="Times New Roman" w:hAnsi="Times New Roman"/>
                <w:sz w:val="24"/>
                <w:szCs w:val="24"/>
              </w:rPr>
              <w:t xml:space="preserve"> - spojovacia terasa - začiatok realizácie 7/2020</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Interiérové vybavenie - dodané</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Materiál na stavebné úpravy hosp. pavilónu na triedu MŠ Turnianska a Lietavská - dodané</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Oprava podlahy ZŠ </w:t>
            </w:r>
            <w:proofErr w:type="spellStart"/>
            <w:r>
              <w:rPr>
                <w:rFonts w:ascii="Times New Roman" w:hAnsi="Times New Roman"/>
                <w:sz w:val="24"/>
                <w:szCs w:val="24"/>
              </w:rPr>
              <w:t>Pankúchová</w:t>
            </w:r>
            <w:proofErr w:type="spellEnd"/>
            <w:r>
              <w:rPr>
                <w:rFonts w:ascii="Times New Roman" w:hAnsi="Times New Roman"/>
                <w:sz w:val="24"/>
                <w:szCs w:val="24"/>
              </w:rPr>
              <w:t xml:space="preserve">, kanalizácie ZŠ </w:t>
            </w:r>
            <w:proofErr w:type="spellStart"/>
            <w:r>
              <w:rPr>
                <w:rFonts w:ascii="Times New Roman" w:hAnsi="Times New Roman"/>
                <w:sz w:val="24"/>
                <w:szCs w:val="24"/>
              </w:rPr>
              <w:t>Gessayova</w:t>
            </w:r>
            <w:proofErr w:type="spellEnd"/>
            <w:r>
              <w:rPr>
                <w:rFonts w:ascii="Times New Roman" w:hAnsi="Times New Roman"/>
                <w:sz w:val="24"/>
                <w:szCs w:val="24"/>
              </w:rPr>
              <w:t xml:space="preserve"> - dodané</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PD na rekonštrukciu kuchyne a WC na ZŠ </w:t>
            </w:r>
            <w:proofErr w:type="spellStart"/>
            <w:r>
              <w:rPr>
                <w:rFonts w:ascii="Times New Roman" w:hAnsi="Times New Roman"/>
                <w:sz w:val="24"/>
                <w:szCs w:val="24"/>
              </w:rPr>
              <w:t>Holíčskej</w:t>
            </w:r>
            <w:proofErr w:type="spellEnd"/>
            <w:r>
              <w:rPr>
                <w:rFonts w:ascii="Times New Roman" w:hAnsi="Times New Roman"/>
                <w:sz w:val="24"/>
                <w:szCs w:val="24"/>
              </w:rPr>
              <w:t>. Dodaná 6/2020, hradená 7/2020</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Vybavenie odborných učební - prebieha VO.</w:t>
            </w:r>
          </w:p>
          <w:p w:rsidR="00A0566B" w:rsidRDefault="00A0566B" w:rsidP="00527618">
            <w:pPr>
              <w:spacing w:after="0" w:line="240" w:lineRule="auto"/>
              <w:jc w:val="both"/>
              <w:rPr>
                <w:rFonts w:ascii="Times New Roman" w:hAnsi="Times New Roman"/>
                <w:sz w:val="24"/>
                <w:szCs w:val="24"/>
              </w:rPr>
            </w:pPr>
            <w:proofErr w:type="spellStart"/>
            <w:r>
              <w:rPr>
                <w:rFonts w:ascii="Times New Roman" w:hAnsi="Times New Roman"/>
                <w:sz w:val="24"/>
                <w:szCs w:val="24"/>
              </w:rPr>
              <w:t>Dovybavenie</w:t>
            </w:r>
            <w:proofErr w:type="spellEnd"/>
            <w:r>
              <w:rPr>
                <w:rFonts w:ascii="Times New Roman" w:hAnsi="Times New Roman"/>
                <w:sz w:val="24"/>
                <w:szCs w:val="24"/>
              </w:rPr>
              <w:t xml:space="preserve"> kuchýň MŠ a ZŠ </w:t>
            </w:r>
            <w:proofErr w:type="spellStart"/>
            <w:r>
              <w:rPr>
                <w:rFonts w:ascii="Times New Roman" w:hAnsi="Times New Roman"/>
                <w:sz w:val="24"/>
                <w:szCs w:val="24"/>
              </w:rPr>
              <w:t>gastrtozariadeniami</w:t>
            </w:r>
            <w:proofErr w:type="spellEnd"/>
            <w:r>
              <w:rPr>
                <w:rFonts w:ascii="Times New Roman" w:hAnsi="Times New Roman"/>
                <w:sz w:val="24"/>
                <w:szCs w:val="24"/>
              </w:rPr>
              <w:t>.</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Autorský dohľad na MŠ Turnianska - </w:t>
            </w:r>
            <w:proofErr w:type="spellStart"/>
            <w:r>
              <w:rPr>
                <w:rFonts w:ascii="Times New Roman" w:hAnsi="Times New Roman"/>
                <w:sz w:val="24"/>
                <w:szCs w:val="24"/>
              </w:rPr>
              <w:t>Albaco</w:t>
            </w:r>
            <w:proofErr w:type="spellEnd"/>
            <w:r>
              <w:rPr>
                <w:rFonts w:ascii="Times New Roman" w:hAnsi="Times New Roman"/>
                <w:sz w:val="24"/>
                <w:szCs w:val="24"/>
              </w:rPr>
              <w:t xml:space="preserve"> - zrealizované</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OPR: Finančné prostriedky boli použité na splátky úverov v rámci  rekonštrukcie a modernizácie osvetlení v ZŠ a MŠ.</w:t>
            </w: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5.3.1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519 831,00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118 342,71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5.3.1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Finančné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972 618,00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490 296,86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5.3.1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1 197 769,00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92 341,59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5.3.1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2 690 218,00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700 981,16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Oddelenie projektové riadenia v roku 2020 plánuje finančné prostriedky na:</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splátky bankových úverov na zníženie energetickej náročnosti ZŠ a MŠ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opravu a údržbu na zníženie energetickej náročnosti budov ZŠ a MŠ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prípravnú projektovú dokumentáciu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Kapitálové výdavky plánuje mestská časť použiť na rekonštrukciu a modernizáciu objektov ZŠ a MŠ a  rekonštrukciu a modernizáciu odborných učební</w:t>
            </w:r>
          </w:p>
          <w:p w:rsidR="00A0566B" w:rsidRPr="00CD665C" w:rsidRDefault="00A0566B" w:rsidP="00527618">
            <w:pPr>
              <w:spacing w:after="0" w:line="240" w:lineRule="auto"/>
              <w:jc w:val="both"/>
              <w:rPr>
                <w:rFonts w:ascii="Times New Roman" w:hAnsi="Times New Roman"/>
                <w:sz w:val="24"/>
                <w:szCs w:val="24"/>
              </w:rPr>
            </w:pPr>
            <w:r>
              <w:rPr>
                <w:rFonts w:ascii="Times New Roman" w:hAnsi="Times New Roman"/>
                <w:sz w:val="24"/>
                <w:szCs w:val="24"/>
              </w:rPr>
              <w:t>Prostredníctvom referátu správy miestneho majetku zabezpečujeme v rámci uvedeného programu realizáciu úhrad zádržného po ukončení  doby dohodnutej v rámci realizácie rekonštrukcií a modernizácií ZŠ a MŠ.</w:t>
            </w: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Finančné prostriedky vo výške 59 844,86 Eur boli použité na splátky úverov v rámci  rekonštrukcie a modernizácie osvetlení v ZŠ a MŠ.</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V I. polroku 2020 referát investičných činností čerpal bežné finančné prostriedky vo výške 89 155,82 € t.j. na 44,78 % </w:t>
            </w:r>
            <w:proofErr w:type="spellStart"/>
            <w:r>
              <w:rPr>
                <w:rFonts w:ascii="Times New Roman" w:hAnsi="Times New Roman"/>
                <w:bCs/>
                <w:color w:val="000000"/>
                <w:sz w:val="24"/>
                <w:szCs w:val="24"/>
              </w:rPr>
              <w:t>né</w:t>
            </w:r>
            <w:proofErr w:type="spellEnd"/>
            <w:r>
              <w:rPr>
                <w:rFonts w:ascii="Times New Roman" w:hAnsi="Times New Roman"/>
                <w:bCs/>
                <w:color w:val="000000"/>
                <w:sz w:val="24"/>
                <w:szCs w:val="24"/>
              </w:rPr>
              <w:t xml:space="preserve"> plnenie rozpočtu.</w:t>
            </w: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5.3.2</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Rozvoj kapacít MŠ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Pr="00A31153" w:rsidRDefault="00A0566B" w:rsidP="00527618">
            <w:pPr>
              <w:spacing w:after="0" w:line="240" w:lineRule="auto"/>
              <w:rPr>
                <w:rFonts w:ascii="Times New Roman" w:hAnsi="Times New Roman"/>
                <w:sz w:val="20"/>
                <w:szCs w:val="20"/>
              </w:rPr>
            </w:pPr>
            <w:r>
              <w:rPr>
                <w:rFonts w:ascii="Times New Roman" w:hAnsi="Times New Roman"/>
                <w:sz w:val="20"/>
                <w:szCs w:val="20"/>
              </w:rPr>
              <w:t>vecne a finančne vedúca projektového oddelenia</w:t>
            </w: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18 740,00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18 740,00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Rozšírenie kapacít MŠ</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Rekonštrukcia a modernizácia MŠ.</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2 0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Rekonštrukcia a modernizácia  - ZŠ (Turnianska)</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 roku 2019 OPR znova žiadalo z  Ministerstva pôdohospodárstva a rozvoja vidieka SR nenávratný finančný príspevok  na zvýšenie kapacít infraštruktúry materských škôl. V rámci tohto NFP sa v prípade jeho schválenia bude rekonštruovať časť objektu (budovy) ZŠ Turnianska10, pričom po rekonštrukcii vznikne nová materská škola pre 90 detí. Spoluúčasť  mestskej časti je vo výške 19 152 EUR. Celkovo náklady na realizáciu stavby sú vo výške 383 035,61 EUR.  Žiadosť je v procese odborného hodnotenia na RO.</w:t>
            </w: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ZŠ Turnianska - nevznikla požiadavka, 18 740 € je spoluúčasť MČ</w:t>
            </w: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5.3.2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18 740,00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5.3.2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18 740,00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0,00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Pr="00CD665C" w:rsidRDefault="00A0566B" w:rsidP="00527618">
            <w:pPr>
              <w:spacing w:after="0" w:line="240" w:lineRule="auto"/>
              <w:jc w:val="both"/>
              <w:rPr>
                <w:rFonts w:ascii="Times New Roman" w:hAnsi="Times New Roman"/>
                <w:sz w:val="24"/>
                <w:szCs w:val="24"/>
              </w:rPr>
            </w:pPr>
            <w:r>
              <w:rPr>
                <w:rFonts w:ascii="Times New Roman" w:hAnsi="Times New Roman"/>
                <w:sz w:val="24"/>
                <w:szCs w:val="24"/>
              </w:rPr>
              <w:t>Finančné prostriedky sú naplánované na zvýšenie kapacít infraštruktúry materských škôl.</w:t>
            </w: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Projekt je pripravený na realizáciu, spoluúčasť MČ v rozpočte.</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Projekt v roku 2019 nebol realizovaný z dôvodu posunov termínov na strane poskytovateľa. Aktuálne boli oslovení víťazi VO, či akceptujú posun termínov a budú garantovať zabezpečenie realizácie.</w:t>
            </w:r>
          </w:p>
          <w:p w:rsidR="00A0566B" w:rsidRDefault="00A0566B" w:rsidP="00527618">
            <w:pPr>
              <w:spacing w:after="0" w:line="240" w:lineRule="auto"/>
              <w:jc w:val="both"/>
              <w:rPr>
                <w:rFonts w:ascii="Times New Roman" w:hAnsi="Times New Roman"/>
                <w:sz w:val="24"/>
                <w:szCs w:val="24"/>
              </w:rPr>
            </w:pPr>
            <w:r>
              <w:rPr>
                <w:rFonts w:ascii="Times New Roman" w:hAnsi="Times New Roman"/>
                <w:bCs/>
                <w:color w:val="000000"/>
                <w:sz w:val="24"/>
                <w:szCs w:val="24"/>
              </w:rPr>
              <w:t>referát investičných činností v I. polroku 2020 nečerpal bežné finančné prostriedky.</w:t>
            </w:r>
          </w:p>
        </w:tc>
      </w:tr>
    </w:tbl>
    <w:p w:rsidR="00A0566B" w:rsidRPr="00164F30" w:rsidRDefault="00A0566B" w:rsidP="00A0566B">
      <w:pPr>
        <w:spacing w:after="0" w:line="240" w:lineRule="auto"/>
        <w:jc w:val="both"/>
        <w:rPr>
          <w:rFonts w:ascii="Times New Roman" w:hAnsi="Times New Roman"/>
          <w:sz w:val="24"/>
          <w:szCs w:val="24"/>
        </w:r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5.4</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Riadenie kvality vzdelávania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Default="00A0566B" w:rsidP="00527618">
            <w:pPr>
              <w:spacing w:before="120" w:after="120" w:line="240" w:lineRule="auto"/>
              <w:jc w:val="both"/>
              <w:rPr>
                <w:rFonts w:ascii="Times New Roman" w:hAnsi="Times New Roman"/>
              </w:rPr>
            </w:pPr>
            <w:r>
              <w:rPr>
                <w:rFonts w:ascii="Times New Roman" w:hAnsi="Times New Roman"/>
              </w:rPr>
              <w:t>Zvyšovať kvalitu edukačného procesu v základných a materských školách zavádzaním moderných a inovatívnych metód a foriem práce, podporovať tvorivosť v práci pedagógov realizovaním rôznych projektov, vrátane projektov vyhlasovaných mestskou časťou.  Oceňovať mimoriadne výsledky škôl,  výsledky  pedagógov vo výchovno-vzdelávacom procese, pri realizácii projektov a celkovej pedagogickej činnosti. Oceňovať najúspešnejších žiakov ZŠ za mimoriadne výsledky. Podporovať vzdelávanie vedúcich pedagogických zamestnancov a tak zvýšiť status školy, učiteľa a žiaka.</w:t>
            </w:r>
          </w:p>
          <w:p w:rsidR="00A0566B" w:rsidRPr="00850180" w:rsidRDefault="00A0566B" w:rsidP="00527618">
            <w:pPr>
              <w:spacing w:before="120" w:after="120" w:line="240" w:lineRule="auto"/>
              <w:jc w:val="both"/>
              <w:rPr>
                <w:rFonts w:ascii="Times New Roman" w:hAnsi="Times New Roman"/>
              </w:rPr>
            </w:pP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vecná a finančná stránka vedúca oddelenia školstva </w:t>
            </w:r>
          </w:p>
          <w:p w:rsidR="00A0566B" w:rsidRPr="00850180" w:rsidRDefault="00A0566B" w:rsidP="00527618">
            <w:pPr>
              <w:spacing w:after="0" w:line="240" w:lineRule="auto"/>
              <w:rPr>
                <w:rFonts w:ascii="Times New Roman" w:hAnsi="Times New Roman"/>
                <w:sz w:val="20"/>
                <w:szCs w:val="20"/>
              </w:rPr>
            </w:pP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112 405,00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112 405,00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13 336,07</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13 336,07</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11,86</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11,86</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Zvyšovať status a postavenie pedagogických, odborných a nepedagogických zamestnancov ZŠ ich každoročným  oceňovaním pri príležitosti Dňa učiteľov  a Medzinárodného dňa učiteľov vyhlásených organizáciou UNESCO za vynikajúce výsledky dosiahnuté vo výchovno-vzdelávacom procese a rozvoji jednotlivých ZŠ.</w:t>
            </w:r>
          </w:p>
          <w:p w:rsidR="00A0566B" w:rsidRPr="004E3205" w:rsidRDefault="00A0566B" w:rsidP="00527618">
            <w:pPr>
              <w:spacing w:after="120" w:line="240" w:lineRule="auto"/>
              <w:rPr>
                <w:rFonts w:ascii="Tahoma" w:hAnsi="Tahoma" w:cs="Tahoma"/>
                <w:bCs/>
                <w:color w:val="000000"/>
                <w:sz w:val="16"/>
                <w:szCs w:val="16"/>
              </w:rPr>
            </w:pP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lastRenderedPageBreak/>
              <w:t>Počet ocenených pedagógov</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25</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11</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lastRenderedPageBreak/>
              <w:t>Oceňovanie najúspešnejších žiakov za vynikajúce výchovno-vzdelávacie výsledky, za výsledky na postupových súťažiach, predmetových olympiádach a športových súťažiach, za vzornú reprezentáciu školy a mestskej časti udelením titulu Junior osobnosť Petržalky. Ocenenie za humánny postoj, pomoc slabším spolužiakom, starším, atď., udelením titulu Detský čin roka.</w:t>
            </w:r>
          </w:p>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ocenených žiakov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15</w:t>
            </w:r>
          </w:p>
        </w:tc>
        <w:tc>
          <w:tcPr>
            <w:tcW w:w="1843" w:type="dxa"/>
            <w:tcBorders>
              <w:top w:val="single" w:sz="4" w:space="0" w:color="000000"/>
              <w:bottom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600"/>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Zvyšovať kvalitu riadiacej práce vedúcich zamestnancov základných a materských škôl a školských zariadení</w:t>
            </w:r>
          </w:p>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aktívov vedúcich zamestnancov školstva</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20</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11</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600"/>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 xml:space="preserve">Odborné semináre pre vedúcich </w:t>
            </w:r>
            <w:proofErr w:type="spellStart"/>
            <w:r>
              <w:rPr>
                <w:rFonts w:ascii="Tahoma" w:hAnsi="Tahoma" w:cs="Tahoma"/>
                <w:color w:val="000000"/>
                <w:sz w:val="16"/>
                <w:szCs w:val="16"/>
              </w:rPr>
              <w:t>zamestnacov</w:t>
            </w:r>
            <w:proofErr w:type="spellEnd"/>
            <w:r>
              <w:rPr>
                <w:rFonts w:ascii="Tahoma" w:hAnsi="Tahoma" w:cs="Tahoma"/>
                <w:color w:val="000000"/>
                <w:sz w:val="16"/>
                <w:szCs w:val="16"/>
              </w:rPr>
              <w:t xml:space="preserve"> ZŠ a MŠ a vedúcich zamestnancov zariadení školského stravovania ZŠ a MŠ</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600"/>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Vyhlásenie materskej školy roka, zohľadňujúc kritéria zriaďovateľa, špecifiká a osobitosti materskej školy, s cieľom zvýšiť motiváciu škôl poskytovať  komplexné služby na stále vyššej kvalitatívnej úrovni. </w:t>
            </w:r>
          </w:p>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Vyhodnotená najlepšia MŠ ocenená titulom "Materská škola roka"</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508"/>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Zvyšovať kvalitu edukačného procesu v základných školách zavádzaním moderných a inovatívnych metód a foriem práce a podporovať tvorivosť pedagógov a odborných zamestnancov realizovaním projektov mestskej časti Naučiť lepšie, odmeniť viac, projekt Spolupracovať </w:t>
            </w:r>
            <w:proofErr w:type="spellStart"/>
            <w:r>
              <w:rPr>
                <w:rFonts w:ascii="Tahoma" w:hAnsi="Tahoma" w:cs="Tahoma"/>
                <w:bCs/>
                <w:color w:val="000000"/>
                <w:sz w:val="16"/>
                <w:szCs w:val="16"/>
              </w:rPr>
              <w:t>lepšie,odmeniť</w:t>
            </w:r>
            <w:proofErr w:type="spellEnd"/>
            <w:r>
              <w:rPr>
                <w:rFonts w:ascii="Tahoma" w:hAnsi="Tahoma" w:cs="Tahoma"/>
                <w:bCs/>
                <w:color w:val="000000"/>
                <w:sz w:val="16"/>
                <w:szCs w:val="16"/>
              </w:rPr>
              <w:t xml:space="preserve"> </w:t>
            </w:r>
            <w:proofErr w:type="spellStart"/>
            <w:r>
              <w:rPr>
                <w:rFonts w:ascii="Tahoma" w:hAnsi="Tahoma" w:cs="Tahoma"/>
                <w:bCs/>
                <w:color w:val="000000"/>
                <w:sz w:val="16"/>
                <w:szCs w:val="16"/>
              </w:rPr>
              <w:t>viac,pre</w:t>
            </w:r>
            <w:proofErr w:type="spellEnd"/>
            <w:r>
              <w:rPr>
                <w:rFonts w:ascii="Tahoma" w:hAnsi="Tahoma" w:cs="Tahoma"/>
                <w:bCs/>
                <w:color w:val="000000"/>
                <w:sz w:val="16"/>
                <w:szCs w:val="16"/>
              </w:rPr>
              <w:t xml:space="preserve"> odborných zamestnancov škôl, zabezpečenie jazykového vzdelávania pre učiteľov základných škôl/</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učiteľov zapojených do projektu mestskej časti Naučiť lepšie, oceniť viac</w:t>
            </w:r>
          </w:p>
          <w:p w:rsidR="00A0566B" w:rsidRDefault="00A0566B" w:rsidP="00527618">
            <w:pPr>
              <w:spacing w:after="0" w:line="240" w:lineRule="auto"/>
              <w:rPr>
                <w:rFonts w:ascii="Tahoma" w:hAnsi="Tahoma" w:cs="Tahoma"/>
                <w:color w:val="000000"/>
                <w:sz w:val="16"/>
                <w:szCs w:val="16"/>
              </w:rPr>
            </w:pP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15</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12</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750"/>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 xml:space="preserve">Projekt pre odborných zamestnancov Spolupracovať </w:t>
            </w:r>
            <w:proofErr w:type="spellStart"/>
            <w:r>
              <w:rPr>
                <w:rFonts w:ascii="Tahoma" w:hAnsi="Tahoma" w:cs="Tahoma"/>
                <w:color w:val="000000"/>
                <w:sz w:val="16"/>
                <w:szCs w:val="16"/>
              </w:rPr>
              <w:t>lepšie,odmeniť</w:t>
            </w:r>
            <w:proofErr w:type="spellEnd"/>
            <w:r>
              <w:rPr>
                <w:rFonts w:ascii="Tahoma" w:hAnsi="Tahoma" w:cs="Tahoma"/>
                <w:color w:val="000000"/>
                <w:sz w:val="16"/>
                <w:szCs w:val="16"/>
              </w:rPr>
              <w:t xml:space="preserve"> viac</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9</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9</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37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Jazykové vzdelávanie pre pedagógov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57</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57</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37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Asistenti učiteľa</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15</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13</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375"/>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Tradičné udeľovanie titulu Škola roka pre ZŠ, zohľadňujúc kritériá zriaďovateľa špecifiká a osobitosti školy, s cieľom zvýšiť motiváciu škôl poskytovať  komplexné služby na stále vyššej kvalitatívnej úrovni. </w:t>
            </w:r>
          </w:p>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 </w:t>
            </w:r>
          </w:p>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Vyhodnotená najlepšia škola roka ocenená titulom "Škola roka"</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Pr="00001A06"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Kvalitu vzdelávania v ZŠ a MŠ v zriaďovateľskej pôsobnosti mestskej časti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sústavne zvyšovať efektívnym profesionálnym riadením, podporou odborného rastu vedúcich pedagogických zamestnancov a ďalších pedagógov,  rozširovaním ich právneho vedomia a účelným využívaním finančných prostriedkov na vzdelávanie. Zvyšovať kvalitu edukácie a profesionálnych kompetencií   podporovaním tvorivosti učiteľov pri zavádzaní moderných a inovatívnych metód a foriem práce prostredníctvom odborných seminárov, školení, </w:t>
            </w:r>
            <w:r>
              <w:rPr>
                <w:rFonts w:ascii="Times New Roman" w:hAnsi="Times New Roman"/>
                <w:sz w:val="24"/>
                <w:szCs w:val="24"/>
              </w:rPr>
              <w:lastRenderedPageBreak/>
              <w:t xml:space="preserve">tréningových kurzov a osobitne zapojením pedagógov do realizácie projektu mestskej časti Naučiť lepšie, oceniť viac s finančnou motiváciou. Realizovať verejné  uznanie práce pedagogických zamestnancov škôl a školských zariadení v zriaďovateľskej pôsobnosti mestskej časti na tradičných podujatiach a  aktivitách mestskej časti, ktorými  sú oslavy Dňa učiteľov a Medzinárodného dňa učiteľov spojené s finančným ohodnotením mimoriadnych výsledkov ich pedagogickej činnosti. Zámerom  týchto aktivít je neustále zvyšovanie statusu učiteľa, oceňovanie   najúspešnejších pedagógov a aj pedagógov, na ktorých si s úctou spomínajú občania Petržalky - ich bývalí žiaci. Pokračovať v udeľovaní titulu Škola roka pre  najúspešnejšiu ZŠ a MŠ, ktoré ponúkajú mimoriadne kvalitný školský vzdelávací program, realizujú rôzne medzinárodné a celoštátne projekty a pre žiakov poskytujú bohatú mimoškolskú záujmovú činnosť. V rámci </w:t>
            </w:r>
            <w:proofErr w:type="spellStart"/>
            <w:r>
              <w:rPr>
                <w:rFonts w:ascii="Times New Roman" w:hAnsi="Times New Roman"/>
                <w:sz w:val="24"/>
                <w:szCs w:val="24"/>
              </w:rPr>
              <w:t>multižánrového</w:t>
            </w:r>
            <w:proofErr w:type="spellEnd"/>
            <w:r>
              <w:rPr>
                <w:rFonts w:ascii="Times New Roman" w:hAnsi="Times New Roman"/>
                <w:sz w:val="24"/>
                <w:szCs w:val="24"/>
              </w:rPr>
              <w:t xml:space="preserve"> projektu Dni Petržalky organizovať tradičné podujatie spojené s udelením titulu Junior osobnosť Petržalky vynikajúcim žiakom ZŠ, ktorí úspešne reprezentovali mestskú časť a svoje školy v   medzinárodných, celoštátnych a krajských súťažiach a olympiádach. V kategórii Detský čin roka oceňovať žiakov za  humánne činy.</w:t>
            </w: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 xml:space="preserve">V I. polroku 2020 OŠ koordinovalo a administratívne zabezpečovalo činnosť učiteľov ZŠ pri realizácii svojich projektov v rámci výzvy mestskej časti Naučiť lepšie, odmeniť viac a Spolupracovať lepšie, odmeniť viac. V I. polroku 2020 pokračovalo v prvom projekte 12 učiteľov v realizácii vlastných projektov a v druhom projekte 9 odborných zamestnancov. V marci 2020 prišlo k vyhláseniu mimoriadnej situácie (COVID 19), bola prerušená prevádzka škôl a školské vyučovanie od 10.3. do 1.6.2020.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V marci 2020 pri príležitosti Dňa učiteľov mestská časť na základe návrhov zo ZŠ a MŠ vybrala 11 najúspešnejších pedagógov základných a materských škôl  a vybrala najúspešnejšiu základnú školu a materskú  školu za rok 2019. Ocenenie získala ZŠ Lachova 1 a rovnaké ocenenie aj MŠ Lachova 31. Obidve školy získali titul za dlhoročné vynikajúce výchovno-vzdelávacie výsledky, mimoriadnu starostlivosť o deti a žiakov so špeciálnymi výchovno-vzdelávacími potrebami, za vzornú reprezentáciu svojich škôl a mestskej časti.  Ocenenia budú odovzdané v septembri 2020.</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Vzhľadom na mimoriadnu situáciu  (COVID 19) súvisiacu s prerušením školského vyučovania sa  oceňovanie Junior osobnosť neuskutočnilo. Ide o mimoriadne úspešných  žiakom ZŠ v oblasti  dosiahnutých výborných vzdelávacích výsledkov,  významných umiestnení na súťažiach a olympiádach a za vzornú reprezentáciu svojej školy a mestskej časti </w:t>
            </w:r>
            <w:proofErr w:type="spellStart"/>
            <w:r>
              <w:rPr>
                <w:rFonts w:ascii="Times New Roman" w:hAnsi="Times New Roman"/>
                <w:sz w:val="24"/>
                <w:szCs w:val="24"/>
              </w:rPr>
              <w:t>Bratislava-Petržalka</w:t>
            </w:r>
            <w:proofErr w:type="spellEnd"/>
            <w:r>
              <w:rPr>
                <w:rFonts w:ascii="Times New Roman" w:hAnsi="Times New Roman"/>
                <w:sz w:val="24"/>
                <w:szCs w:val="24"/>
              </w:rPr>
              <w:t>.</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Mestská časť podporovala odborný rast a zvyšovanie profesionálnej a odbornej úrovne  riaditeľov ZŠ, MŠ a  ostatných vedúcich zamestnancov  organizovaním pravidelných porád, v obsahu ktorých boli pravidelne riešené  aj aktuálne legislatívne zmeny a ich implementácia do  pedagogickej praxe  jednotlivých ZŠ a MŠ. Tieto porady sa v I. polroku 2020 vzhľadom na mimoriadnu situáciu organizovali za prísnych hygienicko-epidemiologických podmienok. Na úrovni mestskej časti v rámci činnosti predmetových komisií sa učitelia slovenského jazyka a literatúry,  matematiky a cudzích jazykov a  metodické združenie vedúcich školských klubov detí nemohli stretávať.</w:t>
            </w: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Pr="00404830" w:rsidRDefault="00A0566B" w:rsidP="00527618">
            <w:pPr>
              <w:spacing w:after="0" w:line="240" w:lineRule="auto"/>
              <w:jc w:val="both"/>
              <w:rPr>
                <w:rFonts w:ascii="Times New Roman" w:hAnsi="Times New Roman"/>
                <w:sz w:val="24"/>
                <w:szCs w:val="24"/>
              </w:rPr>
            </w:pP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5.4</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112 405,00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13 336,07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Oddelenie školstva a športu plánuje  čerpať finančné prostriedky na zvyšovanie odborného rastu </w:t>
            </w:r>
            <w:r>
              <w:rPr>
                <w:rFonts w:ascii="Times New Roman" w:hAnsi="Times New Roman"/>
                <w:sz w:val="24"/>
                <w:szCs w:val="24"/>
              </w:rPr>
              <w:lastRenderedPageBreak/>
              <w:t xml:space="preserve">a právneho vedomia vedúcich pedagogických zamestnancov základných a materských škôl v zriaďovateľskej pôsobnosti mestskej časti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na vzdelávanie riaditeľov škôl  a ďalších vedúcich zamestnancov organizovaním pravidelného vzdelávania prostredníctvom odborných seminárov , školení, tréningových kurzov a ďalších aktivizujúcich foriem a metód vzdelávania, na podujatia spojené s  oslavami  Dňa učiteľov - oceňovanie  najúspešnejšej ZŠ, MŠ ( Škola roka)  , na podujatia ako je  Junior osobnosť Petržalky, Detský čin roka, na realizáciu projektu mestskej časti  Naučiť </w:t>
            </w:r>
            <w:proofErr w:type="spellStart"/>
            <w:r>
              <w:rPr>
                <w:rFonts w:ascii="Times New Roman" w:hAnsi="Times New Roman"/>
                <w:sz w:val="24"/>
                <w:szCs w:val="24"/>
              </w:rPr>
              <w:t>lepšie-oceniť</w:t>
            </w:r>
            <w:proofErr w:type="spellEnd"/>
            <w:r>
              <w:rPr>
                <w:rFonts w:ascii="Times New Roman" w:hAnsi="Times New Roman"/>
                <w:sz w:val="24"/>
                <w:szCs w:val="24"/>
              </w:rPr>
              <w:t xml:space="preserve"> viac, na ocenenie pedagógov za  mimoriadne výchovno-vzdelávacie výsledky pri príležitosti Svetového dňa učiteľov. </w:t>
            </w:r>
          </w:p>
          <w:p w:rsidR="00A0566B" w:rsidRDefault="00A0566B" w:rsidP="00527618">
            <w:pPr>
              <w:spacing w:after="0"/>
              <w:jc w:val="both"/>
              <w:rPr>
                <w:rFonts w:ascii="Times New Roman" w:hAnsi="Times New Roman"/>
                <w:sz w:val="24"/>
                <w:szCs w:val="24"/>
              </w:rPr>
            </w:pPr>
          </w:p>
          <w:p w:rsidR="00A0566B" w:rsidRDefault="00A0566B" w:rsidP="00527618">
            <w:pPr>
              <w:spacing w:after="0"/>
              <w:jc w:val="both"/>
              <w:rPr>
                <w:rFonts w:ascii="Times New Roman" w:hAnsi="Times New Roman"/>
                <w:sz w:val="24"/>
                <w:szCs w:val="24"/>
              </w:rPr>
            </w:pPr>
          </w:p>
          <w:p w:rsidR="00A0566B" w:rsidRDefault="00A0566B" w:rsidP="00527618">
            <w:pPr>
              <w:spacing w:after="0"/>
              <w:jc w:val="both"/>
              <w:rPr>
                <w:rFonts w:ascii="Times New Roman" w:hAnsi="Times New Roman"/>
                <w:sz w:val="24"/>
                <w:szCs w:val="24"/>
              </w:rPr>
            </w:pPr>
          </w:p>
          <w:p w:rsidR="00A0566B" w:rsidRDefault="00A0566B" w:rsidP="00527618">
            <w:pPr>
              <w:spacing w:after="0"/>
              <w:jc w:val="both"/>
              <w:rPr>
                <w:rFonts w:ascii="Times New Roman" w:hAnsi="Times New Roman"/>
                <w:sz w:val="24"/>
                <w:szCs w:val="24"/>
              </w:rPr>
            </w:pPr>
          </w:p>
          <w:p w:rsidR="00A0566B" w:rsidRPr="00001A06" w:rsidRDefault="00A0566B" w:rsidP="00527618">
            <w:pPr>
              <w:spacing w:after="0"/>
              <w:jc w:val="both"/>
              <w:rPr>
                <w:rFonts w:ascii="Times New Roman" w:hAnsi="Times New Roman"/>
                <w:sz w:val="24"/>
                <w:szCs w:val="24"/>
              </w:rPr>
            </w:pP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Oddelenie školstva  čerpalo finančné prostriedky vo výške 13 336 € z plánovaných  112 045,- € t.j. na 11,86 %-</w:t>
            </w:r>
            <w:proofErr w:type="spellStart"/>
            <w:r>
              <w:rPr>
                <w:rFonts w:ascii="Times New Roman" w:hAnsi="Times New Roman"/>
                <w:bCs/>
                <w:color w:val="000000"/>
                <w:sz w:val="24"/>
                <w:szCs w:val="24"/>
              </w:rPr>
              <w:t>né</w:t>
            </w:r>
            <w:proofErr w:type="spellEnd"/>
            <w:r>
              <w:rPr>
                <w:rFonts w:ascii="Times New Roman" w:hAnsi="Times New Roman"/>
                <w:bCs/>
                <w:color w:val="000000"/>
                <w:sz w:val="24"/>
                <w:szCs w:val="24"/>
              </w:rPr>
              <w:t xml:space="preserve"> plnenie rozpočtu z dôvodu mimoriadnej situácie vyhlásenej vládou na zabránenie šírenia </w:t>
            </w:r>
            <w:proofErr w:type="spellStart"/>
            <w:r>
              <w:rPr>
                <w:rFonts w:ascii="Times New Roman" w:hAnsi="Times New Roman"/>
                <w:bCs/>
                <w:color w:val="000000"/>
                <w:sz w:val="24"/>
                <w:szCs w:val="24"/>
              </w:rPr>
              <w:t>korona</w:t>
            </w:r>
            <w:proofErr w:type="spellEnd"/>
            <w:r>
              <w:rPr>
                <w:rFonts w:ascii="Times New Roman" w:hAnsi="Times New Roman"/>
                <w:bCs/>
                <w:color w:val="000000"/>
                <w:sz w:val="24"/>
                <w:szCs w:val="24"/>
              </w:rPr>
              <w:t xml:space="preserve"> vírusu nebolo možné realizovať podujatia tak, ako boli naplánované.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5.5</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Podpora </w:t>
            </w:r>
            <w:proofErr w:type="spellStart"/>
            <w:r>
              <w:rPr>
                <w:rFonts w:ascii="Times New Roman" w:hAnsi="Times New Roman"/>
                <w:b/>
                <w:sz w:val="28"/>
                <w:szCs w:val="28"/>
              </w:rPr>
              <w:t>voľnočasových</w:t>
            </w:r>
            <w:proofErr w:type="spellEnd"/>
            <w:r>
              <w:rPr>
                <w:rFonts w:ascii="Times New Roman" w:hAnsi="Times New Roman"/>
                <w:b/>
                <w:sz w:val="28"/>
                <w:szCs w:val="28"/>
              </w:rPr>
              <w:t xml:space="preserve"> aktivít v základných školách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Pr="00850180" w:rsidRDefault="00A0566B" w:rsidP="00527618">
            <w:pPr>
              <w:spacing w:before="120" w:after="120" w:line="240" w:lineRule="auto"/>
              <w:jc w:val="both"/>
              <w:rPr>
                <w:rFonts w:ascii="Times New Roman" w:hAnsi="Times New Roman"/>
              </w:rPr>
            </w:pPr>
            <w:r>
              <w:rPr>
                <w:rFonts w:ascii="Times New Roman" w:hAnsi="Times New Roman"/>
              </w:rPr>
              <w:t xml:space="preserve">Pre uspokojovanie záujmov a potrieb žiakov a rodičov vytvárať podmienky pre kvalitnú činnosť školských klubov detí a centier voľného času v zmysle školských výchovných programov. Využívaním inštitútu vzdelávacích poukazov zabezpečovať kvalitnú a rozmanitú záujmovú činnosť žiakov ZŠ v </w:t>
            </w:r>
            <w:proofErr w:type="spellStart"/>
            <w:r>
              <w:rPr>
                <w:rFonts w:ascii="Times New Roman" w:hAnsi="Times New Roman"/>
              </w:rPr>
              <w:t>mimovyučovacom</w:t>
            </w:r>
            <w:proofErr w:type="spellEnd"/>
            <w:r>
              <w:rPr>
                <w:rFonts w:ascii="Times New Roman" w:hAnsi="Times New Roman"/>
              </w:rPr>
              <w:t xml:space="preserve"> čase.</w:t>
            </w: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A0566B" w:rsidRPr="00850180" w:rsidRDefault="00A0566B" w:rsidP="00527618">
            <w:pPr>
              <w:spacing w:after="0" w:line="240" w:lineRule="auto"/>
              <w:rPr>
                <w:rFonts w:ascii="Times New Roman" w:hAnsi="Times New Roman"/>
                <w:sz w:val="20"/>
                <w:szCs w:val="20"/>
              </w:rPr>
            </w:pP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2 216 746,00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2 216 746,00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891 769,97</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891 769,97</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40,23</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40,23</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638"/>
        </w:trPr>
        <w:tc>
          <w:tcPr>
            <w:tcW w:w="2518" w:type="dxa"/>
            <w:vMerge w:val="restart"/>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Zapájaním ŠKD do projektov vyhlasovaných mestskou časťou zabezpečiť kvalitnú a pestrú výchovno-vzdelávaciu činnosť školských klubov pri jednotlivých základných školách.</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detí v školských kluboch detí</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2400</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2492</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31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žiakov v centre voľného času</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240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248</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58"/>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oddelení v školských kluboch detí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95</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106</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57"/>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centier voľného času pri ZŠ</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638"/>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Rozvíjať záujmové vzdelávanie žiakov ZŠ organizovaním pestrej a príťažlivej záujmovej činnosti formou organizovania záujmových krúžkov a využitím inštitútu vzdelávacích poukazov.</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záujmových krúžkov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230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230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637"/>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žiakov zapojených do záujmovej činnosti</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4050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4726</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Pr="00001A06"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Školské kluby detí (ŠKD) v zriaďovateľskej pôsobnosti mestskej časti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sú neoddeliteľnou  súčasťou 11  základných škôl (ZŠ). V roku 2020 v 11 ŠKD je 87 oddelení ŠKD s počtom 2200 žiakov.  ŠKD poskytujú žiakom výchovu a vzdelávanie v súlade so svojimi školskými výchovnými programami. V dennej programovej štruktúre zabezpečujú   prípravu žiakov na vyučovanie, kvalitný výchovný program a aktívne zapojenie žiakov do rôznych projektov organizovaných pre žiakov navštevujúcich ŠKD napr. projekt  mestskej časti Tanec v duši. Pri realizácii svojej činnosti aktívne spolupracujú aj s ďalšími </w:t>
            </w:r>
            <w:proofErr w:type="spellStart"/>
            <w:r>
              <w:rPr>
                <w:rFonts w:ascii="Times New Roman" w:hAnsi="Times New Roman"/>
                <w:sz w:val="24"/>
                <w:szCs w:val="24"/>
              </w:rPr>
              <w:t>subjektami</w:t>
            </w:r>
            <w:proofErr w:type="spellEnd"/>
            <w:r>
              <w:rPr>
                <w:rFonts w:ascii="Times New Roman" w:hAnsi="Times New Roman"/>
                <w:sz w:val="24"/>
                <w:szCs w:val="24"/>
              </w:rPr>
              <w:t xml:space="preserve"> podieľajúcimi sa na výchove a vzdelávaní. Činnosti, ktoré ŠKD realizujú pre žiakov sú súčasne významnými </w:t>
            </w:r>
            <w:proofErr w:type="spellStart"/>
            <w:r>
              <w:rPr>
                <w:rFonts w:ascii="Times New Roman" w:hAnsi="Times New Roman"/>
                <w:sz w:val="24"/>
                <w:szCs w:val="24"/>
              </w:rPr>
              <w:t>benefitmi</w:t>
            </w:r>
            <w:proofErr w:type="spellEnd"/>
            <w:r>
              <w:rPr>
                <w:rFonts w:ascii="Times New Roman" w:hAnsi="Times New Roman"/>
                <w:sz w:val="24"/>
                <w:szCs w:val="24"/>
              </w:rPr>
              <w:t xml:space="preserve"> pre zákonných zástupcov žiakov pri výchove a vzdelávaní ich detí a v poskytovaní celodennej starostlivosti o ne. Významným doplnkom činnosti a ponuky </w:t>
            </w:r>
            <w:proofErr w:type="spellStart"/>
            <w:r>
              <w:rPr>
                <w:rFonts w:ascii="Times New Roman" w:hAnsi="Times New Roman"/>
                <w:sz w:val="24"/>
                <w:szCs w:val="24"/>
              </w:rPr>
              <w:t>voľnočasových</w:t>
            </w:r>
            <w:proofErr w:type="spellEnd"/>
            <w:r>
              <w:rPr>
                <w:rFonts w:ascii="Times New Roman" w:hAnsi="Times New Roman"/>
                <w:sz w:val="24"/>
                <w:szCs w:val="24"/>
              </w:rPr>
              <w:t xml:space="preserve"> aktivít sú aj centrá voľného času, ktoré vykonávajú svoju činnosť ako súčasť ZŠ </w:t>
            </w:r>
            <w:proofErr w:type="spellStart"/>
            <w:r>
              <w:rPr>
                <w:rFonts w:ascii="Times New Roman" w:hAnsi="Times New Roman"/>
                <w:sz w:val="24"/>
                <w:szCs w:val="24"/>
              </w:rPr>
              <w:t>Holíčska</w:t>
            </w:r>
            <w:proofErr w:type="spellEnd"/>
            <w:r>
              <w:rPr>
                <w:rFonts w:ascii="Times New Roman" w:hAnsi="Times New Roman"/>
                <w:sz w:val="24"/>
                <w:szCs w:val="24"/>
              </w:rPr>
              <w:t xml:space="preserve"> a ZŠ </w:t>
            </w:r>
            <w:proofErr w:type="spellStart"/>
            <w:r>
              <w:rPr>
                <w:rFonts w:ascii="Times New Roman" w:hAnsi="Times New Roman"/>
                <w:sz w:val="24"/>
                <w:szCs w:val="24"/>
              </w:rPr>
              <w:t>Pankúchova</w:t>
            </w:r>
            <w:proofErr w:type="spellEnd"/>
            <w:r>
              <w:rPr>
                <w:rFonts w:ascii="Times New Roman" w:hAnsi="Times New Roman"/>
                <w:sz w:val="24"/>
                <w:szCs w:val="24"/>
              </w:rPr>
              <w:t xml:space="preserve">.  Rozvoj nadania a talentu detí realizujú ZŠ  aj formou záujmového vzdelávania s využitím inštitútu vzdelávacích poukazov. ZŠ organizujú podľa záujmu žiakov, v rámci </w:t>
            </w:r>
            <w:proofErr w:type="spellStart"/>
            <w:r>
              <w:rPr>
                <w:rFonts w:ascii="Times New Roman" w:hAnsi="Times New Roman"/>
                <w:sz w:val="24"/>
                <w:szCs w:val="24"/>
              </w:rPr>
              <w:t>mimovyučovacej</w:t>
            </w:r>
            <w:proofErr w:type="spellEnd"/>
            <w:r>
              <w:rPr>
                <w:rFonts w:ascii="Times New Roman" w:hAnsi="Times New Roman"/>
                <w:sz w:val="24"/>
                <w:szCs w:val="24"/>
              </w:rPr>
              <w:t xml:space="preserve">  činnosti,  pestrú a bohatú záujmovú činnosť formou záujmových krúžkov.</w:t>
            </w: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 xml:space="preserve">V I. polroku  2020 realizovali  </w:t>
            </w:r>
            <w:proofErr w:type="spellStart"/>
            <w:r>
              <w:rPr>
                <w:rFonts w:ascii="Times New Roman" w:hAnsi="Times New Roman"/>
                <w:sz w:val="24"/>
                <w:szCs w:val="24"/>
              </w:rPr>
              <w:t>voľnočasové</w:t>
            </w:r>
            <w:proofErr w:type="spellEnd"/>
            <w:r>
              <w:rPr>
                <w:rFonts w:ascii="Times New Roman" w:hAnsi="Times New Roman"/>
                <w:sz w:val="24"/>
                <w:szCs w:val="24"/>
              </w:rPr>
              <w:t xml:space="preserve"> aktivity  základné školy, školské kluby detí a centrá voľného času len do prerušenia školského vyučovania, t.j. 6.3.2020</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Základné školy  vydali celkom 4937 vzdelávacích poukazov a prijali spolu 4094 vzdelávacích poukazov, čo je 83,72 %. Prostredníctvom inštitútu vzdelávacích poukazov bola zabezpečovaná činnosť záujmových krúžkov v jednotlivých ZŠ. V I. polroku roku 2020 pracovalo v ZŠ 230 záujmových krúžkov. Žiaci tak ako v predchádzajúcich obdobiach prejavili najväčší záujem o krúžky so zameraním na šport, IKT, turistiky, cudzích jazykov, ľudového a moderného tanca a spevu. Z krúžkov športového zamerania žiaci </w:t>
            </w:r>
            <w:proofErr w:type="spellStart"/>
            <w:r>
              <w:rPr>
                <w:rFonts w:ascii="Times New Roman" w:hAnsi="Times New Roman"/>
                <w:sz w:val="24"/>
                <w:szCs w:val="24"/>
              </w:rPr>
              <w:t>prejavlií</w:t>
            </w:r>
            <w:proofErr w:type="spellEnd"/>
            <w:r>
              <w:rPr>
                <w:rFonts w:ascii="Times New Roman" w:hAnsi="Times New Roman"/>
                <w:sz w:val="24"/>
                <w:szCs w:val="24"/>
              </w:rPr>
              <w:t xml:space="preserve"> najväčší záujem  predovšetkým o  volejbal,  </w:t>
            </w:r>
            <w:proofErr w:type="spellStart"/>
            <w:r>
              <w:rPr>
                <w:rFonts w:ascii="Times New Roman" w:hAnsi="Times New Roman"/>
                <w:sz w:val="24"/>
                <w:szCs w:val="24"/>
              </w:rPr>
              <w:t>floorbal</w:t>
            </w:r>
            <w:proofErr w:type="spellEnd"/>
            <w:r>
              <w:rPr>
                <w:rFonts w:ascii="Times New Roman" w:hAnsi="Times New Roman"/>
                <w:sz w:val="24"/>
                <w:szCs w:val="24"/>
              </w:rPr>
              <w:t xml:space="preserve">, basketbal, plávanie, stolný tenis. O futbal </w:t>
            </w:r>
            <w:proofErr w:type="spellStart"/>
            <w:r>
              <w:rPr>
                <w:rFonts w:ascii="Times New Roman" w:hAnsi="Times New Roman"/>
                <w:sz w:val="24"/>
                <w:szCs w:val="24"/>
              </w:rPr>
              <w:t>dlohodobo</w:t>
            </w:r>
            <w:proofErr w:type="spellEnd"/>
            <w:r>
              <w:rPr>
                <w:rFonts w:ascii="Times New Roman" w:hAnsi="Times New Roman"/>
                <w:sz w:val="24"/>
                <w:szCs w:val="24"/>
              </w:rPr>
              <w:t xml:space="preserve"> prejavujú záujem chlapci aj dievčatá. Z kontaktných športov bol záujem predovšetkým o karate.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Školské kluby detí sú súčasťou ZŠ, v 11 ŠKD bolo zriadených 106 oddelení, ktoré navštevovalo 2492 detí.</w:t>
            </w:r>
          </w:p>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Centrá voľného času (CVČ) vykonávali svoju činnosť v ZŠ </w:t>
            </w:r>
            <w:proofErr w:type="spellStart"/>
            <w:r>
              <w:rPr>
                <w:rFonts w:ascii="Times New Roman" w:hAnsi="Times New Roman"/>
                <w:sz w:val="24"/>
                <w:szCs w:val="24"/>
              </w:rPr>
              <w:t>Pankúchova</w:t>
            </w:r>
            <w:proofErr w:type="spellEnd"/>
            <w:r>
              <w:rPr>
                <w:rFonts w:ascii="Times New Roman" w:hAnsi="Times New Roman"/>
                <w:sz w:val="24"/>
                <w:szCs w:val="24"/>
              </w:rPr>
              <w:t xml:space="preserve"> a ZŠ </w:t>
            </w:r>
            <w:proofErr w:type="spellStart"/>
            <w:r>
              <w:rPr>
                <w:rFonts w:ascii="Times New Roman" w:hAnsi="Times New Roman"/>
                <w:sz w:val="24"/>
                <w:szCs w:val="24"/>
              </w:rPr>
              <w:t>Holíčska</w:t>
            </w:r>
            <w:proofErr w:type="spellEnd"/>
            <w:r>
              <w:rPr>
                <w:rFonts w:ascii="Times New Roman" w:hAnsi="Times New Roman"/>
                <w:sz w:val="24"/>
                <w:szCs w:val="24"/>
              </w:rPr>
              <w:t xml:space="preserve">.  V rámci ich činnosti pracovali krúžky plavecké, basketbalové, tenisové a tanečné. Obe CVČ v hodnotenom období navštevovalo 248 žiakov a to aj zo ZŠ a SŠ iných mestských častí. </w:t>
            </w: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5.5</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2 216 746,00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891 769,97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t xml:space="preserve">Navrhované výdavky zahŕňajú osobné a prevádzkové výdavky pre školské kluby detí a centrá voľného času na Základnej škole </w:t>
            </w:r>
            <w:proofErr w:type="spellStart"/>
            <w:r>
              <w:rPr>
                <w:rFonts w:ascii="Times New Roman" w:hAnsi="Times New Roman"/>
                <w:sz w:val="24"/>
                <w:szCs w:val="24"/>
              </w:rPr>
              <w:t>Holíčska</w:t>
            </w:r>
            <w:proofErr w:type="spellEnd"/>
            <w:r>
              <w:rPr>
                <w:rFonts w:ascii="Times New Roman" w:hAnsi="Times New Roman"/>
                <w:sz w:val="24"/>
                <w:szCs w:val="24"/>
              </w:rPr>
              <w:t xml:space="preserve"> a Základnej škole </w:t>
            </w:r>
            <w:proofErr w:type="spellStart"/>
            <w:r>
              <w:rPr>
                <w:rFonts w:ascii="Times New Roman" w:hAnsi="Times New Roman"/>
                <w:sz w:val="24"/>
                <w:szCs w:val="24"/>
              </w:rPr>
              <w:t>Pankúchova</w:t>
            </w:r>
            <w:proofErr w:type="spellEnd"/>
            <w:r>
              <w:rPr>
                <w:rFonts w:ascii="Times New Roman" w:hAnsi="Times New Roman"/>
                <w:sz w:val="24"/>
                <w:szCs w:val="24"/>
              </w:rPr>
              <w:t>.</w:t>
            </w: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Čerpanie rozpočtu k 30.6.2020 bolo vo výške 891 769,97 €, z toho činili výdavky na ZŠ </w:t>
            </w:r>
            <w:proofErr w:type="spellStart"/>
            <w:r>
              <w:rPr>
                <w:rFonts w:ascii="Times New Roman" w:hAnsi="Times New Roman"/>
                <w:bCs/>
                <w:color w:val="000000"/>
                <w:sz w:val="24"/>
                <w:szCs w:val="24"/>
              </w:rPr>
              <w:t>Holíčska</w:t>
            </w:r>
            <w:proofErr w:type="spellEnd"/>
            <w:r>
              <w:rPr>
                <w:rFonts w:ascii="Times New Roman" w:hAnsi="Times New Roman"/>
                <w:bCs/>
                <w:color w:val="000000"/>
                <w:sz w:val="24"/>
                <w:szCs w:val="24"/>
              </w:rPr>
              <w:t xml:space="preserve"> a na ZŠ </w:t>
            </w:r>
            <w:proofErr w:type="spellStart"/>
            <w:r>
              <w:rPr>
                <w:rFonts w:ascii="Times New Roman" w:hAnsi="Times New Roman"/>
                <w:bCs/>
                <w:color w:val="000000"/>
                <w:sz w:val="24"/>
                <w:szCs w:val="24"/>
              </w:rPr>
              <w:t>Pankúchova</w:t>
            </w:r>
            <w:proofErr w:type="spellEnd"/>
            <w:r>
              <w:rPr>
                <w:rFonts w:ascii="Times New Roman" w:hAnsi="Times New Roman"/>
                <w:bCs/>
                <w:color w:val="000000"/>
                <w:sz w:val="24"/>
                <w:szCs w:val="24"/>
              </w:rPr>
              <w:t xml:space="preserve"> na Centrum voľného času 1 004,77 €. Finančnými prostriedkami boli zabezpečené mzdové, odvodové a prevádzkové výdavky na Školský klub detí a na Centrum voľného času. Kapitálové výdavky neboli v sledovanom období rozpočtované.</w:t>
            </w: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5.6</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Školské stravovanie v základných školách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Pr="00850180" w:rsidRDefault="00A0566B" w:rsidP="00527618">
            <w:pPr>
              <w:spacing w:before="120" w:after="120" w:line="240" w:lineRule="auto"/>
              <w:jc w:val="both"/>
              <w:rPr>
                <w:rFonts w:ascii="Times New Roman" w:hAnsi="Times New Roman"/>
              </w:rPr>
            </w:pPr>
            <w:r>
              <w:rPr>
                <w:rFonts w:ascii="Times New Roman" w:hAnsi="Times New Roman"/>
              </w:rPr>
              <w:t>Zabezpečiť kvalitnú prípravu a výdaj jedál a nápojov žiakom a zamestnancom škôl podľa aktuálnych materiálno-spotrebných noriem vychádzajúcich z obsahov výživových faktorov podľa odporúčaných výživových dávok pre jednotlivé kategórie stravníkov.</w:t>
            </w: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A0566B" w:rsidRPr="00850180" w:rsidRDefault="00A0566B" w:rsidP="00527618">
            <w:pPr>
              <w:spacing w:after="0" w:line="240" w:lineRule="auto"/>
              <w:rPr>
                <w:rFonts w:ascii="Times New Roman" w:hAnsi="Times New Roman"/>
                <w:sz w:val="20"/>
                <w:szCs w:val="20"/>
              </w:rPr>
            </w:pP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2 502 784,00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2 502 784,00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799 032,55</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74,20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799 106,75</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31,93</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31,93</w:t>
            </w:r>
          </w:p>
        </w:tc>
      </w:tr>
    </w:tbl>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lastRenderedPageBreak/>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255"/>
        </w:trPr>
        <w:tc>
          <w:tcPr>
            <w:tcW w:w="2518" w:type="dxa"/>
            <w:vMerge w:val="restart"/>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Zabezpečiť plnohodnotné školské stravovanie žiakov ZŠ</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školských jedální pri ZŠ</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11</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11</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28"/>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vydaných hlavných jedál</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587000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185584</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27"/>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vydaných doplnkových jedál</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207000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15171</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Zabezpečiť podmienky pre diétne stravovanie</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ŠJ zabezpečujúcich diétne stravovanie</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vydaných hlavných jedál</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10500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1916</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Školské jedálne pri ZŠ zabezpečujú stravovanie žiakov ZŠ, zamestnancov škôl a podľa požiadaviek aj  cudzích stravníkov napr. dôchodcov. Príprava jedál sa realizuje  v súlade so zásadami odporúčaných výživových dávok,   s materiálno-spotrebnými normami pre jednotlivé vekové kategórie  stravníkov a so zreteľom na podporu zdravých stravovacích návykov a zdravú výživu. Školské  jedálne pri ZŠ zabezpečujú podľa záujmu  žiakov a zákonných zástupcov aj kvalitné doplnkové stravovanie - poskytujú predovšetkým žiakom I. stupňa desiatu. ŠJ sa aktívne zapájajú do realizácie národných programov Ovocie a zelenina do škôl, Mlieko a mliečne výrobky do škôl,  Národný program prevencie obezity. Okrem toho realizujú vlastné programy, ktoré  podporujú zdravé stravovanie a zdravý životný štýl. ŠJ pri ZŠ </w:t>
            </w:r>
            <w:proofErr w:type="spellStart"/>
            <w:r>
              <w:rPr>
                <w:rFonts w:ascii="Times New Roman" w:hAnsi="Times New Roman"/>
                <w:sz w:val="24"/>
                <w:szCs w:val="24"/>
              </w:rPr>
              <w:t>Černyševského</w:t>
            </w:r>
            <w:proofErr w:type="spellEnd"/>
            <w:r>
              <w:rPr>
                <w:rFonts w:ascii="Times New Roman" w:hAnsi="Times New Roman"/>
                <w:sz w:val="24"/>
                <w:szCs w:val="24"/>
              </w:rPr>
              <w:t xml:space="preserve"> zabezpečuje aj  prípravu a výdaj diétnych jedál pre žiakov s poruchami výživy.</w:t>
            </w:r>
          </w:p>
          <w:p w:rsidR="00A0566B" w:rsidRDefault="00A0566B" w:rsidP="00527618">
            <w:pPr>
              <w:spacing w:after="0"/>
              <w:jc w:val="both"/>
              <w:rPr>
                <w:rFonts w:ascii="Times New Roman" w:hAnsi="Times New Roman"/>
                <w:sz w:val="24"/>
                <w:szCs w:val="24"/>
              </w:rPr>
            </w:pPr>
          </w:p>
          <w:p w:rsidR="00A0566B" w:rsidRPr="00001A06" w:rsidRDefault="00A0566B" w:rsidP="00527618">
            <w:pPr>
              <w:spacing w:after="0"/>
              <w:jc w:val="both"/>
              <w:rPr>
                <w:rFonts w:ascii="Times New Roman" w:hAnsi="Times New Roman"/>
                <w:sz w:val="24"/>
                <w:szCs w:val="24"/>
              </w:rPr>
            </w:pP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 xml:space="preserve">V I. polroku 2020 školské jedálne pri základných školách pripravili a vydali jedlá pre žiakov, zamestnancov, cudzích stravníkov vrátane dôchodcov. Súčasne všetky ŠJ ZŠ  poskytovali aj doplnkové stravovanie (príprava a výdaj desiat). V priebehu hodnoteného obdobia ŠJ ZŠ po uzavretí škôl a prerušení školského vyučovania (COVID 19) vydali spolu 185 584 hlavných jedál a 15 171 doplnkových jedál. Prípravu a výdaj diétnej stravy zabezpečovala ŠJ ZŠ </w:t>
            </w:r>
            <w:proofErr w:type="spellStart"/>
            <w:r>
              <w:rPr>
                <w:rFonts w:ascii="Times New Roman" w:hAnsi="Times New Roman"/>
                <w:sz w:val="24"/>
                <w:szCs w:val="24"/>
              </w:rPr>
              <w:t>Černyševského</w:t>
            </w:r>
            <w:proofErr w:type="spellEnd"/>
            <w:r>
              <w:rPr>
                <w:rFonts w:ascii="Times New Roman" w:hAnsi="Times New Roman"/>
                <w:sz w:val="24"/>
                <w:szCs w:val="24"/>
              </w:rPr>
              <w:t xml:space="preserve"> a ŠJ  MŠ </w:t>
            </w:r>
            <w:proofErr w:type="spellStart"/>
            <w:r>
              <w:rPr>
                <w:rFonts w:ascii="Times New Roman" w:hAnsi="Times New Roman"/>
                <w:sz w:val="24"/>
                <w:szCs w:val="24"/>
              </w:rPr>
              <w:t>Pifflova</w:t>
            </w:r>
            <w:proofErr w:type="spellEnd"/>
            <w:r>
              <w:rPr>
                <w:rFonts w:ascii="Times New Roman" w:hAnsi="Times New Roman"/>
                <w:sz w:val="24"/>
                <w:szCs w:val="24"/>
              </w:rPr>
              <w:t>, ktoré  v hodnotenom období vydali celkom 1 916 hlavných diétnych a 2 802 doplnkových diétnych jedál (desiata a olovrant).</w:t>
            </w: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5.6</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2 502 784,00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799 032,55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5.6</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Finančné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74,20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t>Navrhované výdavky zahŕňajú osobné a prevádzkové výdavky pre školské jedálne pri základných školách.</w:t>
            </w: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Čerpanie rozpočtu k 30.6.2020 bolo vo výške 799 032,55 €. Finančnými prostriedkami boli zabezpečené mzdové, odvodové a prevádzkové výdavky na školské jedálne pri základných školách. Kapitálové výdavky neboli v sledovanom období rozpočtované.</w:t>
            </w:r>
          </w:p>
          <w:p w:rsidR="00A0566B"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5.7</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Školský úrad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Pr="00850180" w:rsidRDefault="00A0566B" w:rsidP="00527618">
            <w:pPr>
              <w:spacing w:before="120" w:after="120" w:line="240" w:lineRule="auto"/>
              <w:jc w:val="both"/>
              <w:rPr>
                <w:rFonts w:ascii="Times New Roman" w:hAnsi="Times New Roman"/>
              </w:rPr>
            </w:pPr>
            <w:r>
              <w:rPr>
                <w:rFonts w:ascii="Times New Roman" w:hAnsi="Times New Roman"/>
              </w:rPr>
              <w:t xml:space="preserve">Školský úrad plní úlohy preneseného výkonu štátnej správy  v činnostiach podľa § 6 zákona č. 596/2003 Z. z. o štátnej správe v školstve a školskej samospráve a o zmene a doplnení niektorých zákonov v znení neskorších predpisov. Kontroluje dodržiavanie všeobecne záväzných právnych predpisov v oblasti výchovy a vzdelávania a v oblasti školského stravovania, vydáva organizačné pokyny pre riaditeľov, poskytuje odbornú a poradenskú činnosť školám  a  vykonáva činnosť v druhom stupni vo veciach, v  ktorých v prvom stupni rozhodol riaditeľ školy. </w:t>
            </w: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vecná stránka vedúca oddelenia školstva  finančné zabezpečenie vedúci vnútornej správy </w:t>
            </w:r>
          </w:p>
          <w:p w:rsidR="00A0566B" w:rsidRPr="00850180" w:rsidRDefault="00A0566B" w:rsidP="00527618">
            <w:pPr>
              <w:spacing w:after="0" w:line="240" w:lineRule="auto"/>
              <w:rPr>
                <w:rFonts w:ascii="Times New Roman" w:hAnsi="Times New Roman"/>
                <w:sz w:val="20"/>
                <w:szCs w:val="20"/>
              </w:rPr>
            </w:pP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4 570,00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4 570,00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1 817,26</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1 817,26</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39,76</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39,76</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Zabezpečovať a poskytovať odborno-poradenskú a metodickú činnosť školám a školským zariadeniam v zriaďovateľskej pôsobnosti mestských častí </w:t>
            </w:r>
            <w:proofErr w:type="spellStart"/>
            <w:r>
              <w:rPr>
                <w:rFonts w:ascii="Tahoma" w:hAnsi="Tahoma" w:cs="Tahoma"/>
                <w:bCs/>
                <w:color w:val="000000"/>
                <w:sz w:val="16"/>
                <w:szCs w:val="16"/>
              </w:rPr>
              <w:t>Bratislava-Petržalka</w:t>
            </w:r>
            <w:proofErr w:type="spellEnd"/>
            <w:r>
              <w:rPr>
                <w:rFonts w:ascii="Tahoma" w:hAnsi="Tahoma" w:cs="Tahoma"/>
                <w:bCs/>
                <w:color w:val="000000"/>
                <w:sz w:val="16"/>
                <w:szCs w:val="16"/>
              </w:rPr>
              <w:t xml:space="preserve"> a </w:t>
            </w:r>
            <w:proofErr w:type="spellStart"/>
            <w:r>
              <w:rPr>
                <w:rFonts w:ascii="Tahoma" w:hAnsi="Tahoma" w:cs="Tahoma"/>
                <w:bCs/>
                <w:color w:val="000000"/>
                <w:sz w:val="16"/>
                <w:szCs w:val="16"/>
              </w:rPr>
              <w:t>Bratislava-Rusovce</w:t>
            </w:r>
            <w:proofErr w:type="spellEnd"/>
            <w:r>
              <w:rPr>
                <w:rFonts w:ascii="Tahoma" w:hAnsi="Tahoma" w:cs="Tahoma"/>
                <w:bCs/>
                <w:color w:val="000000"/>
                <w:sz w:val="16"/>
                <w:szCs w:val="16"/>
              </w:rPr>
              <w:t xml:space="preserve">, ktoré sú v pôsobnosti Školského úradu </w:t>
            </w:r>
            <w:proofErr w:type="spellStart"/>
            <w:r>
              <w:rPr>
                <w:rFonts w:ascii="Tahoma" w:hAnsi="Tahoma" w:cs="Tahoma"/>
                <w:bCs/>
                <w:color w:val="000000"/>
                <w:sz w:val="16"/>
                <w:szCs w:val="16"/>
              </w:rPr>
              <w:t>Bratislava-Petržalka</w:t>
            </w:r>
            <w:proofErr w:type="spellEnd"/>
            <w:r>
              <w:rPr>
                <w:rFonts w:ascii="Tahoma" w:hAnsi="Tahoma" w:cs="Tahoma"/>
                <w:bCs/>
                <w:color w:val="000000"/>
                <w:sz w:val="16"/>
                <w:szCs w:val="16"/>
              </w:rPr>
              <w:t xml:space="preserve">. Poskytovať informácie širokej odbornej a laickej verejnosti v oblasti  regionálneho školstva v podmienkach mestských častí </w:t>
            </w:r>
            <w:proofErr w:type="spellStart"/>
            <w:r>
              <w:rPr>
                <w:rFonts w:ascii="Tahoma" w:hAnsi="Tahoma" w:cs="Tahoma"/>
                <w:bCs/>
                <w:color w:val="000000"/>
                <w:sz w:val="16"/>
                <w:szCs w:val="16"/>
              </w:rPr>
              <w:t>Bratislava-Petržalka</w:t>
            </w:r>
            <w:proofErr w:type="spellEnd"/>
            <w:r>
              <w:rPr>
                <w:rFonts w:ascii="Tahoma" w:hAnsi="Tahoma" w:cs="Tahoma"/>
                <w:bCs/>
                <w:color w:val="000000"/>
                <w:sz w:val="16"/>
                <w:szCs w:val="16"/>
              </w:rPr>
              <w:t xml:space="preserve"> a </w:t>
            </w:r>
            <w:proofErr w:type="spellStart"/>
            <w:r>
              <w:rPr>
                <w:rFonts w:ascii="Tahoma" w:hAnsi="Tahoma" w:cs="Tahoma"/>
                <w:bCs/>
                <w:color w:val="000000"/>
                <w:sz w:val="16"/>
                <w:szCs w:val="16"/>
              </w:rPr>
              <w:t>Bratislava-Rusovce</w:t>
            </w:r>
            <w:proofErr w:type="spellEnd"/>
            <w:r>
              <w:rPr>
                <w:rFonts w:ascii="Tahoma" w:hAnsi="Tahoma" w:cs="Tahoma"/>
                <w:bCs/>
                <w:color w:val="000000"/>
                <w:sz w:val="16"/>
                <w:szCs w:val="16"/>
              </w:rPr>
              <w:t>.</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vydaných pokynov, usmernení, stanovísk, poskytnutej odbornej pomoci a činnosti</w:t>
            </w:r>
          </w:p>
          <w:p w:rsidR="00A0566B" w:rsidRPr="004E3205" w:rsidRDefault="00A0566B" w:rsidP="00527618">
            <w:pPr>
              <w:spacing w:after="0" w:line="240" w:lineRule="auto"/>
              <w:rPr>
                <w:rFonts w:ascii="Tahoma" w:hAnsi="Tahoma" w:cs="Tahoma"/>
                <w:color w:val="000000"/>
                <w:sz w:val="16"/>
                <w:szCs w:val="16"/>
              </w:rPr>
            </w:pP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80</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Úlohy Školského úradu  pre mestské časti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a </w:t>
            </w:r>
            <w:proofErr w:type="spellStart"/>
            <w:r>
              <w:rPr>
                <w:rFonts w:ascii="Times New Roman" w:hAnsi="Times New Roman"/>
                <w:sz w:val="24"/>
                <w:szCs w:val="24"/>
              </w:rPr>
              <w:t>Bratislava-Rusovce</w:t>
            </w:r>
            <w:proofErr w:type="spellEnd"/>
            <w:r>
              <w:rPr>
                <w:rFonts w:ascii="Times New Roman" w:hAnsi="Times New Roman"/>
                <w:sz w:val="24"/>
                <w:szCs w:val="24"/>
              </w:rPr>
              <w:t xml:space="preserve"> zabezpečujú odborní zamestnanci oddelenia školstva a športu Miestneho úradu mestskej časti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Školský úrad plní úlohy preneseného výkonu štátnej správy v oblasti školstva, zabezpečuje činnosti v rámci originálnych kompetencií obce a samosprávy súvisiace so základnými školami a monitoruje potreby rozvoja miestneho školstva a športu v školách.  Školský úrad vypracúva prognózy a programy rozvoja v danej oblasti. Spracováva informácie v oblasti výchovy a vzdelávania a poskytuje ich orgánom štátnej správy. Metodicky a organizačne riadi školy a školské zariadenia, pripravuje všeobecne záväzné nariadenia, dokumenty o činnosti škôl a školských zariadení v zriaďovateľskej pôsobnosti mestskej časti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a </w:t>
            </w:r>
            <w:proofErr w:type="spellStart"/>
            <w:r>
              <w:rPr>
                <w:rFonts w:ascii="Times New Roman" w:hAnsi="Times New Roman"/>
                <w:sz w:val="24"/>
                <w:szCs w:val="24"/>
              </w:rPr>
              <w:t>Bratislava-Rusovce</w:t>
            </w:r>
            <w:proofErr w:type="spellEnd"/>
            <w:r>
              <w:rPr>
                <w:rFonts w:ascii="Times New Roman" w:hAnsi="Times New Roman"/>
                <w:sz w:val="24"/>
                <w:szCs w:val="24"/>
              </w:rPr>
              <w:t xml:space="preserve">. Kontroluje dodržiavanie všeobecne záväzných právnych predpisov v oblasti </w:t>
            </w:r>
            <w:r>
              <w:rPr>
                <w:rFonts w:ascii="Times New Roman" w:hAnsi="Times New Roman"/>
                <w:sz w:val="24"/>
                <w:szCs w:val="24"/>
              </w:rPr>
              <w:lastRenderedPageBreak/>
              <w:t xml:space="preserve">výchovy a vzdelávania, hodnotí prácu vedúcich pedagogických zamestnancov, vyjadruje sa k školským dokumentom, vyhlasuje výberové konania  a stanovuje požiadavky na pozíciu riaditeľa školy a plní ďalšie úlohy na úseku školstva v mestskej časti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w:t>
            </w:r>
          </w:p>
          <w:p w:rsidR="00A0566B" w:rsidRDefault="00A0566B" w:rsidP="00527618">
            <w:pPr>
              <w:spacing w:after="0"/>
              <w:jc w:val="both"/>
              <w:rPr>
                <w:rFonts w:ascii="Times New Roman" w:hAnsi="Times New Roman"/>
                <w:sz w:val="24"/>
                <w:szCs w:val="24"/>
              </w:rPr>
            </w:pPr>
          </w:p>
          <w:p w:rsidR="00A0566B" w:rsidRPr="00001A06" w:rsidRDefault="00A0566B" w:rsidP="00527618">
            <w:pPr>
              <w:spacing w:after="0"/>
              <w:jc w:val="both"/>
              <w:rPr>
                <w:rFonts w:ascii="Times New Roman" w:hAnsi="Times New Roman"/>
                <w:sz w:val="24"/>
                <w:szCs w:val="24"/>
              </w:rPr>
            </w:pP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 xml:space="preserve">Školský úrad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(školský úrad) v I. polroku 2020 zabezpečoval prenesený výkon štátnej správy v oblasti regionálneho školstva pre mestské časti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a </w:t>
            </w:r>
            <w:proofErr w:type="spellStart"/>
            <w:r>
              <w:rPr>
                <w:rFonts w:ascii="Times New Roman" w:hAnsi="Times New Roman"/>
                <w:sz w:val="24"/>
                <w:szCs w:val="24"/>
              </w:rPr>
              <w:t>Bratislava-Rusovce</w:t>
            </w:r>
            <w:proofErr w:type="spellEnd"/>
            <w:r>
              <w:rPr>
                <w:rFonts w:ascii="Times New Roman" w:hAnsi="Times New Roman"/>
                <w:sz w:val="24"/>
                <w:szCs w:val="24"/>
              </w:rPr>
              <w:t xml:space="preserve">. Vydal 50 metodických a organizačných pokynov, usmernení a odporúčaní pre základné školy v súlade s § 6 zák. č. 596/2003 Z. z.. Počas mimoriadneho prerušenia školského vyučovania v súvislosti s pandémiou COVID 19 sa na základe usmernení </w:t>
            </w:r>
            <w:proofErr w:type="spellStart"/>
            <w:r>
              <w:rPr>
                <w:rFonts w:ascii="Times New Roman" w:hAnsi="Times New Roman"/>
                <w:sz w:val="24"/>
                <w:szCs w:val="24"/>
              </w:rPr>
              <w:t>MŠVVaŠ</w:t>
            </w:r>
            <w:proofErr w:type="spellEnd"/>
            <w:r>
              <w:rPr>
                <w:rFonts w:ascii="Times New Roman" w:hAnsi="Times New Roman"/>
                <w:sz w:val="24"/>
                <w:szCs w:val="24"/>
              </w:rPr>
              <w:t xml:space="preserve"> SR a ÚVZ vydávali pokyny k zabezpečeniu vzdelávacieho procesu dištančnou formou a následne pokyny k zabezpečeniu všetkých potrebných hygienicko-epidemiologických opatrení, organizácia zápisu detí na plnenie povinnej školskej dochádzky,  implementácii novelizovaných zákonov a usmernení </w:t>
            </w:r>
            <w:proofErr w:type="spellStart"/>
            <w:r>
              <w:rPr>
                <w:rFonts w:ascii="Times New Roman" w:hAnsi="Times New Roman"/>
                <w:sz w:val="24"/>
                <w:szCs w:val="24"/>
              </w:rPr>
              <w:t>MŠVVaŠ</w:t>
            </w:r>
            <w:proofErr w:type="spellEnd"/>
            <w:r>
              <w:rPr>
                <w:rFonts w:ascii="Times New Roman" w:hAnsi="Times New Roman"/>
                <w:sz w:val="24"/>
                <w:szCs w:val="24"/>
              </w:rPr>
              <w:t xml:space="preserve"> SR do praxe ZŠ a celkovej organizácie škôl, zriaďovania špeciálnych tried, predkladania žiadostí k vyhláseným výzvam, spolupráce so zahraničnými partnermi pri realizácii medzinárodného projektu, oceňovania pedagogických a odborných zamestnancov pri príležitosti Dňa učiteľov a vyhodnotenia najúspešnejšej školy roka medzi ZŠ. Koordinoval spoluprácu pri predkladaní žiadostí škôl o asistentov učiteľa pre žiakov so zdravotným znevýhodnením. Ďalšie usmernenia súviseli s prerokovaním plánov výkonov v jednotlivých ZŠ na školský rok 2020/2021, s prevádzkou škôl a školských zariadení počas jarných a letných prázdnin, s realizáciou výberových konaní, s integráciu žiakov so zdravotným znevýhodnením do bežných tried. Školský úrad organizačne pripravil podmienky na realizáciu výberových konaní  na pozície riaditeľov ZŠ </w:t>
            </w:r>
            <w:proofErr w:type="spellStart"/>
            <w:r>
              <w:rPr>
                <w:rFonts w:ascii="Times New Roman" w:hAnsi="Times New Roman"/>
                <w:sz w:val="24"/>
                <w:szCs w:val="24"/>
              </w:rPr>
              <w:t>Gessayova</w:t>
            </w:r>
            <w:proofErr w:type="spellEnd"/>
            <w:r>
              <w:rPr>
                <w:rFonts w:ascii="Times New Roman" w:hAnsi="Times New Roman"/>
                <w:sz w:val="24"/>
                <w:szCs w:val="24"/>
              </w:rPr>
              <w:t xml:space="preserve"> 2 a ZŠ Prokofievova 5, riešil odvolania  zákonných zástupcov žiakov  v II. stupni riadenia týkajúce sa neprijatia detí na plnenie povinnej školskej dochádzky a riešil prostredníctvom vypracovania VZN o školských obvodoch úpravu školského obvodu ZŠ Turnianska. Odborní zamestnanci  pripravovali počas mimoriadnej situácie pracovné porady s riaditeľmi ZŠ. Odborní zamestnanci školského úradu vykonávali kontrolnú činnosť v školách a školských zariadeniach v súlade so všeobecne záväznými právnymi predpismi,  poskytovali pravidelne a podľa požiadaviek škôl odborno-poradenskú a metodickú pomoc vedúcim pedagogickým zamestnancom,  ale aj ostatným  zamestnancom ZŠ, ako aj rodičovskej aj ostatnej verejnosti. Školský úrad úzko spolupracoval pri výkone svojich kompetencií so Strediskom služieb školám a školským zariadeniam Petržalky, odborom školstva BSK, rovnako pravidelne spolupracoval  s Odborom školstva Okresného úradu Bratislava a Magistrátom hlavného mesta SR Bratislava pri zabezpečení spoločných úloh v oblasti regionálneho školstva, Centrom pedagogicko-psychologického poradenstva a prevencie a ďalšími organizáciami podieľajúcimi sa na výchove a vzdelávaní.</w:t>
            </w: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Pr="00404830" w:rsidRDefault="00A0566B" w:rsidP="00527618">
            <w:pPr>
              <w:spacing w:after="0" w:line="240" w:lineRule="auto"/>
              <w:jc w:val="both"/>
              <w:rPr>
                <w:rFonts w:ascii="Times New Roman" w:hAnsi="Times New Roman"/>
                <w:sz w:val="24"/>
                <w:szCs w:val="24"/>
              </w:rPr>
            </w:pP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5.7</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4 570,00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1 817,26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spacing w:after="0"/>
              <w:jc w:val="both"/>
              <w:rPr>
                <w:rFonts w:ascii="Times New Roman" w:hAnsi="Times New Roman"/>
                <w:sz w:val="24"/>
                <w:szCs w:val="24"/>
              </w:rPr>
            </w:pPr>
            <w:r>
              <w:rPr>
                <w:rFonts w:ascii="Times New Roman" w:hAnsi="Times New Roman"/>
                <w:sz w:val="24"/>
                <w:szCs w:val="24"/>
              </w:rPr>
              <w:t>Finančné prostriedky budú použité pre piatich zamestnancov na: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energie (elektrina, plyn, vodné, stočné)</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poštové a telekomunikačné služby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cestovné náhrady</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lastRenderedPageBreak/>
              <w:t xml:space="preserve">- všeobecný materiál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údržba budovy, priestorov</w:t>
            </w:r>
          </w:p>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t>- stravovanie (stravné lístky podľa platných predpisov)</w:t>
            </w:r>
          </w:p>
        </w:tc>
      </w:tr>
    </w:tbl>
    <w:p w:rsidR="00A0566B" w:rsidRPr="007A3AF4" w:rsidRDefault="00A0566B" w:rsidP="00A0566B">
      <w:pPr>
        <w:spacing w:after="0"/>
        <w:jc w:val="both"/>
        <w:rPr>
          <w:rFonts w:ascii="Times New Roman" w:hAnsi="Times New Roman"/>
          <w:sz w:val="24"/>
          <w:szCs w:val="24"/>
        </w:rPr>
      </w:pPr>
    </w:p>
    <w:tbl>
      <w:tblPr>
        <w:tblW w:w="9656" w:type="dxa"/>
        <w:tblLook w:val="04A0" w:firstRow="1" w:lastRow="0" w:firstColumn="1" w:lastColumn="0" w:noHBand="0" w:noVBand="1"/>
      </w:tblPr>
      <w:tblGrid>
        <w:gridCol w:w="3086"/>
        <w:gridCol w:w="6520"/>
        <w:gridCol w:w="50"/>
      </w:tblGrid>
      <w:tr w:rsidR="00A0566B" w:rsidTr="00527618">
        <w:trPr>
          <w:gridAfter w:val="1"/>
          <w:wAfter w:w="50" w:type="dxa"/>
        </w:trPr>
        <w:tc>
          <w:tcPr>
            <w:tcW w:w="9606" w:type="dxa"/>
            <w:gridSpan w:val="2"/>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Rozpočtovaná čiastka 4 570  € pre zamestnancov školského úradu bola k 30.06.2020 vyčerpaná na 39,76 % čo predstavuje 1 817 €. Prostriedky boli použité na energie (elektrina, plyn, vodné, stočné), telekomunikačné služby,  údržbu budov,  školenia a stravovanie.</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sz w:val="24"/>
                <w:szCs w:val="24"/>
              </w:rPr>
            </w:pPr>
          </w:p>
        </w:tc>
      </w:tr>
      <w:tr w:rsidR="00A0566B" w:rsidRPr="00850180" w:rsidTr="00527618">
        <w:tblPrEx>
          <w:tblLook w:val="01E0" w:firstRow="1" w:lastRow="1" w:firstColumn="1" w:lastColumn="1" w:noHBand="0" w:noVBand="0"/>
        </w:tblPrEx>
        <w:trPr>
          <w:trHeight w:val="567"/>
        </w:trPr>
        <w:tc>
          <w:tcPr>
            <w:tcW w:w="3086" w:type="dxa"/>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5.8</w:t>
            </w:r>
            <w:r w:rsidRPr="00850180">
              <w:rPr>
                <w:rFonts w:ascii="Times New Roman" w:hAnsi="Times New Roman"/>
                <w:b/>
                <w:sz w:val="32"/>
                <w:szCs w:val="32"/>
              </w:rPr>
              <w:t>:</w:t>
            </w:r>
          </w:p>
        </w:tc>
        <w:tc>
          <w:tcPr>
            <w:tcW w:w="6570" w:type="dxa"/>
            <w:gridSpan w:val="2"/>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Podujatia žiakov ZŠ a MŠ                                                                            </w:t>
            </w:r>
          </w:p>
        </w:tc>
      </w:tr>
      <w:tr w:rsidR="00A0566B" w:rsidRPr="00850180" w:rsidTr="00527618">
        <w:tblPrEx>
          <w:tblLook w:val="01E0" w:firstRow="1" w:lastRow="1" w:firstColumn="1" w:lastColumn="1" w:noHBand="0" w:noVBand="0"/>
        </w:tblPrEx>
        <w:trPr>
          <w:trHeight w:val="539"/>
        </w:trPr>
        <w:tc>
          <w:tcPr>
            <w:tcW w:w="3086" w:type="dxa"/>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6570" w:type="dxa"/>
            <w:gridSpan w:val="2"/>
          </w:tcPr>
          <w:p w:rsidR="00A0566B" w:rsidRDefault="00A0566B" w:rsidP="00527618">
            <w:pPr>
              <w:spacing w:before="120" w:after="120" w:line="240" w:lineRule="auto"/>
              <w:jc w:val="both"/>
              <w:rPr>
                <w:rFonts w:ascii="Times New Roman" w:hAnsi="Times New Roman"/>
              </w:rPr>
            </w:pPr>
            <w:r>
              <w:rPr>
                <w:rFonts w:ascii="Times New Roman" w:hAnsi="Times New Roman"/>
              </w:rPr>
              <w:t>Rozvíjať nadanie a talent u detí predškolského a školského veku prostredníctvom kultúrnych a športových podujatí a realizáciou projektov zameraných na intelektuálny rozvoj osobnosti dieťaťa.</w:t>
            </w:r>
          </w:p>
          <w:p w:rsidR="00A0566B" w:rsidRPr="00850180" w:rsidRDefault="00A0566B" w:rsidP="00527618">
            <w:pPr>
              <w:spacing w:before="120" w:after="120" w:line="240" w:lineRule="auto"/>
              <w:jc w:val="both"/>
              <w:rPr>
                <w:rFonts w:ascii="Times New Roman" w:hAnsi="Times New Roman"/>
              </w:rPr>
            </w:pPr>
          </w:p>
        </w:tc>
      </w:tr>
      <w:tr w:rsidR="00A0566B" w:rsidRPr="00850180" w:rsidTr="00527618">
        <w:tblPrEx>
          <w:tblLook w:val="01E0" w:firstRow="1" w:lastRow="1" w:firstColumn="1" w:lastColumn="1" w:noHBand="0" w:noVBand="0"/>
        </w:tblPrEx>
        <w:trPr>
          <w:trHeight w:val="261"/>
        </w:trPr>
        <w:tc>
          <w:tcPr>
            <w:tcW w:w="3086" w:type="dxa"/>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6570" w:type="dxa"/>
            <w:gridSpan w:val="2"/>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vecne a finančne vedúca oddelenia školstva </w:t>
            </w:r>
          </w:p>
          <w:p w:rsidR="00A0566B" w:rsidRPr="00850180" w:rsidRDefault="00A0566B" w:rsidP="00527618">
            <w:pPr>
              <w:spacing w:after="0" w:line="240" w:lineRule="auto"/>
              <w:rPr>
                <w:rFonts w:ascii="Times New Roman" w:hAnsi="Times New Roman"/>
                <w:sz w:val="20"/>
                <w:szCs w:val="20"/>
              </w:rPr>
            </w:pP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18 000,00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18 000,00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132,55</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132,55</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0,74</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0,74</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990"/>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S cieľom motivovať žiakov druhého stupňa ZŠ k aktívnemu prístupu k vzdelávaniu a získavaniu nových vedomostí z jednotlivých vedných odborov organizovať v spolupráci so SAV VII.  ročník projektu  Petržalská super škola.</w:t>
            </w:r>
          </w:p>
          <w:p w:rsidR="00A0566B" w:rsidRPr="004E3205" w:rsidRDefault="00A0566B" w:rsidP="00527618">
            <w:pPr>
              <w:spacing w:after="120" w:line="240" w:lineRule="auto"/>
              <w:rPr>
                <w:rFonts w:ascii="Tahoma" w:hAnsi="Tahoma" w:cs="Tahoma"/>
                <w:bCs/>
                <w:color w:val="000000"/>
                <w:sz w:val="16"/>
                <w:szCs w:val="16"/>
              </w:rPr>
            </w:pP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prednášok</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990"/>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účastníkov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2500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689</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990"/>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Rozvíjať nové a overovať už získané vedomosti, schopnosti a zručnosti detí materských škôl organizovaním spoločných kultúrno-spoločenských a  športových podujatí s cieľom podporovať a rozvíjať ich nadanie a talent  v oblastiach estetickej, intelektuálnej, športovej a environmentálnej. </w:t>
            </w:r>
          </w:p>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spoločných podujatí materských škôl</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990"/>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lastRenderedPageBreak/>
              <w:t xml:space="preserve">Formovať u žiakov základných škôl pozitívny vzťah k petržalskému regiónu, podporovať nadanie a talent žiakov organizovaním tradičných a nových regionálnych vedomostných súťaží, športových súťaží a ďalších podujatí. Podporovať a vytvárať podmienky na zapájanie ZŠ do rôznych projektov. Prostredníctvom realizácie projektov ZŠ a  ich ďalších aktivít  zamerať výchovu žiakov k tolerancii, rešpektovaniu ľudských práv, práv na iný názor, práv menšín  a súčasne spoznávať iné európske regióny a ich kultúru.  </w:t>
            </w:r>
          </w:p>
          <w:p w:rsidR="00A0566B" w:rsidRDefault="00A0566B" w:rsidP="00527618">
            <w:pPr>
              <w:spacing w:after="120" w:line="240" w:lineRule="auto"/>
              <w:rPr>
                <w:rFonts w:ascii="Tahoma" w:hAnsi="Tahoma" w:cs="Tahoma"/>
                <w:bCs/>
                <w:color w:val="000000"/>
                <w:sz w:val="16"/>
                <w:szCs w:val="16"/>
              </w:rPr>
            </w:pPr>
          </w:p>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podujatí základných škôl</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7</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1. Podujatia žiakov ZŠ: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a) Začiatok školského roka  sa už tradične nesie v duchu  slávnostného vítania nových žiakov - prvákov  za účasti predstaviteľov mestskej časti. Slávnostné privítanie prvákov v ZŠ na území Petržalky je už tradične  spojené s odovzdávaním knižného daru starostu mestskej časti, ako pamiatku na prvý vstup detí do školy. Cieľom slávnostného podujatia je formovať spolupatričnosť a pozitívny vzťah mladých obyvateľov Petržalky k svojmu regiónu.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b) Súťaže  História magistra vitae, Malá olympiáda anglického jazyka žiakov 1. - 4. ročníka, Novodobo so Shakespearom, </w:t>
            </w:r>
            <w:proofErr w:type="spellStart"/>
            <w:r>
              <w:rPr>
                <w:rFonts w:ascii="Times New Roman" w:hAnsi="Times New Roman"/>
                <w:sz w:val="24"/>
                <w:szCs w:val="24"/>
              </w:rPr>
              <w:t>EKO-LOGICKy</w:t>
            </w:r>
            <w:proofErr w:type="spellEnd"/>
            <w:r>
              <w:rPr>
                <w:rFonts w:ascii="Times New Roman" w:hAnsi="Times New Roman"/>
                <w:sz w:val="24"/>
                <w:szCs w:val="24"/>
              </w:rPr>
              <w:t xml:space="preserve"> v škole aj doma, Súťaž športových klubov prispievajú k podpore a rozvoju telesnej zdatnosti a vzťahu k športovaniu a zdravému pohybu, nadania a talentu žiakov realizáciou žiackych projektov a súťaže, ktorých základ tvorí ovládanie a používanie anglického jazyka rozvíjajú  komunikačné schopnosti a zručnosti žiakov v predmete anglický jazyk.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c) Spoločný projekt mestskej časti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a SAV Petržalská super škola je zameraný na sprostredkovanie najnovších vedeckých poznatkov z jednotlivých vedných odborov formou prednášok odborníkov Slovenskej akadémie vied a súčasne tvorbu projektov žiackymi tímami na témy stanovené odborníkmi zo SAV.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d) Podujatia Tanec v duši a Olympijský festival nádejí Petržalky sú zamerané na kultúrno-pohybové aktivity a športový rozvoj žiakov školských klubov detí.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e) V rámci spolupráce medzi mestskou časťou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a mestskou časťou Praha 5 sa ZŠ zúčastnia na Medzinárodnej žiackej konferencii v Prahe.</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f)Mládežnícky parlament- prepojenie na školské parlamenty, podpora samosprávy, aktivity pre deti a mládež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2. Podujatia pre deti MŠ:</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Kultúrne a športové podujatia materských škôl (MŠ) sú spoločné kultúrne a výchovno-vzdelávacie podujatia - súťaže a prehliadky. Podporujú osobnostný rozvoj detí v oblasti </w:t>
            </w:r>
            <w:proofErr w:type="spellStart"/>
            <w:r>
              <w:rPr>
                <w:rFonts w:ascii="Times New Roman" w:hAnsi="Times New Roman"/>
                <w:sz w:val="24"/>
                <w:szCs w:val="24"/>
              </w:rPr>
              <w:t>sociálno-emociálnej</w:t>
            </w:r>
            <w:proofErr w:type="spellEnd"/>
            <w:r>
              <w:rPr>
                <w:rFonts w:ascii="Times New Roman" w:hAnsi="Times New Roman"/>
                <w:sz w:val="24"/>
                <w:szCs w:val="24"/>
              </w:rPr>
              <w:t xml:space="preserve">, intelektuálnej, telesnej, morálnej, estetickej, rozvíjajú schopnosti a zručnosti. Poskytujú rozširujúcu výchovno-vzdelávaciu činnosť v materských školách. Na podujatiach, ako sú Literárna prehliadka (MŠ Turnianska), Farebný svet (MŠ Lietavská), podporujú talenty a nadanie detí, učia ich k spolupráci, k tolerancii a vzájomnému porozumeniu. Podujatie Modrý </w:t>
            </w:r>
            <w:r>
              <w:rPr>
                <w:rFonts w:ascii="Times New Roman" w:hAnsi="Times New Roman"/>
                <w:sz w:val="24"/>
                <w:szCs w:val="24"/>
              </w:rPr>
              <w:lastRenderedPageBreak/>
              <w:t xml:space="preserve">deň realizuje MŠ </w:t>
            </w:r>
            <w:proofErr w:type="spellStart"/>
            <w:r>
              <w:rPr>
                <w:rFonts w:ascii="Times New Roman" w:hAnsi="Times New Roman"/>
                <w:sz w:val="24"/>
                <w:szCs w:val="24"/>
              </w:rPr>
              <w:t>Iľjušinova</w:t>
            </w:r>
            <w:proofErr w:type="spellEnd"/>
            <w:r>
              <w:rPr>
                <w:rFonts w:ascii="Times New Roman" w:hAnsi="Times New Roman"/>
                <w:sz w:val="24"/>
                <w:szCs w:val="24"/>
              </w:rPr>
              <w:t xml:space="preserve"> pri príležitosti Svetového dňa povedomia o </w:t>
            </w:r>
            <w:proofErr w:type="spellStart"/>
            <w:r>
              <w:rPr>
                <w:rFonts w:ascii="Times New Roman" w:hAnsi="Times New Roman"/>
                <w:sz w:val="24"/>
                <w:szCs w:val="24"/>
              </w:rPr>
              <w:t>autizme</w:t>
            </w:r>
            <w:proofErr w:type="spellEnd"/>
            <w:r>
              <w:rPr>
                <w:rFonts w:ascii="Times New Roman" w:hAnsi="Times New Roman"/>
                <w:sz w:val="24"/>
                <w:szCs w:val="24"/>
              </w:rPr>
              <w:t xml:space="preserve"> - </w:t>
            </w:r>
            <w:proofErr w:type="spellStart"/>
            <w:r>
              <w:rPr>
                <w:rFonts w:ascii="Times New Roman" w:hAnsi="Times New Roman"/>
                <w:sz w:val="24"/>
                <w:szCs w:val="24"/>
              </w:rPr>
              <w:t>inkluzívny</w:t>
            </w:r>
            <w:proofErr w:type="spellEnd"/>
            <w:r>
              <w:rPr>
                <w:rFonts w:ascii="Times New Roman" w:hAnsi="Times New Roman"/>
                <w:sz w:val="24"/>
                <w:szCs w:val="24"/>
              </w:rPr>
              <w:t xml:space="preserve"> deň, ktorého cieľom je dať do povedomia právo každého dieťaťa na kvalitné vzdelávanie. Podujatie Pochod ku Dňu materských škôl na Slovensku, ktorý každoročne vyhlasuje Slovenský výbor Svetovej organizácie pre predškolskú výchovu. </w:t>
            </w:r>
          </w:p>
          <w:p w:rsidR="00A0566B" w:rsidRDefault="00A0566B" w:rsidP="00527618">
            <w:pPr>
              <w:spacing w:after="0"/>
              <w:jc w:val="both"/>
              <w:rPr>
                <w:rFonts w:ascii="Times New Roman" w:hAnsi="Times New Roman"/>
                <w:sz w:val="24"/>
                <w:szCs w:val="24"/>
              </w:rPr>
            </w:pPr>
          </w:p>
          <w:p w:rsidR="00A0566B" w:rsidRPr="00001A06" w:rsidRDefault="00A0566B" w:rsidP="00527618">
            <w:pPr>
              <w:spacing w:after="0"/>
              <w:jc w:val="both"/>
              <w:rPr>
                <w:rFonts w:ascii="Times New Roman" w:hAnsi="Times New Roman"/>
                <w:sz w:val="24"/>
                <w:szCs w:val="24"/>
              </w:rPr>
            </w:pP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1.Podujatia žiakov ZŠ</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V spoločnom projekte MČ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a SAV Bratislava Petržalská super škola sa uskutočnili len 2 (689 žiakov) prednášky v mesiacoch január a február 2020. Ostané plánované projektové prednášky a semináre pre žiakov 9. ročníka sa z objektívnych dôvodov prerušenia školského vyučovania (COVID-19) neuskutočnili. Projektové práce žiackych tímov boli vyhodnotené, záverečné sústredenia sa taktiež z objektívnych dôvodov dodržiavania hygienicko-epidemiologických opatrení neuskutočnilo.</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Z uvedených dôvodov sa neuskutočnili ani ostatné plánované projekty (Malá olympiáda ANJ, Novodobo so Shakespearom, </w:t>
            </w:r>
            <w:proofErr w:type="spellStart"/>
            <w:r>
              <w:rPr>
                <w:rFonts w:ascii="Times New Roman" w:hAnsi="Times New Roman"/>
                <w:sz w:val="24"/>
                <w:szCs w:val="24"/>
              </w:rPr>
              <w:t>EKO-logicky</w:t>
            </w:r>
            <w:proofErr w:type="spellEnd"/>
            <w:r>
              <w:rPr>
                <w:rFonts w:ascii="Times New Roman" w:hAnsi="Times New Roman"/>
                <w:sz w:val="24"/>
                <w:szCs w:val="24"/>
              </w:rPr>
              <w:t xml:space="preserve"> v škole aj doma, O putovný pohár riaditeľa ZŠ </w:t>
            </w:r>
            <w:proofErr w:type="spellStart"/>
            <w:r>
              <w:rPr>
                <w:rFonts w:ascii="Times New Roman" w:hAnsi="Times New Roman"/>
                <w:sz w:val="24"/>
                <w:szCs w:val="24"/>
              </w:rPr>
              <w:t>Pankúchova</w:t>
            </w:r>
            <w:proofErr w:type="spellEnd"/>
            <w:r>
              <w:rPr>
                <w:rFonts w:ascii="Times New Roman" w:hAnsi="Times New Roman"/>
                <w:sz w:val="24"/>
                <w:szCs w:val="24"/>
              </w:rPr>
              <w:t>, Tanec v duši).</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2.Knihy pre prvákov:</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Pre budúcich žiakov I. ročníka MČ zakúpila z vydavateľstva </w:t>
            </w:r>
            <w:proofErr w:type="spellStart"/>
            <w:r>
              <w:rPr>
                <w:rFonts w:ascii="Times New Roman" w:hAnsi="Times New Roman"/>
                <w:sz w:val="24"/>
                <w:szCs w:val="24"/>
              </w:rPr>
              <w:t>Buvik</w:t>
            </w:r>
            <w:proofErr w:type="spellEnd"/>
            <w:r>
              <w:rPr>
                <w:rFonts w:ascii="Times New Roman" w:hAnsi="Times New Roman"/>
                <w:sz w:val="24"/>
                <w:szCs w:val="24"/>
              </w:rPr>
              <w:t xml:space="preserve"> 1100 knižiek </w:t>
            </w:r>
            <w:proofErr w:type="spellStart"/>
            <w:r>
              <w:rPr>
                <w:rFonts w:ascii="Times New Roman" w:hAnsi="Times New Roman"/>
                <w:sz w:val="24"/>
                <w:szCs w:val="24"/>
              </w:rPr>
              <w:t>Medveďku</w:t>
            </w:r>
            <w:proofErr w:type="spellEnd"/>
            <w:r>
              <w:rPr>
                <w:rFonts w:ascii="Times New Roman" w:hAnsi="Times New Roman"/>
                <w:sz w:val="24"/>
                <w:szCs w:val="24"/>
              </w:rPr>
              <w:t xml:space="preserve"> daj labku od autorky Márie Števkovej.</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3. Podujatia detí MŠ: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Spoločné kultúrne podujatia MŠ a plánované aktivity ZŠ neboli realizované v I. polroku 2020 z dôvodu mimoriadneho prerušenia školského vyučovania v súvislosti s ochorením COVID-19. </w:t>
            </w:r>
          </w:p>
          <w:p w:rsidR="00A0566B" w:rsidRPr="00404830" w:rsidRDefault="00A0566B" w:rsidP="00527618">
            <w:pPr>
              <w:spacing w:after="0" w:line="240" w:lineRule="auto"/>
              <w:jc w:val="both"/>
              <w:rPr>
                <w:rFonts w:ascii="Times New Roman" w:hAnsi="Times New Roman"/>
                <w:sz w:val="24"/>
                <w:szCs w:val="24"/>
              </w:rPr>
            </w:pP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5.8</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18 000,00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132,55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t xml:space="preserve">Oddelenie školstva  plánuje čerpať finančné prostriedky na tradičné podujatia pre žiakov ZŠ na organizovanie  tradičných súťaží, ako sú: História magistra vitae,  Malá olympiáda anglického jazyka , recitačná súťaž v anglickom jazyku  Novodobo so Shakespearom, na kultúrno-pohybové aktivity a športový rozvoj žiakov školských klubov detí (Tanec v duši a Olympijský festival nádejí Petržalky), ďalej na kultúrne a športové podujatia materských škôl,  na výchovno-vzdelávacie podujatia, súťaže a prehliadky, na podujatia : Literárna prehliadka detí MŠ, Detská športová olympiáda, Tvorivé dielne </w:t>
            </w:r>
            <w:proofErr w:type="spellStart"/>
            <w:r>
              <w:rPr>
                <w:rFonts w:ascii="Times New Roman" w:hAnsi="Times New Roman"/>
                <w:sz w:val="24"/>
                <w:szCs w:val="24"/>
              </w:rPr>
              <w:t>LEGOklubu</w:t>
            </w:r>
            <w:proofErr w:type="spellEnd"/>
            <w:r>
              <w:rPr>
                <w:rFonts w:ascii="Times New Roman" w:hAnsi="Times New Roman"/>
                <w:sz w:val="24"/>
                <w:szCs w:val="24"/>
              </w:rPr>
              <w:t xml:space="preserve">,  Farebný svet, ktoré  podporujú talenty detí. V školskom roku 2019/2020 bude realizované podujatie pre deti MŠ Modrý deň, na realizáciu projektu mestskej časti Petržalská super škola.                                                                                   </w:t>
            </w: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prvom polroku 2020 boli čerpané finančné prostriedky vo výške 132,55 € t.j. na  0,74%-né plnenie rozpočtu. Finančné prostriedky neboli čerpané v plánovanej výške v dôsledku mimoriadnej situácia COVID 19.</w:t>
            </w:r>
          </w:p>
          <w:p w:rsidR="00A0566B"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p w:rsidR="00A0566B" w:rsidRDefault="00A0566B"/>
    <w:p w:rsidR="00A0566B" w:rsidRDefault="00A0566B"/>
    <w:tbl>
      <w:tblPr>
        <w:tblW w:w="5198" w:type="pct"/>
        <w:tblLook w:val="01E0" w:firstRow="1" w:lastRow="1" w:firstColumn="1" w:lastColumn="1" w:noHBand="0" w:noVBand="0"/>
      </w:tblPr>
      <w:tblGrid>
        <w:gridCol w:w="2659"/>
        <w:gridCol w:w="6997"/>
      </w:tblGrid>
      <w:tr w:rsidR="00A0566B" w:rsidTr="00527618">
        <w:trPr>
          <w:trHeight w:val="703"/>
        </w:trPr>
        <w:tc>
          <w:tcPr>
            <w:tcW w:w="1377" w:type="pct"/>
            <w:shd w:val="clear" w:color="auto" w:fill="C6D9F1"/>
          </w:tcPr>
          <w:p w:rsidR="00A0566B" w:rsidRPr="00B846B6" w:rsidRDefault="00A0566B" w:rsidP="00527618">
            <w:pPr>
              <w:spacing w:before="120" w:after="120" w:line="240" w:lineRule="auto"/>
              <w:rPr>
                <w:rFonts w:ascii="Times New Roman" w:hAnsi="Times New Roman"/>
                <w:b/>
              </w:rPr>
            </w:pPr>
            <w:r w:rsidRPr="00B846B6">
              <w:rPr>
                <w:rFonts w:ascii="Times New Roman" w:hAnsi="Times New Roman"/>
                <w:b/>
                <w:sz w:val="40"/>
                <w:szCs w:val="40"/>
              </w:rPr>
              <w:lastRenderedPageBreak/>
              <w:t xml:space="preserve">Program  </w:t>
            </w:r>
            <w:r>
              <w:rPr>
                <w:rFonts w:ascii="Times New Roman" w:hAnsi="Times New Roman"/>
                <w:b/>
                <w:sz w:val="40"/>
                <w:szCs w:val="40"/>
              </w:rPr>
              <w:t>6</w:t>
            </w:r>
            <w:r w:rsidRPr="00B846B6">
              <w:rPr>
                <w:rFonts w:ascii="Times New Roman" w:hAnsi="Times New Roman"/>
                <w:b/>
                <w:sz w:val="40"/>
                <w:szCs w:val="40"/>
              </w:rPr>
              <w:t xml:space="preserve">: </w:t>
            </w:r>
          </w:p>
        </w:tc>
        <w:tc>
          <w:tcPr>
            <w:tcW w:w="3623" w:type="pct"/>
            <w:shd w:val="clear" w:color="auto" w:fill="C6D9F1"/>
          </w:tcPr>
          <w:p w:rsidR="00A0566B" w:rsidRPr="00B846B6" w:rsidRDefault="00A0566B" w:rsidP="00527618">
            <w:pPr>
              <w:spacing w:before="120" w:after="120" w:line="240" w:lineRule="auto"/>
              <w:rPr>
                <w:rFonts w:ascii="Times New Roman" w:hAnsi="Times New Roman"/>
                <w:sz w:val="40"/>
                <w:szCs w:val="40"/>
              </w:rPr>
            </w:pPr>
            <w:r>
              <w:rPr>
                <w:rFonts w:ascii="Times New Roman" w:hAnsi="Times New Roman"/>
                <w:sz w:val="40"/>
                <w:szCs w:val="40"/>
              </w:rPr>
              <w:t xml:space="preserve">Kultúra a šport                                                                                     </w:t>
            </w:r>
          </w:p>
        </w:tc>
      </w:tr>
    </w:tbl>
    <w:p w:rsidR="00A0566B" w:rsidRPr="001D5B87"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1D5B87">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A0566B" w:rsidRPr="004E3205" w:rsidTr="00527618">
        <w:tc>
          <w:tcPr>
            <w:tcW w:w="2660" w:type="dxa"/>
          </w:tcPr>
          <w:p w:rsidR="00A0566B" w:rsidRPr="00034DDB"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sidRPr="00034DDB">
              <w:rPr>
                <w:rFonts w:ascii="Times New Roman" w:eastAsia="Times New Roman" w:hAnsi="Times New Roman"/>
                <w:b/>
                <w:bCs/>
                <w:color w:val="000000"/>
                <w:sz w:val="24"/>
                <w:szCs w:val="24"/>
              </w:rPr>
              <w:t>rok</w:t>
            </w:r>
          </w:p>
        </w:tc>
        <w:tc>
          <w:tcPr>
            <w:tcW w:w="2232" w:type="dxa"/>
            <w:tcBorders>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000000"/>
              <w:left w:val="single" w:sz="4" w:space="0" w:color="000000"/>
              <w:bottom w:val="single" w:sz="4" w:space="0" w:color="000000"/>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660" w:type="dxa"/>
          </w:tcPr>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Bežné výdavky</w:t>
            </w:r>
          </w:p>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Kapitálové výdavky</w:t>
            </w:r>
          </w:p>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Finančné výdavky</w:t>
            </w:r>
          </w:p>
          <w:p w:rsidR="00A0566B" w:rsidRPr="00A42B24"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sidRPr="00A42B24">
              <w:rPr>
                <w:rFonts w:ascii="Times New Roman" w:eastAsia="Times New Roman" w:hAnsi="Times New Roman"/>
                <w:b/>
                <w:bCs/>
                <w:color w:val="000000"/>
                <w:sz w:val="24"/>
                <w:szCs w:val="24"/>
              </w:rPr>
              <w:t>Spolu</w:t>
            </w:r>
          </w:p>
        </w:tc>
        <w:tc>
          <w:tcPr>
            <w:tcW w:w="2232" w:type="dxa"/>
            <w:tcBorders>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2 737 383,00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92 123,00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2 829 506,00</w:t>
            </w:r>
          </w:p>
        </w:tc>
        <w:tc>
          <w:tcPr>
            <w:tcW w:w="2374" w:type="dxa"/>
            <w:tcBorders>
              <w:top w:val="single" w:sz="4" w:space="0" w:color="000000"/>
              <w:left w:val="single" w:sz="4" w:space="0" w:color="000000"/>
              <w:bottom w:val="single" w:sz="4" w:space="0" w:color="000000"/>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1 030 960,26</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1 030 960,26</w:t>
            </w:r>
          </w:p>
        </w:tc>
        <w:tc>
          <w:tcPr>
            <w:tcW w:w="2374" w:type="dxa"/>
            <w:tcBorders>
              <w:top w:val="single" w:sz="4" w:space="0" w:color="000000"/>
              <w:left w:val="single" w:sz="4" w:space="0" w:color="000000"/>
              <w:bottom w:val="single" w:sz="4" w:space="0" w:color="000000"/>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37,66</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36,44</w:t>
            </w:r>
          </w:p>
        </w:tc>
      </w:tr>
    </w:tbl>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6</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Kultúra a šport</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2 829 506,00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1 030 960,26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6.1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Miestna knižnica Petržalka</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688 757,00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264 849,49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6.2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Kultúrne zariadenia Petržalky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1 484 934,00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603 918,91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6.3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Kultúrne podujatia</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188 676,00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30 123,11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6.4</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Podpora športu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467 139,00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132 068,75 Eur</w:t>
            </w:r>
          </w:p>
        </w:tc>
      </w:tr>
    </w:tbl>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p>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6.1</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Miestna knižnica Petržalka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Pr="00850180" w:rsidRDefault="00A0566B" w:rsidP="00527618">
            <w:pPr>
              <w:spacing w:before="120" w:after="120" w:line="240" w:lineRule="auto"/>
              <w:jc w:val="both"/>
              <w:rPr>
                <w:rFonts w:ascii="Times New Roman" w:hAnsi="Times New Roman"/>
              </w:rPr>
            </w:pPr>
            <w:r>
              <w:rPr>
                <w:rFonts w:ascii="Times New Roman" w:hAnsi="Times New Roman"/>
              </w:rPr>
              <w:t>Zefektívniť sprístupňovanie informácií a poskytovanie kvalitných knižničných služieb.</w:t>
            </w: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riaditeľka MKP, vedúca oddelenia kultúry a športu</w:t>
            </w:r>
          </w:p>
          <w:p w:rsidR="00A0566B" w:rsidRPr="00850180" w:rsidRDefault="00A0566B" w:rsidP="00527618">
            <w:pPr>
              <w:spacing w:after="0" w:line="240" w:lineRule="auto"/>
              <w:rPr>
                <w:rFonts w:ascii="Times New Roman" w:hAnsi="Times New Roman"/>
                <w:sz w:val="20"/>
                <w:szCs w:val="20"/>
              </w:rPr>
            </w:pP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688 757,00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688 757,00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264 849,49</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264 849,49</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38,45</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38,45</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Zabezpečenie zvyšovania plnenia príjmovej časti rozpočtu</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Suma v eurách</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24515</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17481,73</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Podujatia </w:t>
            </w:r>
            <w:proofErr w:type="spellStart"/>
            <w:r>
              <w:rPr>
                <w:rFonts w:ascii="Tahoma" w:hAnsi="Tahoma" w:cs="Tahoma"/>
                <w:bCs/>
                <w:color w:val="000000"/>
                <w:sz w:val="16"/>
                <w:szCs w:val="16"/>
              </w:rPr>
              <w:t>celoknižničného</w:t>
            </w:r>
            <w:proofErr w:type="spellEnd"/>
            <w:r>
              <w:rPr>
                <w:rFonts w:ascii="Tahoma" w:hAnsi="Tahoma" w:cs="Tahoma"/>
                <w:bCs/>
                <w:color w:val="000000"/>
                <w:sz w:val="16"/>
                <w:szCs w:val="16"/>
              </w:rPr>
              <w:t xml:space="preserve"> charakteru.</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podujatí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14</w:t>
            </w:r>
          </w:p>
        </w:tc>
        <w:tc>
          <w:tcPr>
            <w:tcW w:w="1843" w:type="dxa"/>
            <w:tcBorders>
              <w:top w:val="single" w:sz="4" w:space="0" w:color="000000"/>
              <w:bottom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510"/>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Priebežné a systematické rozširovanie a skvalitňovanie knižničného fondu.</w:t>
            </w:r>
          </w:p>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výpožičiek</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350000</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119543</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510"/>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členov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7700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3370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1. Miestna knižnica Petržalka (ďalej len „knižnica“) je rozpočtovou organizáciou, ktorá je napojená svojimi príjmami a výdavkami na rozpočet zriaďovateľa, ktorým je mestská časť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Hospodári samostatne podľa schváleného rozpočtu na príslušný rozpočtový rok s prostriedkami, ktoré jej určí zriaďovateľ v rámci svojho rozpočtu. Knižnica nadobúda práva a povinnosti a zaväzuje sa svojim menom. Podľa zriaďovacej listiny knižnice je táto organizácia kultúrna, informačná a vzdelávacia ustanovizeň, ktorá získava, spracúva uchováva, ochraňuje a sprístupňuje knižničný fond a poskytuje knižnično-informačné služby. Predmetom činnosti knižnice podľa zriaďovacej listiny je získavanie, spracovávanie, ochraňovanie a sprístupňovanie kníh, periodík, audiovizuálnych a  iných dokumentov,   poskytovanie   pomoci  čitateľom                                                                                    pri výbere a získavaní literatúry, čím plní funkciu výchovnú, vzdelávaciu a informačnú. Okrem plnenia tejto základnej funkcie, sa knižnica za posledné roky stala miestom pre zaujímavé besedy, </w:t>
            </w:r>
            <w:proofErr w:type="spellStart"/>
            <w:r>
              <w:rPr>
                <w:rFonts w:ascii="Times New Roman" w:hAnsi="Times New Roman"/>
                <w:sz w:val="24"/>
                <w:szCs w:val="24"/>
              </w:rPr>
              <w:t>workshopy</w:t>
            </w:r>
            <w:proofErr w:type="spellEnd"/>
            <w:r>
              <w:rPr>
                <w:rFonts w:ascii="Times New Roman" w:hAnsi="Times New Roman"/>
                <w:sz w:val="24"/>
                <w:szCs w:val="24"/>
              </w:rPr>
              <w:t>, podujatia, kurzy a výstavy , pre všetky vekové kategórie návštevníkov.  Miestna knižnica Petržalka patrí medzi najaktívnejšie knižnice v  Bratislave a jej širšieho okolia a jej podujatia počas celého roka navštívia tisíce ľudí. 2. Knižnica má v súčasnosti desať pobočiek zameraných na deti, mládež a dospelých. Jedna z pobočiek knižnice je zameraná na odbornú literatúru (</w:t>
            </w:r>
            <w:proofErr w:type="spellStart"/>
            <w:r>
              <w:rPr>
                <w:rFonts w:ascii="Times New Roman" w:hAnsi="Times New Roman"/>
                <w:sz w:val="24"/>
                <w:szCs w:val="24"/>
              </w:rPr>
              <w:t>Vavilovova</w:t>
            </w:r>
            <w:proofErr w:type="spellEnd"/>
            <w:r>
              <w:rPr>
                <w:rFonts w:ascii="Times New Roman" w:hAnsi="Times New Roman"/>
                <w:sz w:val="24"/>
                <w:szCs w:val="24"/>
              </w:rPr>
              <w:t xml:space="preserve"> 26), tri z pobočiek sú pobočky rodinného typu, poskytujú služby každej generácii (Prokofievova 5, </w:t>
            </w:r>
            <w:proofErr w:type="spellStart"/>
            <w:r>
              <w:rPr>
                <w:rFonts w:ascii="Times New Roman" w:hAnsi="Times New Roman"/>
                <w:sz w:val="24"/>
                <w:szCs w:val="24"/>
              </w:rPr>
              <w:t>Vavilovova</w:t>
            </w:r>
            <w:proofErr w:type="spellEnd"/>
            <w:r>
              <w:rPr>
                <w:rFonts w:ascii="Times New Roman" w:hAnsi="Times New Roman"/>
                <w:sz w:val="24"/>
                <w:szCs w:val="24"/>
              </w:rPr>
              <w:t xml:space="preserve"> 24 a Vyšehradská 27), 2 pobočky poskytujú služby dospelým čitateľom a 4 pobočky slúžia deťom a mládeži do 15 rokov. Služby sú každoročne zlepšované a </w:t>
            </w:r>
            <w:r>
              <w:rPr>
                <w:rFonts w:ascii="Times New Roman" w:hAnsi="Times New Roman"/>
                <w:sz w:val="24"/>
                <w:szCs w:val="24"/>
              </w:rPr>
              <w:lastRenderedPageBreak/>
              <w:t xml:space="preserve">rozširované, čo sa darí najmä vďaka revitalizácii a otvoreniu nových priestorov pobočiek na Prokofievovej 5, </w:t>
            </w:r>
            <w:proofErr w:type="spellStart"/>
            <w:r>
              <w:rPr>
                <w:rFonts w:ascii="Times New Roman" w:hAnsi="Times New Roman"/>
                <w:sz w:val="24"/>
                <w:szCs w:val="24"/>
              </w:rPr>
              <w:t>Dudovej</w:t>
            </w:r>
            <w:proofErr w:type="spellEnd"/>
            <w:r>
              <w:rPr>
                <w:rFonts w:ascii="Times New Roman" w:hAnsi="Times New Roman"/>
                <w:sz w:val="24"/>
                <w:szCs w:val="24"/>
              </w:rPr>
              <w:t xml:space="preserve"> 2 a Turnianskej 10. Všetky tieto pobočky vznikli v budovách petržalských základných škôl.    3.  Taká bola Petržalka je ojedinelý projekt, ktorým knižnica oslovuje všetky základné, stredné ale aj materské školy v Petržalke. Projekt má svoju prezenčnú -výstavnú časť a textovú zložku( brožúry mapujúce jednotlivé historické míľniky v dejinách Petržalky ), Jarný maratón s knihou (spoločné podujatie verejných knižníc v Bratislave) v rámci tzv. Týždňa    slovenských knižníc,   Deň ľudovej rozprávky, Noc s </w:t>
            </w:r>
            <w:proofErr w:type="spellStart"/>
            <w:r>
              <w:rPr>
                <w:rFonts w:ascii="Times New Roman" w:hAnsi="Times New Roman"/>
                <w:sz w:val="24"/>
                <w:szCs w:val="24"/>
              </w:rPr>
              <w:t>Andersenom</w:t>
            </w:r>
            <w:proofErr w:type="spellEnd"/>
            <w:r>
              <w:rPr>
                <w:rFonts w:ascii="Times New Roman" w:hAnsi="Times New Roman"/>
                <w:sz w:val="24"/>
                <w:szCs w:val="24"/>
              </w:rPr>
              <w:t xml:space="preserve">,  Les ukrytý v knihe (celoslovenská kampaň na podporu čítania kníh s témou ekológie a poznania prírody nášho okolia),  Život našimi očami - Novinári pre tretie tisícročie (súťaž školských časopisov),   Petržalská burza kníh v rámci Dní Petržalky,  Knižný kolotoč,   Prvýkrát do školy - prvýkrát do knižnice,  Petržalské súzvuky Ferka </w:t>
            </w:r>
            <w:proofErr w:type="spellStart"/>
            <w:r>
              <w:rPr>
                <w:rFonts w:ascii="Times New Roman" w:hAnsi="Times New Roman"/>
                <w:sz w:val="24"/>
                <w:szCs w:val="24"/>
              </w:rPr>
              <w:t>Urbánka</w:t>
            </w:r>
            <w:proofErr w:type="spellEnd"/>
            <w:r>
              <w:rPr>
                <w:rFonts w:ascii="Times New Roman" w:hAnsi="Times New Roman"/>
                <w:sz w:val="24"/>
                <w:szCs w:val="24"/>
              </w:rPr>
              <w:t xml:space="preserve"> (celoslovenská literárna súťaž začínajúcich autorov),   interaktívne výstavy v priestoroch verejnej  knižnice v škole (pobočky Prokofievova a Turnianska),  Tvorivé dielne pre deti spojené s čítaním ( projekt s Asociáciou slovenských ilustrátorov) ,   autorské stretnutia, kurzy angličtiny pre seniorov ( Prokofievova 5) aj konverzácie v angličtine s americkou lektorkou (</w:t>
            </w:r>
            <w:proofErr w:type="spellStart"/>
            <w:r>
              <w:rPr>
                <w:rFonts w:ascii="Times New Roman" w:hAnsi="Times New Roman"/>
                <w:sz w:val="24"/>
                <w:szCs w:val="24"/>
              </w:rPr>
              <w:t>Vavilovova</w:t>
            </w:r>
            <w:proofErr w:type="spellEnd"/>
            <w:r>
              <w:rPr>
                <w:rFonts w:ascii="Times New Roman" w:hAnsi="Times New Roman"/>
                <w:sz w:val="24"/>
                <w:szCs w:val="24"/>
              </w:rPr>
              <w:t xml:space="preserve"> 26). Ponúkame aj kurzy počítačovej gramotnosti pre seniorov (</w:t>
            </w:r>
            <w:proofErr w:type="spellStart"/>
            <w:r>
              <w:rPr>
                <w:rFonts w:ascii="Times New Roman" w:hAnsi="Times New Roman"/>
                <w:sz w:val="24"/>
                <w:szCs w:val="24"/>
              </w:rPr>
              <w:t>Vavilovova</w:t>
            </w:r>
            <w:proofErr w:type="spellEnd"/>
            <w:r>
              <w:rPr>
                <w:rFonts w:ascii="Times New Roman" w:hAnsi="Times New Roman"/>
                <w:sz w:val="24"/>
                <w:szCs w:val="24"/>
              </w:rPr>
              <w:t xml:space="preserve"> 26) a internet pre verejnosť na pobočkách Prokofievova 5, </w:t>
            </w:r>
            <w:proofErr w:type="spellStart"/>
            <w:r>
              <w:rPr>
                <w:rFonts w:ascii="Times New Roman" w:hAnsi="Times New Roman"/>
                <w:sz w:val="24"/>
                <w:szCs w:val="24"/>
              </w:rPr>
              <w:t>Vavilovova</w:t>
            </w:r>
            <w:proofErr w:type="spellEnd"/>
            <w:r>
              <w:rPr>
                <w:rFonts w:ascii="Times New Roman" w:hAnsi="Times New Roman"/>
                <w:sz w:val="24"/>
                <w:szCs w:val="24"/>
              </w:rPr>
              <w:t xml:space="preserve"> 24 a 26, </w:t>
            </w:r>
            <w:proofErr w:type="spellStart"/>
            <w:r>
              <w:rPr>
                <w:rFonts w:ascii="Times New Roman" w:hAnsi="Times New Roman"/>
                <w:sz w:val="24"/>
                <w:szCs w:val="24"/>
              </w:rPr>
              <w:t>Dudova</w:t>
            </w:r>
            <w:proofErr w:type="spellEnd"/>
            <w:r>
              <w:rPr>
                <w:rFonts w:ascii="Times New Roman" w:hAnsi="Times New Roman"/>
                <w:sz w:val="24"/>
                <w:szCs w:val="24"/>
              </w:rPr>
              <w:t xml:space="preserve"> 2, Lietavská 14 a </w:t>
            </w:r>
            <w:proofErr w:type="spellStart"/>
            <w:r>
              <w:rPr>
                <w:rFonts w:ascii="Times New Roman" w:hAnsi="Times New Roman"/>
                <w:sz w:val="24"/>
                <w:szCs w:val="24"/>
              </w:rPr>
              <w:t>Furdekova</w:t>
            </w:r>
            <w:proofErr w:type="spellEnd"/>
            <w:r>
              <w:rPr>
                <w:rFonts w:ascii="Times New Roman" w:hAnsi="Times New Roman"/>
                <w:sz w:val="24"/>
                <w:szCs w:val="24"/>
              </w:rPr>
              <w:t xml:space="preserve"> 1. Knižnica vytvorila ojedinelý projekt na zvýšenie záujmu o literatúru a čítanie medzi tínedžermi s názvom </w:t>
            </w:r>
            <w:proofErr w:type="spellStart"/>
            <w:r>
              <w:rPr>
                <w:rFonts w:ascii="Times New Roman" w:hAnsi="Times New Roman"/>
                <w:sz w:val="24"/>
                <w:szCs w:val="24"/>
              </w:rPr>
              <w:t>v.v.v</w:t>
            </w:r>
            <w:proofErr w:type="spellEnd"/>
            <w:r>
              <w:rPr>
                <w:rFonts w:ascii="Times New Roman" w:hAnsi="Times New Roman"/>
                <w:sz w:val="24"/>
                <w:szCs w:val="24"/>
              </w:rPr>
              <w:t xml:space="preserve">. </w:t>
            </w:r>
            <w:proofErr w:type="spellStart"/>
            <w:r>
              <w:rPr>
                <w:rFonts w:ascii="Times New Roman" w:hAnsi="Times New Roman"/>
                <w:sz w:val="24"/>
                <w:szCs w:val="24"/>
              </w:rPr>
              <w:t>vstúp-vyber-vypožičaj</w:t>
            </w:r>
            <w:proofErr w:type="spellEnd"/>
            <w:r>
              <w:rPr>
                <w:rFonts w:ascii="Times New Roman" w:hAnsi="Times New Roman"/>
                <w:sz w:val="24"/>
                <w:szCs w:val="24"/>
              </w:rPr>
              <w:t xml:space="preserve">, ktorý bude nosným celoročným projektom na pobočkách rodinného typu na Turnianskej a Prokofievovej. V rokoch 2015-17 sa plánuje realizovať ho aj na ostatných detských a jednej rodinnej pobočke.  Zostavenie návrhu rozpočtu príjmov a výdavkov na roky 2015 - 2017 bol určený špecifickým okruhom činností so zreteľom na aktuálnu situáciu v oblasti verejných financií. V oblasti príjmov bežného rozpočtu je rozpočtovaný mierny nárast v oblasti poskytovania služieb čitateľom. Pri mzdách sa neuvažuje s plošnou valorizáciou platov, boli zohľadnené výdavky spojené s otvorením novej pobočky knižnice v priestoroch ZŠ Turnianska 10 ( navýšenie  rozpočtu prijatím dvoch knihovníkov) ako aj na energie, vodu a komunikácie sú rozpočtované vyššie výdavky vzhľadom na rozšírenie služieb  knižnice (zavedenie internetu pre verejnosť v novej pobočke Turnianska 10).  Výdavky na cestovné náhrady sú mierne navýšené s cieľom zabezpečenia účasti pracovníkov na odborných školeniach a seminárov. Tiež výdavky na materiál sú rozpočtované vyššie v súvislosti s rozšírením siete pobočiek, skvalitnením </w:t>
            </w:r>
            <w:proofErr w:type="spellStart"/>
            <w:r>
              <w:rPr>
                <w:rFonts w:ascii="Times New Roman" w:hAnsi="Times New Roman"/>
                <w:sz w:val="24"/>
                <w:szCs w:val="24"/>
              </w:rPr>
              <w:t>knižnično</w:t>
            </w:r>
            <w:proofErr w:type="spellEnd"/>
            <w:r>
              <w:rPr>
                <w:rFonts w:ascii="Times New Roman" w:hAnsi="Times New Roman"/>
                <w:sz w:val="24"/>
                <w:szCs w:val="24"/>
              </w:rPr>
              <w:t xml:space="preserve"> - informačných služieb  a nevyhnutným dopĺňaním knižničného fondu. Dopravné je rozpočtované na roky 2015 - 2017 s miernym nárastom, vzhľadom na neustále sa zvyšujúce sa ceny pohonných hmôt a potrebou zabezpečenia servisných kontrol služobného motorového vozidla </w:t>
            </w:r>
            <w:proofErr w:type="spellStart"/>
            <w:r>
              <w:rPr>
                <w:rFonts w:ascii="Times New Roman" w:hAnsi="Times New Roman"/>
                <w:sz w:val="24"/>
                <w:szCs w:val="24"/>
              </w:rPr>
              <w:t>Citroen</w:t>
            </w:r>
            <w:proofErr w:type="spellEnd"/>
            <w:r>
              <w:rPr>
                <w:rFonts w:ascii="Times New Roman" w:hAnsi="Times New Roman"/>
                <w:sz w:val="24"/>
                <w:szCs w:val="24"/>
              </w:rPr>
              <w:t xml:space="preserve"> Nemo. Rutinná a štandardná údržba je rozpočtovaná na opravy a úpravy priestorov jednotlivých pobočiek knižnice dodávateľským spôsobom (obnova malieb a podlahovej krytiny, oprava a výmena vstupných dverí pobočiek a pod.).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A0566B" w:rsidRDefault="00A0566B" w:rsidP="00527618">
            <w:pPr>
              <w:spacing w:after="0"/>
              <w:jc w:val="both"/>
              <w:rPr>
                <w:rFonts w:ascii="Times New Roman" w:hAnsi="Times New Roman"/>
                <w:sz w:val="24"/>
                <w:szCs w:val="24"/>
              </w:rPr>
            </w:pPr>
          </w:p>
          <w:p w:rsidR="00A0566B" w:rsidRPr="00001A06" w:rsidRDefault="00A0566B" w:rsidP="00527618">
            <w:pPr>
              <w:spacing w:after="0"/>
              <w:jc w:val="both"/>
              <w:rPr>
                <w:rFonts w:ascii="Times New Roman" w:hAnsi="Times New Roman"/>
                <w:sz w:val="24"/>
                <w:szCs w:val="24"/>
              </w:rPr>
            </w:pP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 xml:space="preserve">Miestna knižnica Petržalka plní hlavné zámery, ciele programu a záväzné ukazovatele rozpočtu pre rok 2020 priebežne, podľa ročného plánu a podľa možností, s ktorými sa musela v období od 03 - 06/2020 vyrovnať. Pozornosť sústreďuje na kvalitné </w:t>
            </w:r>
            <w:proofErr w:type="spellStart"/>
            <w:r>
              <w:rPr>
                <w:rFonts w:ascii="Times New Roman" w:hAnsi="Times New Roman"/>
                <w:sz w:val="24"/>
                <w:szCs w:val="24"/>
              </w:rPr>
              <w:t>knižnično</w:t>
            </w:r>
            <w:proofErr w:type="spellEnd"/>
            <w:r>
              <w:rPr>
                <w:rFonts w:ascii="Times New Roman" w:hAnsi="Times New Roman"/>
                <w:sz w:val="24"/>
                <w:szCs w:val="24"/>
              </w:rPr>
              <w:t xml:space="preserve">- informačné služby, prípravu a realizáciu plánovaných podujatí na 2.polrok a na systematické </w:t>
            </w:r>
            <w:r>
              <w:rPr>
                <w:rFonts w:ascii="Times New Roman" w:hAnsi="Times New Roman"/>
                <w:sz w:val="24"/>
                <w:szCs w:val="24"/>
              </w:rPr>
              <w:lastRenderedPageBreak/>
              <w:t xml:space="preserve">dopĺňanie knižničného fondu. Realizuje podujatia najmä pre deti a mládež. Podľa rozpočtových možností  modernizuje priestory jednotlivých pobočiek. Od 10.3. do 13.5. boli pobočky pre verejnosť zatvorené z dôvodu pandémie. niektoré podujatia boli zrušené. Činnosť MKP sa presunula do on </w:t>
            </w:r>
            <w:proofErr w:type="spellStart"/>
            <w:r>
              <w:rPr>
                <w:rFonts w:ascii="Times New Roman" w:hAnsi="Times New Roman"/>
                <w:sz w:val="24"/>
                <w:szCs w:val="24"/>
              </w:rPr>
              <w:t>line</w:t>
            </w:r>
            <w:proofErr w:type="spellEnd"/>
            <w:r>
              <w:rPr>
                <w:rFonts w:ascii="Times New Roman" w:hAnsi="Times New Roman"/>
                <w:sz w:val="24"/>
                <w:szCs w:val="24"/>
              </w:rPr>
              <w:t xml:space="preserve"> priestoru. Pozornosť sa sústredila na  propagáciu služby výpožičiek </w:t>
            </w:r>
            <w:proofErr w:type="spellStart"/>
            <w:r>
              <w:rPr>
                <w:rFonts w:ascii="Times New Roman" w:hAnsi="Times New Roman"/>
                <w:sz w:val="24"/>
                <w:szCs w:val="24"/>
              </w:rPr>
              <w:t>e-kníh</w:t>
            </w:r>
            <w:proofErr w:type="spellEnd"/>
            <w:r>
              <w:rPr>
                <w:rFonts w:ascii="Times New Roman" w:hAnsi="Times New Roman"/>
                <w:sz w:val="24"/>
                <w:szCs w:val="24"/>
              </w:rPr>
              <w:t xml:space="preserve">, o ktoré stúpol záujem niekoľkonásobne. Čitateľov registrovali  prostredníctvom mailovej komunikácie s využitím bezhotovostnej platby registračného poplatku. V prvom polroku  naplnili základné ukazovatele nasledovne: zaevidovali 3370 čitateľov, počet návštevníkov bol 33384, vypožičali 119543 kníh. Uskutočnili 141 </w:t>
            </w:r>
            <w:proofErr w:type="spellStart"/>
            <w:r>
              <w:rPr>
                <w:rFonts w:ascii="Times New Roman" w:hAnsi="Times New Roman"/>
                <w:sz w:val="24"/>
                <w:szCs w:val="24"/>
              </w:rPr>
              <w:t>spoločensko</w:t>
            </w:r>
            <w:proofErr w:type="spellEnd"/>
            <w:r>
              <w:rPr>
                <w:rFonts w:ascii="Times New Roman" w:hAnsi="Times New Roman"/>
                <w:sz w:val="24"/>
                <w:szCs w:val="24"/>
              </w:rPr>
              <w:t xml:space="preserve"> </w:t>
            </w:r>
            <w:proofErr w:type="spellStart"/>
            <w:r>
              <w:rPr>
                <w:rFonts w:ascii="Times New Roman" w:hAnsi="Times New Roman"/>
                <w:sz w:val="24"/>
                <w:szCs w:val="24"/>
              </w:rPr>
              <w:t>edukatívnych</w:t>
            </w:r>
            <w:proofErr w:type="spellEnd"/>
            <w:r>
              <w:rPr>
                <w:rFonts w:ascii="Times New Roman" w:hAnsi="Times New Roman"/>
                <w:sz w:val="24"/>
                <w:szCs w:val="24"/>
              </w:rPr>
              <w:t xml:space="preserve"> podujatí pre 2223 čitateľov rôznych vekových kategórií. Zaevidovali 2387 knižničných zväzkov do fondu MKP. k najzaujímavejším projektom patria týždenné stretnutia s deťmi na báze záujmového krúžku "</w:t>
            </w:r>
            <w:proofErr w:type="spellStart"/>
            <w:r>
              <w:rPr>
                <w:rFonts w:ascii="Times New Roman" w:hAnsi="Times New Roman"/>
                <w:sz w:val="24"/>
                <w:szCs w:val="24"/>
              </w:rPr>
              <w:t>Tvoty</w:t>
            </w:r>
            <w:proofErr w:type="spellEnd"/>
            <w:r>
              <w:rPr>
                <w:rFonts w:ascii="Times New Roman" w:hAnsi="Times New Roman"/>
                <w:sz w:val="24"/>
                <w:szCs w:val="24"/>
              </w:rPr>
              <w:t xml:space="preserve"> mesta", Bratislava - magická výstava fotografií Hany </w:t>
            </w:r>
            <w:proofErr w:type="spellStart"/>
            <w:r>
              <w:rPr>
                <w:rFonts w:ascii="Times New Roman" w:hAnsi="Times New Roman"/>
                <w:sz w:val="24"/>
                <w:szCs w:val="24"/>
              </w:rPr>
              <w:t>Fabry</w:t>
            </w:r>
            <w:proofErr w:type="spellEnd"/>
            <w:r>
              <w:rPr>
                <w:rFonts w:ascii="Times New Roman" w:hAnsi="Times New Roman"/>
                <w:sz w:val="24"/>
                <w:szCs w:val="24"/>
              </w:rPr>
              <w:t xml:space="preserve"> a grafík Milana Blatnického, celoslovenské podujatie Týždeň slovenských knižníc zamerané na deti predškolského veku, spoločný projekt bratislavských knižníc "Detská kniha putuje", realizovaný spoločne s herečkou Táňou </w:t>
            </w:r>
            <w:proofErr w:type="spellStart"/>
            <w:r>
              <w:rPr>
                <w:rFonts w:ascii="Times New Roman" w:hAnsi="Times New Roman"/>
                <w:sz w:val="24"/>
                <w:szCs w:val="24"/>
              </w:rPr>
              <w:t>Radeva</w:t>
            </w:r>
            <w:proofErr w:type="spellEnd"/>
            <w:r>
              <w:rPr>
                <w:rFonts w:ascii="Times New Roman" w:hAnsi="Times New Roman"/>
                <w:sz w:val="24"/>
                <w:szCs w:val="24"/>
              </w:rPr>
              <w:t xml:space="preserve">, spisovateľkou a vydavateľkou Barborou Kardošovou a spisovateľkou </w:t>
            </w:r>
            <w:proofErr w:type="spellStart"/>
            <w:r>
              <w:rPr>
                <w:rFonts w:ascii="Times New Roman" w:hAnsi="Times New Roman"/>
                <w:sz w:val="24"/>
                <w:szCs w:val="24"/>
              </w:rPr>
              <w:t>Toňou</w:t>
            </w:r>
            <w:proofErr w:type="spellEnd"/>
            <w:r>
              <w:rPr>
                <w:rFonts w:ascii="Times New Roman" w:hAnsi="Times New Roman"/>
                <w:sz w:val="24"/>
                <w:szCs w:val="24"/>
              </w:rPr>
              <w:t xml:space="preserve"> </w:t>
            </w:r>
            <w:proofErr w:type="spellStart"/>
            <w:r>
              <w:rPr>
                <w:rFonts w:ascii="Times New Roman" w:hAnsi="Times New Roman"/>
                <w:sz w:val="24"/>
                <w:szCs w:val="24"/>
              </w:rPr>
              <w:t>Revajovou</w:t>
            </w:r>
            <w:proofErr w:type="spellEnd"/>
            <w:r>
              <w:rPr>
                <w:rFonts w:ascii="Times New Roman" w:hAnsi="Times New Roman"/>
                <w:sz w:val="24"/>
                <w:szCs w:val="24"/>
              </w:rPr>
              <w:t xml:space="preserve">. Ďalej to boli </w:t>
            </w:r>
            <w:proofErr w:type="spellStart"/>
            <w:r>
              <w:rPr>
                <w:rFonts w:ascii="Times New Roman" w:hAnsi="Times New Roman"/>
                <w:sz w:val="24"/>
                <w:szCs w:val="24"/>
              </w:rPr>
              <w:t>PPríbehy</w:t>
            </w:r>
            <w:proofErr w:type="spellEnd"/>
            <w:r>
              <w:rPr>
                <w:rFonts w:ascii="Times New Roman" w:hAnsi="Times New Roman"/>
                <w:sz w:val="24"/>
                <w:szCs w:val="24"/>
              </w:rPr>
              <w:t xml:space="preserve"> o piatej, interaktívne čítanie pre deti predškolského veku, Básne múzické - klavirista a aranžér František </w:t>
            </w:r>
            <w:proofErr w:type="spellStart"/>
            <w:r>
              <w:rPr>
                <w:rFonts w:ascii="Times New Roman" w:hAnsi="Times New Roman"/>
                <w:sz w:val="24"/>
                <w:szCs w:val="24"/>
              </w:rPr>
              <w:t>Báleš</w:t>
            </w:r>
            <w:proofErr w:type="spellEnd"/>
            <w:r>
              <w:rPr>
                <w:rFonts w:ascii="Times New Roman" w:hAnsi="Times New Roman"/>
                <w:sz w:val="24"/>
                <w:szCs w:val="24"/>
              </w:rPr>
              <w:t xml:space="preserve"> prezentuje </w:t>
            </w:r>
            <w:proofErr w:type="spellStart"/>
            <w:r>
              <w:rPr>
                <w:rFonts w:ascii="Times New Roman" w:hAnsi="Times New Roman"/>
                <w:sz w:val="24"/>
                <w:szCs w:val="24"/>
              </w:rPr>
              <w:t>hzhudobnenú</w:t>
            </w:r>
            <w:proofErr w:type="spellEnd"/>
            <w:r>
              <w:rPr>
                <w:rFonts w:ascii="Times New Roman" w:hAnsi="Times New Roman"/>
                <w:sz w:val="24"/>
                <w:szCs w:val="24"/>
              </w:rPr>
              <w:t xml:space="preserve"> poéziu, Záhradná oáza - </w:t>
            </w:r>
            <w:proofErr w:type="spellStart"/>
            <w:r>
              <w:rPr>
                <w:rFonts w:ascii="Times New Roman" w:hAnsi="Times New Roman"/>
                <w:sz w:val="24"/>
                <w:szCs w:val="24"/>
              </w:rPr>
              <w:t>workshop</w:t>
            </w:r>
            <w:proofErr w:type="spellEnd"/>
            <w:r>
              <w:rPr>
                <w:rFonts w:ascii="Times New Roman" w:hAnsi="Times New Roman"/>
                <w:sz w:val="24"/>
                <w:szCs w:val="24"/>
              </w:rPr>
              <w:t xml:space="preserve"> pre pedagogičky MŠ. Počas </w:t>
            </w:r>
            <w:proofErr w:type="spellStart"/>
            <w:r>
              <w:rPr>
                <w:rFonts w:ascii="Times New Roman" w:hAnsi="Times New Roman"/>
                <w:sz w:val="24"/>
                <w:szCs w:val="24"/>
              </w:rPr>
              <w:t>home</w:t>
            </w:r>
            <w:proofErr w:type="spellEnd"/>
            <w:r>
              <w:rPr>
                <w:rFonts w:ascii="Times New Roman" w:hAnsi="Times New Roman"/>
                <w:sz w:val="24"/>
                <w:szCs w:val="24"/>
              </w:rPr>
              <w:t xml:space="preserve"> </w:t>
            </w:r>
            <w:proofErr w:type="spellStart"/>
            <w:r>
              <w:rPr>
                <w:rFonts w:ascii="Times New Roman" w:hAnsi="Times New Roman"/>
                <w:sz w:val="24"/>
                <w:szCs w:val="24"/>
              </w:rPr>
              <w:t>office</w:t>
            </w:r>
            <w:proofErr w:type="spellEnd"/>
            <w:r>
              <w:rPr>
                <w:rFonts w:ascii="Times New Roman" w:hAnsi="Times New Roman"/>
                <w:sz w:val="24"/>
                <w:szCs w:val="24"/>
              </w:rPr>
              <w:t xml:space="preserve">  knihovníci tvorili </w:t>
            </w:r>
            <w:proofErr w:type="spellStart"/>
            <w:r>
              <w:rPr>
                <w:rFonts w:ascii="Times New Roman" w:hAnsi="Times New Roman"/>
                <w:sz w:val="24"/>
                <w:szCs w:val="24"/>
              </w:rPr>
              <w:t>videoprojekty</w:t>
            </w:r>
            <w:proofErr w:type="spellEnd"/>
            <w:r>
              <w:rPr>
                <w:rFonts w:ascii="Times New Roman" w:hAnsi="Times New Roman"/>
                <w:sz w:val="24"/>
                <w:szCs w:val="24"/>
              </w:rPr>
              <w:t>: "</w:t>
            </w:r>
            <w:proofErr w:type="spellStart"/>
            <w:r>
              <w:rPr>
                <w:rFonts w:ascii="Times New Roman" w:hAnsi="Times New Roman"/>
                <w:sz w:val="24"/>
                <w:szCs w:val="24"/>
              </w:rPr>
              <w:t>Novinkovač</w:t>
            </w:r>
            <w:proofErr w:type="spellEnd"/>
            <w:r>
              <w:rPr>
                <w:rFonts w:ascii="Times New Roman" w:hAnsi="Times New Roman"/>
                <w:sz w:val="24"/>
                <w:szCs w:val="24"/>
              </w:rPr>
              <w:t>" - upútavky na nové knihy, "</w:t>
            </w:r>
            <w:proofErr w:type="spellStart"/>
            <w:r>
              <w:rPr>
                <w:rFonts w:ascii="Times New Roman" w:hAnsi="Times New Roman"/>
                <w:sz w:val="24"/>
                <w:szCs w:val="24"/>
              </w:rPr>
              <w:t>Videopozdrav</w:t>
            </w:r>
            <w:proofErr w:type="spellEnd"/>
            <w:r>
              <w:rPr>
                <w:rFonts w:ascii="Times New Roman" w:hAnsi="Times New Roman"/>
                <w:sz w:val="24"/>
                <w:szCs w:val="24"/>
              </w:rPr>
              <w:t xml:space="preserve">" - a čítanie do Domova tretieho veku, "Návod na požičiavanie e kníh" cez katalóg </w:t>
            </w:r>
            <w:proofErr w:type="spellStart"/>
            <w:r>
              <w:rPr>
                <w:rFonts w:ascii="Times New Roman" w:hAnsi="Times New Roman"/>
                <w:sz w:val="24"/>
                <w:szCs w:val="24"/>
              </w:rPr>
              <w:t>Karmen</w:t>
            </w:r>
            <w:proofErr w:type="spellEnd"/>
            <w:r>
              <w:rPr>
                <w:rFonts w:ascii="Times New Roman" w:hAnsi="Times New Roman"/>
                <w:sz w:val="24"/>
                <w:szCs w:val="24"/>
              </w:rPr>
              <w:t xml:space="preserve">,  "Čítame(si) v poli" interaktívne čítania s hádankou. </w:t>
            </w:r>
            <w:proofErr w:type="spellStart"/>
            <w:r>
              <w:rPr>
                <w:rFonts w:ascii="Times New Roman" w:hAnsi="Times New Roman"/>
                <w:sz w:val="24"/>
                <w:szCs w:val="24"/>
              </w:rPr>
              <w:t>Videoprojekty</w:t>
            </w:r>
            <w:proofErr w:type="spellEnd"/>
            <w:r>
              <w:rPr>
                <w:rFonts w:ascii="Times New Roman" w:hAnsi="Times New Roman"/>
                <w:sz w:val="24"/>
                <w:szCs w:val="24"/>
              </w:rPr>
              <w:t xml:space="preserve"> si všimli  aj organizátori videokonferencie Čítanie v kríze a </w:t>
            </w:r>
            <w:proofErr w:type="spellStart"/>
            <w:r>
              <w:rPr>
                <w:rFonts w:ascii="Times New Roman" w:hAnsi="Times New Roman"/>
                <w:sz w:val="24"/>
                <w:szCs w:val="24"/>
              </w:rPr>
              <w:t>odprezentovali</w:t>
            </w:r>
            <w:proofErr w:type="spellEnd"/>
            <w:r>
              <w:rPr>
                <w:rFonts w:ascii="Times New Roman" w:hAnsi="Times New Roman"/>
                <w:sz w:val="24"/>
                <w:szCs w:val="24"/>
              </w:rPr>
              <w:t xml:space="preserve"> ich ako nové formy práce s čitateľom.</w:t>
            </w: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6.1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688 757,00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264 849,49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1. Plánovaný rozpočet príjmov na rok 2020 predstavuje sumu 22 000 Eur. Hlavný príjem organizácie predstavujú príjmy z evidenčných poplatkov čitateľov (ročné zápisné, požičiavanie čítačiek, sankčné platby za nedodržanie výpožičných lehôt, za straty a poškodenie kníh). </w:t>
            </w:r>
          </w:p>
          <w:p w:rsidR="00A0566B" w:rsidRDefault="00A0566B" w:rsidP="00527618">
            <w:pPr>
              <w:spacing w:after="0"/>
              <w:jc w:val="both"/>
              <w:rPr>
                <w:rFonts w:ascii="Times New Roman" w:hAnsi="Times New Roman"/>
                <w:sz w:val="24"/>
                <w:szCs w:val="24"/>
              </w:rPr>
            </w:pP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2. Plánované bežné výdavky predstavujú sumu  702 813 Eur. Rozpočtované výdavky sú určené na mzdy (tarifné platy, osobné a ostatné príplatky), poistné a príspevok do poisťovní,  na nemocenské dávky, na tovary a služby (cestovné náhrady, energie, poštovné a telekomunikačné služby, komunikačnú infraštruktúru), interiérové vybavenie, výpočtovú techniku, všeobecný materiál, nákup kníh a časopisov, licencií, reprezentačné výdavky, ďalej výdavky na dopravu, údržbu budov a zariadení, špeciálne služby, nájomné, výdavky súvisiace s priamym organizačno-technickým zabezpečením a propagáciou projektov, programov a podujatí. </w:t>
            </w:r>
          </w:p>
          <w:p w:rsidR="00A0566B" w:rsidRDefault="00A0566B" w:rsidP="00527618">
            <w:pPr>
              <w:spacing w:after="0"/>
              <w:jc w:val="both"/>
              <w:rPr>
                <w:rFonts w:ascii="Times New Roman" w:hAnsi="Times New Roman"/>
                <w:sz w:val="24"/>
                <w:szCs w:val="24"/>
              </w:rPr>
            </w:pPr>
          </w:p>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t>3. MKP plánuje zrealizovať montáž klimatizácie na pobočku pre deti a dospelých Vyšehradská 27.</w:t>
            </w: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skutočnosť čerpania rozpočtu bežných výdavkov v rámci záväzného ukazovateľa Bežné výdavky k 30.6. 2020 dosiahla sumu 264 849,49 €, čo predstavuje 38,45 % daného záväzného ukazovateľa.</w:t>
            </w:r>
          </w:p>
          <w:p w:rsidR="00A0566B" w:rsidRDefault="00A0566B" w:rsidP="00527618">
            <w:pPr>
              <w:spacing w:after="0" w:line="240" w:lineRule="auto"/>
              <w:jc w:val="both"/>
              <w:rPr>
                <w:rFonts w:ascii="Times New Roman" w:hAnsi="Times New Roman"/>
                <w:sz w:val="24"/>
                <w:szCs w:val="24"/>
              </w:rPr>
            </w:pPr>
            <w:r>
              <w:rPr>
                <w:rFonts w:ascii="Times New Roman" w:hAnsi="Times New Roman"/>
                <w:bCs/>
                <w:color w:val="000000"/>
                <w:sz w:val="24"/>
                <w:szCs w:val="24"/>
              </w:rPr>
              <w:t>Plnenie príjmovej časti rozpočtu je k sledovanému termínu zabezpečené vo výške 17 481,73 €, čo predstavuje 71,31 % plnenie daného ukazovateľa. V 1.polroku 2020 MKP získala  na tri projekty 8 000 € z Fondu na podporu umenia.</w:t>
            </w: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6.2</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Kultúrne zariadenia Petržalky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Pr="00850180" w:rsidRDefault="00A0566B" w:rsidP="00527618">
            <w:pPr>
              <w:spacing w:before="120" w:after="120" w:line="240" w:lineRule="auto"/>
              <w:jc w:val="both"/>
              <w:rPr>
                <w:rFonts w:ascii="Times New Roman" w:hAnsi="Times New Roman"/>
              </w:rPr>
            </w:pPr>
            <w:r>
              <w:rPr>
                <w:rFonts w:ascii="Times New Roman" w:hAnsi="Times New Roman"/>
              </w:rPr>
              <w:t>Zachovať a rozšíriť rôznorodosť kultúrnych podujatí pre všetky vekové a vzdelanostné skupiny občanov Petržalky s podporou podujatí smerujúcich k šíreniu kultúrnych tradícií a zvykov nášho kultúrneho dedičstva a jeho odkazu pre ďalšie generácie.</w:t>
            </w: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riaditeľ KZP, vedúca oddelenia kultúry a športu</w:t>
            </w:r>
          </w:p>
          <w:p w:rsidR="00A0566B" w:rsidRPr="00850180" w:rsidRDefault="00A0566B" w:rsidP="00527618">
            <w:pPr>
              <w:spacing w:after="0" w:line="240" w:lineRule="auto"/>
              <w:rPr>
                <w:rFonts w:ascii="Times New Roman" w:hAnsi="Times New Roman"/>
                <w:sz w:val="20"/>
                <w:szCs w:val="20"/>
              </w:rPr>
            </w:pP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1 459 934,00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25 000,00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1 484 934,00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603 918,91</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603 918,91</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41,37</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40,67</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Zachovať počet kultúrnych zariadení.</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zariadení</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353"/>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Príprava a realizácia Malej scény v rámci Galaprogramu Dni Petržalky.</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podujatí</w:t>
            </w:r>
          </w:p>
          <w:p w:rsidR="00A0566B" w:rsidRDefault="00A0566B" w:rsidP="00527618">
            <w:pPr>
              <w:spacing w:after="0" w:line="240" w:lineRule="auto"/>
              <w:rPr>
                <w:rFonts w:ascii="Tahoma" w:hAnsi="Tahoma" w:cs="Tahoma"/>
                <w:color w:val="000000"/>
                <w:sz w:val="16"/>
                <w:szCs w:val="16"/>
              </w:rPr>
            </w:pP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352"/>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návštevníkov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20000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352"/>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Príprava a realizácia Maškarného fašiangového plesu.</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predaných vstupeniek.</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300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289</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510"/>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Zachovanie a rozšírenie rôznorodosti ponuky kultúrnych podujatí.</w:t>
            </w:r>
          </w:p>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filmových podujatí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200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80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2. Počet ostatných kultúrnych podujatí (interiérové a exteriérové)</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830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200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návštevníkov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70000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18604</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Rekonštrukcia objektov kultúrnych zariadení.</w:t>
            </w:r>
          </w:p>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zrekonštruovaných zariadení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353"/>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Príprava a realizácia projektu  Petržalský Senior Fest - Mesiac úcty k starším.</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podujatí.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352"/>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návštevníkov.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1300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352"/>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Príjmy</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Suma v eurách</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261964</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25883,23</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KZP sú rozpočtovou organizáciou MČ Petržalka.  V správe majú 3 zariadenia, z ktorých každé má svoju dramaturgickú náplň, ktorá vychádza z technického zabezpečenia a priestorových možností. Hlavnou úlohou KZP je vytvárať podmienky a priestor pre napĺňanie kultúrnych a záujmových aktivít obyvateľov Petržalky, organizovať kultúrno-výchovné podujatia pre všetky záujmové skupiny a vekové kategórie. Organizovať spoločenské akcie, festivaly, súťaže, divadelné predstavenia, výstavy a iné podujatia súvisiace s kultúrnou a osvetovou činnosťou.</w:t>
            </w:r>
          </w:p>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lastRenderedPageBreak/>
              <w:t xml:space="preserve">V rámci vzdelávania organizovať kurzy, vzdelávacie a </w:t>
            </w:r>
            <w:proofErr w:type="spellStart"/>
            <w:r>
              <w:rPr>
                <w:rFonts w:ascii="Times New Roman" w:hAnsi="Times New Roman"/>
                <w:sz w:val="24"/>
                <w:szCs w:val="24"/>
              </w:rPr>
              <w:t>preškolovacie</w:t>
            </w:r>
            <w:proofErr w:type="spellEnd"/>
            <w:r>
              <w:rPr>
                <w:rFonts w:ascii="Times New Roman" w:hAnsi="Times New Roman"/>
                <w:sz w:val="24"/>
                <w:szCs w:val="24"/>
              </w:rPr>
              <w:t xml:space="preserve"> podujatia, besedy a výchovné koncerty. V oblasti komerčnej KZP vyvíja činnosť vo vydavateľskej, propagačnej a tlačiarenskej oblasti, rozmnožovania, </w:t>
            </w:r>
            <w:proofErr w:type="spellStart"/>
            <w:r>
              <w:rPr>
                <w:rFonts w:ascii="Times New Roman" w:hAnsi="Times New Roman"/>
                <w:sz w:val="24"/>
                <w:szCs w:val="24"/>
              </w:rPr>
              <w:t>písmomaliarsta</w:t>
            </w:r>
            <w:proofErr w:type="spellEnd"/>
            <w:r>
              <w:rPr>
                <w:rFonts w:ascii="Times New Roman" w:hAnsi="Times New Roman"/>
                <w:sz w:val="24"/>
                <w:szCs w:val="24"/>
              </w:rPr>
              <w:t xml:space="preserve"> a reklamy, prenájmu nehnuteľností, výstav spojených s predajom, poskytovanie služieb a výkonov (ozvučovanie, video a audio nahrávky) .. KZP okrem interiérových podujatí organizujú aj podujatia exteriérové, ako dni otvorených dverí, malú scénu na dostihovej dráhe v rámci Galaprogramu Dní Petržalky, koncerty v rámci Kultúrneho leta, Vianočnej Petržalky a pod.</w:t>
            </w: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 xml:space="preserve">V 1.polroku KZP zorganizovalo len časť plánovaných podujatí, nakoľko už koncom marca boli vyhlásené najprv len odporúčané, neskôr nariadené opatrenia hlavného hygienika a zakázané konania všetkých podujatí. Z väčších podujatí sme stihli zrealizovať tradičný maškarný ples, koncert skupiny Gladiátor a odštartovať ďalší ročník </w:t>
            </w:r>
            <w:proofErr w:type="spellStart"/>
            <w:r>
              <w:rPr>
                <w:rFonts w:ascii="Times New Roman" w:hAnsi="Times New Roman"/>
                <w:sz w:val="24"/>
                <w:szCs w:val="24"/>
              </w:rPr>
              <w:t>Superškoly</w:t>
            </w:r>
            <w:proofErr w:type="spellEnd"/>
            <w:r>
              <w:rPr>
                <w:rFonts w:ascii="Times New Roman" w:hAnsi="Times New Roman"/>
                <w:sz w:val="24"/>
                <w:szCs w:val="24"/>
              </w:rPr>
              <w:t xml:space="preserve">. Po uvoľnení opatrení KZP začali   organizovať exteriérové a balkónové podujatia, pre malý počet divákov. Týmto spôsobom zrealizovali aj oslavu MDD s vláčikom </w:t>
            </w:r>
            <w:proofErr w:type="spellStart"/>
            <w:r>
              <w:rPr>
                <w:rFonts w:ascii="Times New Roman" w:hAnsi="Times New Roman"/>
                <w:sz w:val="24"/>
                <w:szCs w:val="24"/>
              </w:rPr>
              <w:t>Prešporáčikom</w:t>
            </w:r>
            <w:proofErr w:type="spellEnd"/>
            <w:r>
              <w:rPr>
                <w:rFonts w:ascii="Times New Roman" w:hAnsi="Times New Roman"/>
                <w:sz w:val="24"/>
                <w:szCs w:val="24"/>
              </w:rPr>
              <w:t>. Skúšobne spustili aj  menšie interiérové formy ako kabaret Milana Markoviča. Najviac sa však,  v spolupráci s mestskou časťou, sústredili na prípravu Letných Dní Petržalky a detských denných táborov počas prázdnin.</w:t>
            </w:r>
          </w:p>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sz w:val="24"/>
                <w:szCs w:val="24"/>
              </w:rPr>
              <w:t>V KZP sú vykonávané čiastočné rekonštrukcie vnútorného zariadenia a priestorov z vlastnými pracovníkmi, ako náhradná činnosť počas karantény</w:t>
            </w: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6.2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1 459 934,00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603 918,91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6.2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25 000,00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spacing w:after="0"/>
              <w:jc w:val="both"/>
              <w:rPr>
                <w:rFonts w:ascii="Times New Roman" w:hAnsi="Times New Roman"/>
                <w:sz w:val="24"/>
                <w:szCs w:val="24"/>
              </w:rPr>
            </w:pPr>
            <w:r>
              <w:rPr>
                <w:rFonts w:ascii="Times New Roman" w:hAnsi="Times New Roman"/>
                <w:sz w:val="24"/>
                <w:szCs w:val="24"/>
              </w:rPr>
              <w:t>V roku 2020 KZP predpokladá plnenie príjmov vo výške 262 185 € čo predstavuje zvýšenie o 1 630 €.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Bežné výdavky:</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Správa a prevádzka budov zariadení KZP predstavujú z dlhodobého hľadiska podstatnú časť celkových prevádzkových nákladov, ktoré sa z roka na rok zvyšujú. Hlavným činiteľom sú vonkajšie vstupy ako sú opravy, údržba, rekonštrukcie, tovary, komunikačná  a informačná technika atď. Pre rok 2020 je návrh rozpočtu bežných výdavkov 1 456 434 €. V navýšení nie je zahrnutá valorizácia miezd nakoľko je rešpektovaný nulový koeficient.</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Kapitálové výdavky</w:t>
            </w:r>
          </w:p>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t>Na základe opotrebovania majetku v organizácii KZP uvádzame v návrhu rozpočtu na roky 2020 aj kapitálové výdavky v predpokladanej sume 25 000 €</w:t>
            </w: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1.polroku KZP zorganizovalo len časť plánovaných podujatí, nakoľko už koncom marca boli vyhlásené najprv len odporúčané, neskôr nariadené opatrenia hlavného hygienika a zakázané konania všetkých podujatí. Z väčších podujatí sme stihli zrealizovať tradičný maškarný ples, koncert skupiny Gladiátor a odštartovať ďalší ročník </w:t>
            </w:r>
            <w:proofErr w:type="spellStart"/>
            <w:r>
              <w:rPr>
                <w:rFonts w:ascii="Times New Roman" w:hAnsi="Times New Roman"/>
                <w:bCs/>
                <w:color w:val="000000"/>
                <w:sz w:val="24"/>
                <w:szCs w:val="24"/>
              </w:rPr>
              <w:t>Superškoly</w:t>
            </w:r>
            <w:proofErr w:type="spellEnd"/>
            <w:r>
              <w:rPr>
                <w:rFonts w:ascii="Times New Roman" w:hAnsi="Times New Roman"/>
                <w:bCs/>
                <w:color w:val="000000"/>
                <w:sz w:val="24"/>
                <w:szCs w:val="24"/>
              </w:rPr>
              <w:t xml:space="preserve">. Po uvoľnení opatrení KZP začali   organizovať exteriérové a balkónové podujatia, pre malý počet divákov. Týmto spôsobom zrealizovali aj oslavu MDD s vláčikom </w:t>
            </w:r>
            <w:proofErr w:type="spellStart"/>
            <w:r>
              <w:rPr>
                <w:rFonts w:ascii="Times New Roman" w:hAnsi="Times New Roman"/>
                <w:bCs/>
                <w:color w:val="000000"/>
                <w:sz w:val="24"/>
                <w:szCs w:val="24"/>
              </w:rPr>
              <w:t>Prešporáčikom</w:t>
            </w:r>
            <w:proofErr w:type="spellEnd"/>
            <w:r>
              <w:rPr>
                <w:rFonts w:ascii="Times New Roman" w:hAnsi="Times New Roman"/>
                <w:bCs/>
                <w:color w:val="000000"/>
                <w:sz w:val="24"/>
                <w:szCs w:val="24"/>
              </w:rPr>
              <w:t>. Skúšobne spustili aj  menšie interiérové formy ako kabaret Milana Markoviča. Najviac sa však,  v spolupráci s mestskou časťou, sústredili na prípravu Letných Dní Petržalky a detských denných táborov počas prázdnin.</w:t>
            </w:r>
          </w:p>
          <w:p w:rsidR="00A0566B" w:rsidRDefault="00A0566B" w:rsidP="00527618">
            <w:pPr>
              <w:spacing w:after="0" w:line="240" w:lineRule="auto"/>
              <w:jc w:val="both"/>
              <w:rPr>
                <w:rFonts w:ascii="Times New Roman" w:hAnsi="Times New Roman"/>
                <w:sz w:val="24"/>
                <w:szCs w:val="24"/>
              </w:rPr>
            </w:pPr>
            <w:r>
              <w:rPr>
                <w:rFonts w:ascii="Times New Roman" w:hAnsi="Times New Roman"/>
                <w:bCs/>
                <w:color w:val="000000"/>
                <w:sz w:val="24"/>
                <w:szCs w:val="24"/>
              </w:rPr>
              <w:t>KZP čerpalo z plánovaných prostriedkov sumu 606 634,71 €</w:t>
            </w: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6.3</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Kultúrne podujatia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Pr="00850180" w:rsidRDefault="00A0566B" w:rsidP="00527618">
            <w:pPr>
              <w:spacing w:before="120" w:after="120" w:line="240" w:lineRule="auto"/>
              <w:jc w:val="both"/>
              <w:rPr>
                <w:rFonts w:ascii="Times New Roman" w:hAnsi="Times New Roman"/>
              </w:rPr>
            </w:pPr>
            <w:r>
              <w:rPr>
                <w:rFonts w:ascii="Times New Roman" w:hAnsi="Times New Roman"/>
              </w:rPr>
              <w:t>Zachovať a rozšíriť rôznorodosť kultúrnych podujatí pre všetky vekové a vzdelanostné skupiny občanov Petržalky s podporou podujatí smerujúcich k šíreniu kultúrnych tradícií a zvykov nášho kultúrneho dedičstva a jeho odkazu pre ďalšie generácie.</w:t>
            </w: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vecne a finančne vedúca referátu kultúry a športu v spolupráci s riaditeľom Kultúrnych zariadení Petržalky</w:t>
            </w:r>
          </w:p>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vecne a finančne za Vianočná Petržalka vedúci oddelenia životného prostredia príslušný vedúci referátu oddelenia majetku, obstarávania a investícií a riaditeľ MP VPS</w:t>
            </w:r>
          </w:p>
          <w:p w:rsidR="00A0566B" w:rsidRDefault="00A0566B" w:rsidP="00527618">
            <w:pPr>
              <w:spacing w:after="0" w:line="240" w:lineRule="auto"/>
              <w:rPr>
                <w:rFonts w:ascii="Times New Roman" w:hAnsi="Times New Roman"/>
                <w:sz w:val="20"/>
                <w:szCs w:val="20"/>
              </w:rPr>
            </w:pPr>
          </w:p>
          <w:p w:rsidR="00A0566B" w:rsidRPr="00850180" w:rsidRDefault="00A0566B" w:rsidP="00527618">
            <w:pPr>
              <w:spacing w:after="0" w:line="240" w:lineRule="auto"/>
              <w:rPr>
                <w:rFonts w:ascii="Times New Roman" w:hAnsi="Times New Roman"/>
                <w:sz w:val="20"/>
                <w:szCs w:val="20"/>
              </w:rPr>
            </w:pP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188 676,00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188 676,00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30 123,11</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30 123,11</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15,97</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15,97</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Zabezpečiť prípravu a realizáciu podujatia Osobnosť Petržalky.</w:t>
            </w:r>
          </w:p>
          <w:p w:rsidR="00A0566B" w:rsidRPr="004E3205" w:rsidRDefault="00A0566B" w:rsidP="00527618">
            <w:pPr>
              <w:spacing w:after="120" w:line="240" w:lineRule="auto"/>
              <w:rPr>
                <w:rFonts w:ascii="Tahoma" w:hAnsi="Tahoma" w:cs="Tahoma"/>
                <w:bCs/>
                <w:color w:val="000000"/>
                <w:sz w:val="16"/>
                <w:szCs w:val="16"/>
              </w:rPr>
            </w:pP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podujatí</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bude realizované v 2.polroku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510"/>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Príprava a realizácia vybraných podujatí </w:t>
            </w:r>
            <w:proofErr w:type="spellStart"/>
            <w:r>
              <w:rPr>
                <w:rFonts w:ascii="Tahoma" w:hAnsi="Tahoma" w:cs="Tahoma"/>
                <w:bCs/>
                <w:color w:val="000000"/>
                <w:sz w:val="16"/>
                <w:szCs w:val="16"/>
              </w:rPr>
              <w:t>multižánrového</w:t>
            </w:r>
            <w:proofErr w:type="spellEnd"/>
            <w:r>
              <w:rPr>
                <w:rFonts w:ascii="Tahoma" w:hAnsi="Tahoma" w:cs="Tahoma"/>
                <w:bCs/>
                <w:color w:val="000000"/>
                <w:sz w:val="16"/>
                <w:szCs w:val="16"/>
              </w:rPr>
              <w:t xml:space="preserve"> festivalu Dni Petržalky.</w:t>
            </w:r>
          </w:p>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návštevníkov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20000</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z dôvodu mimoriadnej situácie podujatie nerealizované</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510"/>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podujatí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nerealizované z dôvodu mimoriadnej situácie</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540"/>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Zachovanie vianočných tradícií, spolupráca na príprave a realizácii podujatí v rámci Vianočnej Petržalky spojených s Petržalskými vianočnými trhmi.</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podujatí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70"/>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návštevníkov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4000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70"/>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osadených vianočných stromčekov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70"/>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prezentácia Petržalky na Hlavnom námestí</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podujatí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70"/>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pokračovanie projektu Praha 5</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podujatí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1. Oddelenie kultúry koordinuje a aj  organizačne zabezpečuje podujatia v rámci  festivalu  Dni Petržalky, ktorý má od  roku 1997  už  20 ročnú tradíciu. O jeho obľúbenosti nie len medzi obyvateľmi </w:t>
            </w:r>
            <w:proofErr w:type="spellStart"/>
            <w:r>
              <w:rPr>
                <w:rFonts w:ascii="Times New Roman" w:hAnsi="Times New Roman"/>
                <w:sz w:val="24"/>
                <w:szCs w:val="24"/>
              </w:rPr>
              <w:t>Zadunajska</w:t>
            </w:r>
            <w:proofErr w:type="spellEnd"/>
            <w:r>
              <w:rPr>
                <w:rFonts w:ascii="Times New Roman" w:hAnsi="Times New Roman"/>
                <w:sz w:val="24"/>
                <w:szCs w:val="24"/>
              </w:rPr>
              <w:t xml:space="preserve"> svedčí vždy veľká návštevnosť. Široké spektrum  kultúrnych, športových, spoločenských a charitatívnych podujatí, do ktorých je zapojených niekoľko desiatok organizácií a zdužení priťahuje stále viac divákov, ale aj aktívnych účastníkov.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2.  Petržalské Vianoce sa už niekoľko rokov spájajú s otvorením Vianočných trhov a príchodom </w:t>
            </w:r>
            <w:r>
              <w:rPr>
                <w:rFonts w:ascii="Times New Roman" w:hAnsi="Times New Roman"/>
                <w:sz w:val="24"/>
                <w:szCs w:val="24"/>
              </w:rPr>
              <w:lastRenderedPageBreak/>
              <w:t>Mikuláša. Trhy počas  decembra lákajú návštevníkov vôňou tradičných pochúťok a počas piatkov a víkendov aj pestrým programom.</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Referát technických činností zabezpečí prípravu a realizáciu (je správcom rozpočtu)  vianočného osvetlenia Petržalky a v spolupráci s VPS prípravu priestranstva vianočných trhov.</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OŽP zabezpečí nákup, prevoz a realizáciu osadenia vianočného stromu - správca rozpočtu.</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OK, KZP a OSV vo vzájomnej spolupráci a koordinácii zabezpečia prípravu a realizáciu kultúrnych, spoločenských, charitatívnych a športových podujatí podľa svojich schválených rozpočtov.</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3. Iné podujatia:  pokračovanie projektu MČ Prahy 5 - účasť zástupcov ZUŠ na Talente Prahy 5,  prijatie pracovnej delegácie Prahy 5 v Petržalke v rámci výmeny skúseností a poznatkov z konkrétnej oblasti .</w:t>
            </w:r>
          </w:p>
          <w:p w:rsidR="00A0566B" w:rsidRPr="00001A06" w:rsidRDefault="00A0566B" w:rsidP="00527618">
            <w:pPr>
              <w:spacing w:after="0"/>
              <w:jc w:val="both"/>
              <w:rPr>
                <w:rFonts w:ascii="Times New Roman" w:hAnsi="Times New Roman"/>
                <w:sz w:val="24"/>
                <w:szCs w:val="24"/>
              </w:rPr>
            </w:pP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Oddelenie ŽP bude zabezpečovať  vianočný strom v II. polroku</w:t>
            </w:r>
          </w:p>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Referát kultúry a športu z dôvodu opatrení na zabránenie šírenia </w:t>
            </w:r>
            <w:proofErr w:type="spellStart"/>
            <w:r>
              <w:rPr>
                <w:rFonts w:ascii="Times New Roman" w:hAnsi="Times New Roman"/>
                <w:sz w:val="24"/>
                <w:szCs w:val="24"/>
              </w:rPr>
              <w:t>korona</w:t>
            </w:r>
            <w:proofErr w:type="spellEnd"/>
            <w:r>
              <w:rPr>
                <w:rFonts w:ascii="Times New Roman" w:hAnsi="Times New Roman"/>
                <w:sz w:val="24"/>
                <w:szCs w:val="24"/>
              </w:rPr>
              <w:t xml:space="preserve"> vírusu  vyhlásených hlavným hygienikom, presunul niektoré činnosti na 2. polrok a realizovať ich bude podľa aktuálnej situácie,  niektoré celkom zrušil a finančné prostriedky sa vrátili do rozpočtu MČ (70 tis.), časť bola transferom prevedená do rozpočtu KZP (30tis.)        - z nich, v spolupráci s KZP boli organizované podujatia  Letných Dní Petržalky.</w:t>
            </w: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6.3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188 676,00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30 123,11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spacing w:after="0"/>
              <w:jc w:val="both"/>
              <w:rPr>
                <w:rFonts w:ascii="Times New Roman" w:hAnsi="Times New Roman"/>
                <w:sz w:val="24"/>
                <w:szCs w:val="24"/>
              </w:rPr>
            </w:pPr>
            <w:r>
              <w:rPr>
                <w:rFonts w:ascii="Times New Roman" w:hAnsi="Times New Roman"/>
                <w:sz w:val="24"/>
                <w:szCs w:val="24"/>
              </w:rPr>
              <w:t>Referát kultúry a športu bude koordinovať aj  organizačne zabezpečovať podujatia v rámci  festivalu  Dni Petržalky,  Petržalské Vianoce- Vianočné trhy a príchod Mikuláša,  bude pokračovať aj v roku 2020 v  projekte spolupráce s mestskou časťou Praha 5 , bude naďalej garantom všetkých kultúrnych a športových podujatí organizovaných mestskou časťou.</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Referát technických činností zabezpečuje v rámci Vianočnej Petržalky osvetlenie hlavných koridorov mestskej časti počas Vianočného obdobia, elektrickú prípojku na Vianočné trhy a s tým súvisiacu spotrebu elektrickej energie.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Oddelenie životného prostredia zabezpečí nákup, prevoz a realizáciu osadenia vianočného stromu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(je správcom  rozpočtu).</w:t>
            </w:r>
          </w:p>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t>V rámci podprogramu sú zahrnuté aj transfery na kultúrne podujatia organizovaných KZP v sume 35 200 € ako aj výdavky na podporu detských folklórnych súborov v sume 16 500 €.</w:t>
            </w: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Referát  kultúry a športu čerpal finančné prostriedky v prvom polroku  2020  vo výške 3 859,32 € t.j. na 10,0% -</w:t>
            </w:r>
            <w:proofErr w:type="spellStart"/>
            <w:r>
              <w:rPr>
                <w:rFonts w:ascii="Times New Roman" w:hAnsi="Times New Roman"/>
                <w:bCs/>
                <w:color w:val="000000"/>
                <w:sz w:val="24"/>
                <w:szCs w:val="24"/>
              </w:rPr>
              <w:t>né</w:t>
            </w:r>
            <w:proofErr w:type="spellEnd"/>
            <w:r>
              <w:rPr>
                <w:rFonts w:ascii="Times New Roman" w:hAnsi="Times New Roman"/>
                <w:bCs/>
                <w:color w:val="000000"/>
                <w:sz w:val="24"/>
                <w:szCs w:val="24"/>
              </w:rPr>
              <w:t xml:space="preserve"> plnenie rozpočtu - z dôvodu mimoriadnej situácie vyhlásenej vládou na zabránenie šírenia </w:t>
            </w:r>
            <w:proofErr w:type="spellStart"/>
            <w:r>
              <w:rPr>
                <w:rFonts w:ascii="Times New Roman" w:hAnsi="Times New Roman"/>
                <w:bCs/>
                <w:color w:val="000000"/>
                <w:sz w:val="24"/>
                <w:szCs w:val="24"/>
              </w:rPr>
              <w:t>korona</w:t>
            </w:r>
            <w:proofErr w:type="spellEnd"/>
            <w:r>
              <w:rPr>
                <w:rFonts w:ascii="Times New Roman" w:hAnsi="Times New Roman"/>
                <w:bCs/>
                <w:color w:val="000000"/>
                <w:sz w:val="24"/>
                <w:szCs w:val="24"/>
              </w:rPr>
              <w:t xml:space="preserve"> vírusu nebolo možné realizovať podujatia tak, ako boli naplánované.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Oddelenie životného prostredia - bude čerpať plánované finančné prostriedky na nákup a prevoz vianočného stromu pre projekt Vianočná Petržalka v II. polroku 2020</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Referát technických činností čerpalo v I. polroku 2020 finančné prostriedky vo výške 17 463,79 € t.j. na 27,3 %-</w:t>
            </w:r>
            <w:proofErr w:type="spellStart"/>
            <w:r>
              <w:rPr>
                <w:rFonts w:ascii="Times New Roman" w:hAnsi="Times New Roman"/>
                <w:bCs/>
                <w:color w:val="000000"/>
                <w:sz w:val="24"/>
                <w:szCs w:val="24"/>
              </w:rPr>
              <w:t>né</w:t>
            </w:r>
            <w:proofErr w:type="spellEnd"/>
            <w:r>
              <w:rPr>
                <w:rFonts w:ascii="Times New Roman" w:hAnsi="Times New Roman"/>
                <w:bCs/>
                <w:color w:val="000000"/>
                <w:sz w:val="24"/>
                <w:szCs w:val="24"/>
              </w:rPr>
              <w:t xml:space="preserve"> plnenie a to na úhradu nákladov za spotrebovanú elektrickú energiu pre vianočné osvetlenie a vianočné trhy a  na služby spojené s uskladnením, servisom, údržbou a opravou  a celkovým  udržiavaním vianočného osvetlenia za rok 2019. </w:t>
            </w:r>
          </w:p>
          <w:p w:rsidR="00A0566B" w:rsidRDefault="00A0566B" w:rsidP="00527618">
            <w:pPr>
              <w:spacing w:after="0" w:line="240" w:lineRule="auto"/>
              <w:jc w:val="both"/>
              <w:rPr>
                <w:rFonts w:ascii="Times New Roman" w:hAnsi="Times New Roman"/>
                <w:sz w:val="24"/>
                <w:szCs w:val="24"/>
              </w:rPr>
            </w:pPr>
          </w:p>
        </w:tc>
      </w:tr>
    </w:tbl>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6.4</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Podpora športu                                                                                      </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400 016,00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67 123,00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467 139,00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132 068,75</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132 068,75</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33,02</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28,27</w:t>
            </w:r>
          </w:p>
        </w:tc>
      </w:tr>
    </w:tbl>
    <w:p w:rsidR="00A0566B" w:rsidRDefault="00A0566B" w:rsidP="00A0566B">
      <w:pPr>
        <w:spacing w:after="0" w:line="240" w:lineRule="auto"/>
        <w:ind w:left="708" w:hanging="708"/>
        <w:rPr>
          <w:rFonts w:ascii="Times New Roman" w:hAnsi="Times New Roman"/>
          <w:b/>
          <w:sz w:val="24"/>
          <w:szCs w:val="24"/>
        </w:rPr>
      </w:pPr>
    </w:p>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6.4</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Podpora športu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467 139,00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132 068,75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6.4.1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Športové podujatia</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25 600,00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6.4.2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Rozvoj športu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441 539,00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132 068,75 Eur</w:t>
            </w:r>
          </w:p>
        </w:tc>
      </w:tr>
    </w:tbl>
    <w:p w:rsidR="00A0566B" w:rsidRPr="00850180" w:rsidRDefault="00A0566B" w:rsidP="00A0566B">
      <w:pPr>
        <w:spacing w:after="0"/>
        <w:rPr>
          <w:rFonts w:ascii="Times New Roman" w:hAnsi="Times New Roman"/>
          <w:sz w:val="20"/>
          <w:szCs w:val="20"/>
        </w:rPr>
      </w:pPr>
    </w:p>
    <w:p w:rsidR="00A0566B" w:rsidRPr="007A3AF4" w:rsidRDefault="00A0566B" w:rsidP="00A0566B">
      <w:pPr>
        <w:spacing w:after="0"/>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6.4.1</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Športové podujatia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vecná a finančná stránka vedúca oddelenia kultúry a športu</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25 600,00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25 600,00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953"/>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Uskutočniť  ďalšie vzdelávanie zamestnancov MÚ v oblasti bezpečnosti a ochrany zdravia pri práci a zlepšovanie ich fyzickej zdatnosti spojené s branno-športovými aktivitami.</w:t>
            </w:r>
          </w:p>
          <w:p w:rsidR="00A0566B" w:rsidRDefault="00A0566B" w:rsidP="00527618">
            <w:pPr>
              <w:spacing w:after="120" w:line="240" w:lineRule="auto"/>
              <w:rPr>
                <w:rFonts w:ascii="Tahoma" w:hAnsi="Tahoma" w:cs="Tahoma"/>
                <w:bCs/>
                <w:color w:val="000000"/>
                <w:sz w:val="16"/>
                <w:szCs w:val="16"/>
              </w:rPr>
            </w:pPr>
          </w:p>
          <w:p w:rsidR="00A0566B" w:rsidRPr="004E3205" w:rsidRDefault="00A0566B" w:rsidP="00527618">
            <w:pPr>
              <w:spacing w:after="120" w:line="240" w:lineRule="auto"/>
              <w:rPr>
                <w:rFonts w:ascii="Tahoma" w:hAnsi="Tahoma" w:cs="Tahoma"/>
                <w:bCs/>
                <w:color w:val="000000"/>
                <w:sz w:val="16"/>
                <w:szCs w:val="16"/>
              </w:rPr>
            </w:pP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bude realizované v 2. polroku</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952"/>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bude realizované v 2. polroku</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735"/>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V rámci </w:t>
            </w:r>
            <w:proofErr w:type="spellStart"/>
            <w:r>
              <w:rPr>
                <w:rFonts w:ascii="Tahoma" w:hAnsi="Tahoma" w:cs="Tahoma"/>
                <w:bCs/>
                <w:color w:val="000000"/>
                <w:sz w:val="16"/>
                <w:szCs w:val="16"/>
              </w:rPr>
              <w:t>multižánrového</w:t>
            </w:r>
            <w:proofErr w:type="spellEnd"/>
            <w:r>
              <w:rPr>
                <w:rFonts w:ascii="Tahoma" w:hAnsi="Tahoma" w:cs="Tahoma"/>
                <w:bCs/>
                <w:color w:val="000000"/>
                <w:sz w:val="16"/>
                <w:szCs w:val="16"/>
              </w:rPr>
              <w:t xml:space="preserve"> festivalu Dni Petržalky  realizovať atraktívne tradičné, netradičné a nové  športové podujatia (napr. Petržalský biatlon, Bavme deti športom a pod. ) pre všetky kategórie obyvateľov Petržalky.</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podujatí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11</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nerealizované</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73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účastníkov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1200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nerealizované</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638"/>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Zorganizovať  športové podujatia v rámci projektu Vianočná Petržalka: Petržalka v </w:t>
            </w:r>
            <w:r>
              <w:rPr>
                <w:rFonts w:ascii="Tahoma" w:hAnsi="Tahoma" w:cs="Tahoma"/>
                <w:bCs/>
                <w:color w:val="000000"/>
                <w:sz w:val="16"/>
                <w:szCs w:val="16"/>
              </w:rPr>
              <w:lastRenderedPageBreak/>
              <w:t xml:space="preserve">pohybe pre žiakov I. stupňa ZŠ a Vianočný </w:t>
            </w:r>
            <w:proofErr w:type="spellStart"/>
            <w:r>
              <w:rPr>
                <w:rFonts w:ascii="Tahoma" w:hAnsi="Tahoma" w:cs="Tahoma"/>
                <w:bCs/>
                <w:color w:val="000000"/>
                <w:sz w:val="16"/>
                <w:szCs w:val="16"/>
              </w:rPr>
              <w:t>bowlingový</w:t>
            </w:r>
            <w:proofErr w:type="spellEnd"/>
            <w:r>
              <w:rPr>
                <w:rFonts w:ascii="Tahoma" w:hAnsi="Tahoma" w:cs="Tahoma"/>
                <w:bCs/>
                <w:color w:val="000000"/>
                <w:sz w:val="16"/>
                <w:szCs w:val="16"/>
              </w:rPr>
              <w:t xml:space="preserve"> turnaj mestských častí  Bratislavy.</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lastRenderedPageBreak/>
              <w:t>Počet športových podujatí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637"/>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účastníkov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200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373"/>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lastRenderedPageBreak/>
              <w:t xml:space="preserve">Podporiť záujem o pravidelné športovanie detí, mládeže a širokej  verejnosti Petržalky s osobitným dôrazom  na podporu mladých  talentov, organizovaním športových podujatí a súťaží s využitím  revitalizovaných verejných športovísk a športovísk  v areáloch ZŠ v zriaďovateľskej pôsobnosti mestskej časti </w:t>
            </w:r>
            <w:proofErr w:type="spellStart"/>
            <w:r>
              <w:rPr>
                <w:rFonts w:ascii="Tahoma" w:hAnsi="Tahoma" w:cs="Tahoma"/>
                <w:bCs/>
                <w:color w:val="000000"/>
                <w:sz w:val="16"/>
                <w:szCs w:val="16"/>
              </w:rPr>
              <w:t>Bratislava-Petržalka</w:t>
            </w:r>
            <w:proofErr w:type="spellEnd"/>
            <w:r>
              <w:rPr>
                <w:rFonts w:ascii="Tahoma" w:hAnsi="Tahoma" w:cs="Tahoma"/>
                <w:bCs/>
                <w:color w:val="000000"/>
                <w:sz w:val="16"/>
                <w:szCs w:val="16"/>
              </w:rPr>
              <w:t>.</w:t>
            </w:r>
          </w:p>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športových podujatí.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8</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nerealizované</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372"/>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účastníkov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500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nerealizované</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Oddelenie školstva a športu s cieľom ďalšieho rozvoja športu v podmienkach mestskej časti a aj na základe záujmu jednotlivých vekových kategórií obyvateľov Petržalky plánuje  v roku 2020  organizovať  tieto športové podujatia:</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a) Bežecké súťaže pre všetky vekové kategórie obyvateľov Petržalky.</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b) Tenisový turnaj, turnaj v basketbale na ulici, cyklistické preteky, súťaž jazdcov na bicykloch cez prekážkovú dráhu, hokejbalový turnaj a pod. v spolupráci so športovými organizáciami pôsobiacimi v mestskej časti.</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c) Olympijský festival nádejí Petržalka - projekt športových súťaží pre žiakov 1.-4. ročníka petržalských základných škôl.</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d) Petržalka v pohybe - pohybové súťaže pre najmladších žiakov petržalských základných škôl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e) Penalta, </w:t>
            </w:r>
            <w:proofErr w:type="spellStart"/>
            <w:r>
              <w:rPr>
                <w:rFonts w:ascii="Times New Roman" w:hAnsi="Times New Roman"/>
                <w:bCs/>
                <w:color w:val="000000"/>
                <w:sz w:val="24"/>
                <w:szCs w:val="24"/>
              </w:rPr>
              <w:t>MiniPenalta</w:t>
            </w:r>
            <w:proofErr w:type="spellEnd"/>
            <w:r>
              <w:rPr>
                <w:rFonts w:ascii="Times New Roman" w:hAnsi="Times New Roman"/>
                <w:bCs/>
                <w:color w:val="000000"/>
                <w:sz w:val="24"/>
                <w:szCs w:val="24"/>
              </w:rPr>
              <w:t xml:space="preserve"> a </w:t>
            </w:r>
            <w:proofErr w:type="spellStart"/>
            <w:r>
              <w:rPr>
                <w:rFonts w:ascii="Times New Roman" w:hAnsi="Times New Roman"/>
                <w:bCs/>
                <w:color w:val="000000"/>
                <w:sz w:val="24"/>
                <w:szCs w:val="24"/>
              </w:rPr>
              <w:t>LadyPenalta</w:t>
            </w:r>
            <w:proofErr w:type="spellEnd"/>
            <w:r>
              <w:rPr>
                <w:rFonts w:ascii="Times New Roman" w:hAnsi="Times New Roman"/>
                <w:bCs/>
                <w:color w:val="000000"/>
                <w:sz w:val="24"/>
                <w:szCs w:val="24"/>
              </w:rPr>
              <w:t xml:space="preserve"> - tradičné futbalové súťaže pre žiakov petržalských škôl.</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f) Turnaj  mestských častí Bratislavy v </w:t>
            </w:r>
            <w:proofErr w:type="spellStart"/>
            <w:r>
              <w:rPr>
                <w:rFonts w:ascii="Times New Roman" w:hAnsi="Times New Roman"/>
                <w:bCs/>
                <w:color w:val="000000"/>
                <w:sz w:val="24"/>
                <w:szCs w:val="24"/>
              </w:rPr>
              <w:t>bowlingu</w:t>
            </w:r>
            <w:proofErr w:type="spellEnd"/>
            <w:r>
              <w:rPr>
                <w:rFonts w:ascii="Times New Roman" w:hAnsi="Times New Roman"/>
                <w:bCs/>
                <w:color w:val="000000"/>
                <w:sz w:val="24"/>
                <w:szCs w:val="24"/>
              </w:rPr>
              <w:t>.</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g) Školský atletický míting v areáli ZŠ </w:t>
            </w:r>
            <w:proofErr w:type="spellStart"/>
            <w:r>
              <w:rPr>
                <w:rFonts w:ascii="Times New Roman" w:hAnsi="Times New Roman"/>
                <w:bCs/>
                <w:color w:val="000000"/>
                <w:sz w:val="24"/>
                <w:szCs w:val="24"/>
              </w:rPr>
              <w:t>Tupolevova</w:t>
            </w:r>
            <w:proofErr w:type="spellEnd"/>
            <w:r>
              <w:rPr>
                <w:rFonts w:ascii="Times New Roman" w:hAnsi="Times New Roman"/>
                <w:bCs/>
                <w:color w:val="000000"/>
                <w:sz w:val="24"/>
                <w:szCs w:val="24"/>
              </w:rPr>
              <w:t xml:space="preserve"> - nové športové podujatie.</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h) Ďalšie vzdelávanie zamestnancov MÚ v oblasti bezpečnosti a ochrany zdravia pri práci a zlepšovanie ich fyzickej zdatnosti spojené s branno-športovými aktivitami.</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2. Rozvoj športovania detí a mládeže sa bude  realizovať najmä prostredníctvom podpory podujatí pre deti a mládež organizovaných mládežníckymi organizáciami so sídlom v mestskej časti </w:t>
            </w:r>
            <w:proofErr w:type="spellStart"/>
            <w:r>
              <w:rPr>
                <w:rFonts w:ascii="Times New Roman" w:hAnsi="Times New Roman"/>
                <w:bCs/>
                <w:color w:val="000000"/>
                <w:sz w:val="24"/>
                <w:szCs w:val="24"/>
              </w:rPr>
              <w:t>Bratislava-Petržalka</w:t>
            </w:r>
            <w:proofErr w:type="spellEnd"/>
            <w:r>
              <w:rPr>
                <w:rFonts w:ascii="Times New Roman" w:hAnsi="Times New Roman"/>
                <w:bCs/>
                <w:color w:val="000000"/>
                <w:sz w:val="24"/>
                <w:szCs w:val="24"/>
              </w:rPr>
              <w:t>.</w:t>
            </w: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Podujatia neboli realizované z dôvodu pandémie COVID-19. Podľa vývoja </w:t>
            </w:r>
            <w:proofErr w:type="spellStart"/>
            <w:r>
              <w:rPr>
                <w:rFonts w:ascii="Times New Roman" w:hAnsi="Times New Roman"/>
                <w:sz w:val="24"/>
                <w:szCs w:val="24"/>
              </w:rPr>
              <w:t>pandemických</w:t>
            </w:r>
            <w:proofErr w:type="spellEnd"/>
            <w:r>
              <w:rPr>
                <w:rFonts w:ascii="Times New Roman" w:hAnsi="Times New Roman"/>
                <w:sz w:val="24"/>
                <w:szCs w:val="24"/>
              </w:rPr>
              <w:t xml:space="preserve"> podmienok sa pristúpi v 2. polroku 2020 k ich realizácii.</w:t>
            </w: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6.4.1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25 600,00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6.4.1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25 600,00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0,00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Referát kultúry a športu plánuje čerpať finančné prostriedky na zabezpečovanie športových podujatí pre obyvateľov mestskej časti </w:t>
            </w:r>
            <w:proofErr w:type="spellStart"/>
            <w:r>
              <w:rPr>
                <w:rFonts w:ascii="Times New Roman" w:hAnsi="Times New Roman"/>
                <w:sz w:val="24"/>
                <w:szCs w:val="24"/>
              </w:rPr>
              <w:t>Bratislava-Petržalka</w:t>
            </w:r>
            <w:proofErr w:type="spellEnd"/>
            <w:r>
              <w:rPr>
                <w:rFonts w:ascii="Times New Roman" w:hAnsi="Times New Roman"/>
                <w:sz w:val="24"/>
                <w:szCs w:val="24"/>
              </w:rPr>
              <w:t>, ďalej  na vzdelávanie zamestnancov mestskej časti v oblasti bezpečnosti a ochrany zdravia pri práci a zdatnosti spojené s branno-športovými aktivitami.</w:t>
            </w: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prvom polroku 2020 neboli zrealizované žiadne z plánovaných podujatí, z dôvodu mimoriadnej situácie vyhlásenej vládou na zabránenie šírenia </w:t>
            </w:r>
            <w:proofErr w:type="spellStart"/>
            <w:r>
              <w:rPr>
                <w:rFonts w:ascii="Times New Roman" w:hAnsi="Times New Roman"/>
                <w:bCs/>
                <w:color w:val="000000"/>
                <w:sz w:val="24"/>
                <w:szCs w:val="24"/>
              </w:rPr>
              <w:t>korona</w:t>
            </w:r>
            <w:proofErr w:type="spellEnd"/>
            <w:r>
              <w:rPr>
                <w:rFonts w:ascii="Times New Roman" w:hAnsi="Times New Roman"/>
                <w:bCs/>
                <w:color w:val="000000"/>
                <w:sz w:val="24"/>
                <w:szCs w:val="24"/>
              </w:rPr>
              <w:t xml:space="preserve"> vírusu. V prípade priaznivej situácie, budú zrealizované podujatia v II. polroku (Petržalka na plavárni, </w:t>
            </w:r>
            <w:proofErr w:type="spellStart"/>
            <w:r>
              <w:rPr>
                <w:rFonts w:ascii="Times New Roman" w:hAnsi="Times New Roman"/>
                <w:bCs/>
                <w:color w:val="000000"/>
                <w:sz w:val="24"/>
                <w:szCs w:val="24"/>
              </w:rPr>
              <w:t>Bowlingový</w:t>
            </w:r>
            <w:proofErr w:type="spellEnd"/>
            <w:r>
              <w:rPr>
                <w:rFonts w:ascii="Times New Roman" w:hAnsi="Times New Roman"/>
                <w:bCs/>
                <w:color w:val="000000"/>
                <w:sz w:val="24"/>
                <w:szCs w:val="24"/>
              </w:rPr>
              <w:t xml:space="preserve"> turnaj mestských častí a Petržalka v pohybe,  </w:t>
            </w:r>
            <w:proofErr w:type="spellStart"/>
            <w:r>
              <w:rPr>
                <w:rFonts w:ascii="Times New Roman" w:hAnsi="Times New Roman"/>
                <w:bCs/>
                <w:color w:val="000000"/>
                <w:sz w:val="24"/>
                <w:szCs w:val="24"/>
              </w:rPr>
              <w:t>Aquatlon</w:t>
            </w:r>
            <w:proofErr w:type="spellEnd"/>
            <w:r>
              <w:rPr>
                <w:rFonts w:ascii="Times New Roman" w:hAnsi="Times New Roman"/>
                <w:bCs/>
                <w:color w:val="000000"/>
                <w:sz w:val="24"/>
                <w:szCs w:val="24"/>
              </w:rPr>
              <w:t xml:space="preserve"> bude realizovaný v rámci Letných Dní Petržalky. Ďalšie vzdelávanie a športový deň zamestnancov MÚ MČ Petržalka je naplánované na  mesiac október).</w:t>
            </w:r>
          </w:p>
        </w:tc>
      </w:tr>
    </w:tbl>
    <w:p w:rsidR="00A0566B" w:rsidRPr="00164F30" w:rsidRDefault="00A0566B" w:rsidP="00A0566B">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6.4.2</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Rozvoj športu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vecné a finančné zabezpečenie vedúci referátov oddelenia nakladania s majetkom, obstarávania a investícií a vedúca oddelenia projektového riadenia</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374 416,00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67 123,00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441 539,00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132 068,75</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132 068,75</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35,27</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29,91</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Obnoviť staré a nevyhovujúce športoviská a športové plochy v mestskej časti. Podporiť iniciatívy súkromných investorov a občanov pri revitalizácii športových plôch a objektov, ako aj výstavbu nových športových plôch a športových objektov.</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podporených projektov</w:t>
            </w:r>
          </w:p>
          <w:p w:rsidR="00A0566B" w:rsidRPr="004E3205" w:rsidRDefault="00A0566B" w:rsidP="00527618">
            <w:pPr>
              <w:spacing w:after="0" w:line="240" w:lineRule="auto"/>
              <w:rPr>
                <w:rFonts w:ascii="Tahoma" w:hAnsi="Tahoma" w:cs="Tahoma"/>
                <w:color w:val="000000"/>
                <w:sz w:val="16"/>
                <w:szCs w:val="16"/>
              </w:rPr>
            </w:pP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obnova hracích prvkov na revitalizovaných VDI</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obnovených VDI</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1843" w:type="dxa"/>
            <w:tcBorders>
              <w:top w:val="single" w:sz="4" w:space="0" w:color="000000"/>
              <w:bottom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7</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Revitalizovať športoviská v areáloch základných škôl na území mestskej časti a využívať ich na športové aktivity zamerané na mládež a obyvateľov Petržalky</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Revitalizácia ihrísk.</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bottom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využívanie plavárne</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návštevníkov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100000</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55828</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OPR:</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Údržba  Počas minulých rokov boli zrealizované OPR viaceré ihriská, ktoré je potrebné pravidelne opravovať a kontrolovať (MI Nobelovo nám, športový areál Jama). V súlade s touto skutočnosťou navrhujeme na roky 2020 - 2022 rozpočet vo výške 2 000 EUR na každý rozpočtový rok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Rekonštrukcia a modernizácia (IHR)</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Na roky  2020-2022 plánuje OPR v rámci každého roka 100 000 EUR na rekonštrukciu a modernizáciu verejných detských ihrísk na základe rozhodnutia vedenia.</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Realizácia nových stavieb ZŠ </w:t>
            </w:r>
            <w:proofErr w:type="spellStart"/>
            <w:r>
              <w:rPr>
                <w:rFonts w:ascii="Times New Roman" w:hAnsi="Times New Roman"/>
                <w:bCs/>
                <w:color w:val="000000"/>
                <w:sz w:val="24"/>
                <w:szCs w:val="24"/>
              </w:rPr>
              <w:t>Holíčska</w:t>
            </w:r>
            <w:proofErr w:type="spellEnd"/>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V roku 2019 schválil MČ Úrad vlády SR na podporu rozvoja športu 2019 dotáciu vo výške 10 000 EUR  na projekt „Opravu multifunkčného ihriska na  ZŠ </w:t>
            </w:r>
            <w:proofErr w:type="spellStart"/>
            <w:r>
              <w:rPr>
                <w:rFonts w:ascii="Times New Roman" w:hAnsi="Times New Roman"/>
                <w:bCs/>
                <w:color w:val="000000"/>
                <w:sz w:val="24"/>
                <w:szCs w:val="24"/>
              </w:rPr>
              <w:t>Holíčska</w:t>
            </w:r>
            <w:proofErr w:type="spellEnd"/>
            <w:r>
              <w:rPr>
                <w:rFonts w:ascii="Times New Roman" w:hAnsi="Times New Roman"/>
                <w:bCs/>
                <w:color w:val="000000"/>
                <w:sz w:val="24"/>
                <w:szCs w:val="24"/>
              </w:rPr>
              <w:t xml:space="preserve"> 50“. Celkové náklady sú vo výške 31 114 EUR, spolufinancovanie  mestskej časti bude vo výške 21 114 EUR . Realizácia projektu bude ukončená do 31. 3. 2020.</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Referát správy miestneho majetku v rámci programu zabezpečuje prevádzku a starostlivosť verejného detského ihriska na Veľkom </w:t>
            </w:r>
            <w:proofErr w:type="spellStart"/>
            <w:r>
              <w:rPr>
                <w:rFonts w:ascii="Times New Roman" w:hAnsi="Times New Roman"/>
                <w:bCs/>
                <w:color w:val="000000"/>
                <w:sz w:val="24"/>
                <w:szCs w:val="24"/>
              </w:rPr>
              <w:t>Draždiaku</w:t>
            </w:r>
            <w:proofErr w:type="spellEnd"/>
            <w:r>
              <w:rPr>
                <w:rFonts w:ascii="Times New Roman" w:hAnsi="Times New Roman"/>
                <w:bCs/>
                <w:color w:val="000000"/>
                <w:sz w:val="24"/>
                <w:szCs w:val="24"/>
              </w:rPr>
              <w:t xml:space="preserve"> a revitalizáciu hracích prvkov na ostatných detských ihriskách v správe miestneho podniku VPS, ako aj nerevitalizovaných VDI, okrem toho zabezpečuje dofinancovanie prevádzky plavárne</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RIČ - oprava multifunkčného ihriska ZŠ </w:t>
            </w:r>
            <w:proofErr w:type="spellStart"/>
            <w:r>
              <w:rPr>
                <w:rFonts w:ascii="Times New Roman" w:hAnsi="Times New Roman"/>
                <w:sz w:val="24"/>
                <w:szCs w:val="24"/>
              </w:rPr>
              <w:t>Holíčska</w:t>
            </w:r>
            <w:proofErr w:type="spellEnd"/>
            <w:r>
              <w:rPr>
                <w:rFonts w:ascii="Times New Roman" w:hAnsi="Times New Roman"/>
                <w:sz w:val="24"/>
                <w:szCs w:val="24"/>
              </w:rPr>
              <w:t xml:space="preserve"> 50 v sume 27041,98 € s DPH bola realizovaná a uhradená v I. polroku.</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Požiadavka na revitalizáciu športového ihriska na ZŠ Lachovej bola vznesená uznesením č. 252 v 7. mesiaci. </w:t>
            </w: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RSMM zabezpečuje prevádzku a údržbu VDI. V prvom polroku nebolo v predmetnom programe čerpanie z, dôvodu uzatvorených VDI počas COVIDE 19. Prevádzka plavárne bola prevádzkovaná podľa upravených podmienok vzniknutých z pandémie COVID-19</w:t>
            </w: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6.4.2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374 416,00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132 068,75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6.4.2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67 123,00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6.4.2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441 539,00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132 068,75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referát správy miestneho majetku  bude v roku 2020 v rámci programu zabezpečovať prevádzku a starostlivosť o  verejné detské ihrisko na Veľkom </w:t>
            </w:r>
            <w:proofErr w:type="spellStart"/>
            <w:r>
              <w:rPr>
                <w:rFonts w:ascii="Times New Roman" w:hAnsi="Times New Roman"/>
                <w:sz w:val="24"/>
                <w:szCs w:val="24"/>
              </w:rPr>
              <w:t>Draždiaku</w:t>
            </w:r>
            <w:proofErr w:type="spellEnd"/>
            <w:r>
              <w:rPr>
                <w:rFonts w:ascii="Times New Roman" w:hAnsi="Times New Roman"/>
                <w:sz w:val="24"/>
                <w:szCs w:val="24"/>
              </w:rPr>
              <w:t>, bude  revitalizovať hracie prvky na detských ihriskách , ako aj  na nerevitalizovaných VDI,  okrem toho  bude zabezpečovať dofinancovanie prevádzky Petržalskej plavárne.</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Oddelenie projektového riadenia má naplánované finančné prostriedky na:</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opravu multifunkčného ihriska na </w:t>
            </w:r>
            <w:proofErr w:type="spellStart"/>
            <w:r>
              <w:rPr>
                <w:rFonts w:ascii="Times New Roman" w:hAnsi="Times New Roman"/>
                <w:sz w:val="24"/>
                <w:szCs w:val="24"/>
              </w:rPr>
              <w:t>Holíčskej</w:t>
            </w:r>
            <w:proofErr w:type="spellEnd"/>
            <w:r>
              <w:rPr>
                <w:rFonts w:ascii="Times New Roman" w:hAnsi="Times New Roman"/>
                <w:sz w:val="24"/>
                <w:szCs w:val="24"/>
              </w:rPr>
              <w:t xml:space="preserve"> ulici,</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rekonštrukcie a modernizácie ihrísk v MČ Bratislava - Petržalka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w:t>
            </w: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1. IR zrealizoval k 31. 3. 2020 projekt Opravu MFI na ZŠ </w:t>
            </w:r>
            <w:proofErr w:type="spellStart"/>
            <w:r>
              <w:rPr>
                <w:rFonts w:ascii="Times New Roman" w:hAnsi="Times New Roman"/>
                <w:bCs/>
                <w:color w:val="000000"/>
                <w:sz w:val="24"/>
                <w:szCs w:val="24"/>
              </w:rPr>
              <w:t>Holíčska</w:t>
            </w:r>
            <w:proofErr w:type="spellEnd"/>
            <w:r>
              <w:rPr>
                <w:rFonts w:ascii="Times New Roman" w:hAnsi="Times New Roman"/>
                <w:bCs/>
                <w:color w:val="000000"/>
                <w:sz w:val="24"/>
                <w:szCs w:val="24"/>
              </w:rPr>
              <w:t xml:space="preserve"> 50 financovanú z dotácie ÚV SR a spoluúčasti MČ.</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Referát IČ čerpal bežné finančné prostriedky vo výške 17 041,98 € t.j. na 87,7 %-</w:t>
            </w:r>
            <w:proofErr w:type="spellStart"/>
            <w:r>
              <w:rPr>
                <w:rFonts w:ascii="Times New Roman" w:hAnsi="Times New Roman"/>
                <w:bCs/>
                <w:color w:val="000000"/>
                <w:sz w:val="24"/>
                <w:szCs w:val="24"/>
              </w:rPr>
              <w:t>né</w:t>
            </w:r>
            <w:proofErr w:type="spellEnd"/>
            <w:r>
              <w:rPr>
                <w:rFonts w:ascii="Times New Roman" w:hAnsi="Times New Roman"/>
                <w:bCs/>
                <w:color w:val="000000"/>
                <w:sz w:val="24"/>
                <w:szCs w:val="24"/>
              </w:rPr>
              <w:t xml:space="preserve"> plnenie rozpočtu. Kapitálové  finančné prostriedky neboli čerpané.</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2. OPR zrealizovalo za 1. polrok 2020 opravy herných prvkov na VDI: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w:t>
            </w:r>
            <w:r>
              <w:rPr>
                <w:rFonts w:ascii="Times New Roman" w:hAnsi="Times New Roman"/>
                <w:bCs/>
                <w:color w:val="000000"/>
                <w:sz w:val="24"/>
                <w:szCs w:val="24"/>
              </w:rPr>
              <w:tab/>
              <w:t xml:space="preserve">VDI </w:t>
            </w:r>
            <w:proofErr w:type="spellStart"/>
            <w:r>
              <w:rPr>
                <w:rFonts w:ascii="Times New Roman" w:hAnsi="Times New Roman"/>
                <w:bCs/>
                <w:color w:val="000000"/>
                <w:sz w:val="24"/>
                <w:szCs w:val="24"/>
              </w:rPr>
              <w:t>Žehrianska</w:t>
            </w:r>
            <w:proofErr w:type="spellEnd"/>
            <w:r>
              <w:rPr>
                <w:rFonts w:ascii="Times New Roman" w:hAnsi="Times New Roman"/>
                <w:bCs/>
                <w:color w:val="000000"/>
                <w:sz w:val="24"/>
                <w:szCs w:val="24"/>
              </w:rPr>
              <w:t xml:space="preserve"> 12 (oprava 11 ks herných prvkov v zmysle revíznej správy/RS 2020)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2.</w:t>
            </w:r>
            <w:r>
              <w:rPr>
                <w:rFonts w:ascii="Times New Roman" w:hAnsi="Times New Roman"/>
                <w:bCs/>
                <w:color w:val="000000"/>
                <w:sz w:val="24"/>
                <w:szCs w:val="24"/>
              </w:rPr>
              <w:tab/>
              <w:t xml:space="preserve">VDI </w:t>
            </w:r>
            <w:proofErr w:type="spellStart"/>
            <w:r>
              <w:rPr>
                <w:rFonts w:ascii="Times New Roman" w:hAnsi="Times New Roman"/>
                <w:bCs/>
                <w:color w:val="000000"/>
                <w:sz w:val="24"/>
                <w:szCs w:val="24"/>
              </w:rPr>
              <w:t>Bzovícka</w:t>
            </w:r>
            <w:proofErr w:type="spellEnd"/>
            <w:r>
              <w:rPr>
                <w:rFonts w:ascii="Times New Roman" w:hAnsi="Times New Roman"/>
                <w:bCs/>
                <w:color w:val="000000"/>
                <w:sz w:val="24"/>
                <w:szCs w:val="24"/>
              </w:rPr>
              <w:t xml:space="preserve"> 14 (oprava 1 ks herného prvku v zmysle RS 2020</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3.</w:t>
            </w:r>
            <w:r>
              <w:rPr>
                <w:rFonts w:ascii="Times New Roman" w:hAnsi="Times New Roman"/>
                <w:bCs/>
                <w:color w:val="000000"/>
                <w:sz w:val="24"/>
                <w:szCs w:val="24"/>
              </w:rPr>
              <w:tab/>
              <w:t xml:space="preserve">VDI  </w:t>
            </w:r>
            <w:proofErr w:type="spellStart"/>
            <w:r>
              <w:rPr>
                <w:rFonts w:ascii="Times New Roman" w:hAnsi="Times New Roman"/>
                <w:bCs/>
                <w:color w:val="000000"/>
                <w:sz w:val="24"/>
                <w:szCs w:val="24"/>
              </w:rPr>
              <w:t>Šášovská</w:t>
            </w:r>
            <w:proofErr w:type="spellEnd"/>
            <w:r>
              <w:rPr>
                <w:rFonts w:ascii="Times New Roman" w:hAnsi="Times New Roman"/>
                <w:bCs/>
                <w:color w:val="000000"/>
                <w:sz w:val="24"/>
                <w:szCs w:val="24"/>
              </w:rPr>
              <w:t xml:space="preserve"> 2-4 (oprava 4ks drevených herných prvkov v zmysle RS 2020)</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lastRenderedPageBreak/>
              <w:t>4.</w:t>
            </w:r>
            <w:r>
              <w:rPr>
                <w:rFonts w:ascii="Times New Roman" w:hAnsi="Times New Roman"/>
                <w:bCs/>
                <w:color w:val="000000"/>
                <w:sz w:val="24"/>
                <w:szCs w:val="24"/>
              </w:rPr>
              <w:tab/>
              <w:t xml:space="preserve">VDI </w:t>
            </w:r>
            <w:proofErr w:type="spellStart"/>
            <w:r>
              <w:rPr>
                <w:rFonts w:ascii="Times New Roman" w:hAnsi="Times New Roman"/>
                <w:bCs/>
                <w:color w:val="000000"/>
                <w:sz w:val="24"/>
                <w:szCs w:val="24"/>
              </w:rPr>
              <w:t>Šintavská</w:t>
            </w:r>
            <w:proofErr w:type="spellEnd"/>
            <w:r>
              <w:rPr>
                <w:rFonts w:ascii="Times New Roman" w:hAnsi="Times New Roman"/>
                <w:bCs/>
                <w:color w:val="000000"/>
                <w:sz w:val="24"/>
                <w:szCs w:val="24"/>
              </w:rPr>
              <w:t xml:space="preserve"> 14 (oprava 1 ks herného prvku v zmysle RS 2020)</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5.</w:t>
            </w:r>
            <w:r>
              <w:rPr>
                <w:rFonts w:ascii="Times New Roman" w:hAnsi="Times New Roman"/>
                <w:bCs/>
                <w:color w:val="000000"/>
                <w:sz w:val="24"/>
                <w:szCs w:val="24"/>
              </w:rPr>
              <w:tab/>
              <w:t xml:space="preserve">VDI </w:t>
            </w:r>
            <w:proofErr w:type="spellStart"/>
            <w:r>
              <w:rPr>
                <w:rFonts w:ascii="Times New Roman" w:hAnsi="Times New Roman"/>
                <w:bCs/>
                <w:color w:val="000000"/>
                <w:sz w:val="24"/>
                <w:szCs w:val="24"/>
              </w:rPr>
              <w:t>Znievska</w:t>
            </w:r>
            <w:proofErr w:type="spellEnd"/>
            <w:r>
              <w:rPr>
                <w:rFonts w:ascii="Times New Roman" w:hAnsi="Times New Roman"/>
                <w:bCs/>
                <w:color w:val="000000"/>
                <w:sz w:val="24"/>
                <w:szCs w:val="24"/>
              </w:rPr>
              <w:t xml:space="preserve"> 8 (demontáž 1 ks herného prvku v zmysle RS 2020)</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6.</w:t>
            </w:r>
            <w:r>
              <w:rPr>
                <w:rFonts w:ascii="Times New Roman" w:hAnsi="Times New Roman"/>
                <w:bCs/>
                <w:color w:val="000000"/>
                <w:sz w:val="24"/>
                <w:szCs w:val="24"/>
              </w:rPr>
              <w:tab/>
              <w:t xml:space="preserve">VDI Veľký </w:t>
            </w:r>
            <w:proofErr w:type="spellStart"/>
            <w:r>
              <w:rPr>
                <w:rFonts w:ascii="Times New Roman" w:hAnsi="Times New Roman"/>
                <w:bCs/>
                <w:color w:val="000000"/>
                <w:sz w:val="24"/>
                <w:szCs w:val="24"/>
              </w:rPr>
              <w:t>Draždiak</w:t>
            </w:r>
            <w:proofErr w:type="spellEnd"/>
            <w:r>
              <w:rPr>
                <w:rFonts w:ascii="Times New Roman" w:hAnsi="Times New Roman"/>
                <w:bCs/>
                <w:color w:val="000000"/>
                <w:sz w:val="24"/>
                <w:szCs w:val="24"/>
              </w:rPr>
              <w:t xml:space="preserve"> (demontáž 1 ks a opravy 2 ks herných prvkov v zmysle RS 2020)</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7.</w:t>
            </w:r>
            <w:r>
              <w:rPr>
                <w:rFonts w:ascii="Times New Roman" w:hAnsi="Times New Roman"/>
                <w:bCs/>
                <w:color w:val="000000"/>
                <w:sz w:val="24"/>
                <w:szCs w:val="24"/>
              </w:rPr>
              <w:tab/>
              <w:t xml:space="preserve">VDI </w:t>
            </w:r>
            <w:proofErr w:type="spellStart"/>
            <w:r>
              <w:rPr>
                <w:rFonts w:ascii="Times New Roman" w:hAnsi="Times New Roman"/>
                <w:bCs/>
                <w:color w:val="000000"/>
                <w:sz w:val="24"/>
                <w:szCs w:val="24"/>
              </w:rPr>
              <w:t>Starhradská</w:t>
            </w:r>
            <w:proofErr w:type="spellEnd"/>
            <w:r>
              <w:rPr>
                <w:rFonts w:ascii="Times New Roman" w:hAnsi="Times New Roman"/>
                <w:bCs/>
                <w:color w:val="000000"/>
                <w:sz w:val="24"/>
                <w:szCs w:val="24"/>
              </w:rPr>
              <w:t xml:space="preserve"> 10 (oprava 1 ks herného prvku v zmysle RS 2020)</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8.</w:t>
            </w:r>
            <w:r>
              <w:rPr>
                <w:rFonts w:ascii="Times New Roman" w:hAnsi="Times New Roman"/>
                <w:bCs/>
                <w:color w:val="000000"/>
                <w:sz w:val="24"/>
                <w:szCs w:val="24"/>
              </w:rPr>
              <w:tab/>
              <w:t xml:space="preserve">VDI </w:t>
            </w:r>
            <w:proofErr w:type="spellStart"/>
            <w:r>
              <w:rPr>
                <w:rFonts w:ascii="Times New Roman" w:hAnsi="Times New Roman"/>
                <w:bCs/>
                <w:color w:val="000000"/>
                <w:sz w:val="24"/>
                <w:szCs w:val="24"/>
              </w:rPr>
              <w:t>Ambroseho</w:t>
            </w:r>
            <w:proofErr w:type="spellEnd"/>
            <w:r>
              <w:rPr>
                <w:rFonts w:ascii="Times New Roman" w:hAnsi="Times New Roman"/>
                <w:bCs/>
                <w:color w:val="000000"/>
                <w:sz w:val="24"/>
                <w:szCs w:val="24"/>
              </w:rPr>
              <w:t xml:space="preserve"> 2-12 (výmena časti herného prvku)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9.</w:t>
            </w:r>
            <w:r>
              <w:rPr>
                <w:rFonts w:ascii="Times New Roman" w:hAnsi="Times New Roman"/>
                <w:bCs/>
                <w:color w:val="000000"/>
                <w:sz w:val="24"/>
                <w:szCs w:val="24"/>
              </w:rPr>
              <w:tab/>
              <w:t xml:space="preserve">VDI </w:t>
            </w:r>
            <w:proofErr w:type="spellStart"/>
            <w:r>
              <w:rPr>
                <w:rFonts w:ascii="Times New Roman" w:hAnsi="Times New Roman"/>
                <w:bCs/>
                <w:color w:val="000000"/>
                <w:sz w:val="24"/>
                <w:szCs w:val="24"/>
              </w:rPr>
              <w:t>Holíčska</w:t>
            </w:r>
            <w:proofErr w:type="spellEnd"/>
            <w:r>
              <w:rPr>
                <w:rFonts w:ascii="Times New Roman" w:hAnsi="Times New Roman"/>
                <w:bCs/>
                <w:color w:val="000000"/>
                <w:sz w:val="24"/>
                <w:szCs w:val="24"/>
              </w:rPr>
              <w:t xml:space="preserve"> 2 (demontáž 2 ks herných prvkov v zmysle RS 2020)</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10.</w:t>
            </w:r>
            <w:r>
              <w:rPr>
                <w:rFonts w:ascii="Times New Roman" w:hAnsi="Times New Roman"/>
                <w:bCs/>
                <w:color w:val="000000"/>
                <w:sz w:val="24"/>
                <w:szCs w:val="24"/>
              </w:rPr>
              <w:tab/>
              <w:t xml:space="preserve">VDI Vilova 29-31 (oprava herného prvku v zmysle RS 2020) </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Referát SMM v I. polroku 2020 čerpal bežné finančné prostriedky vo výške 105 026,77 € t. j na 30,59 %-</w:t>
            </w:r>
            <w:proofErr w:type="spellStart"/>
            <w:r>
              <w:rPr>
                <w:rFonts w:ascii="Times New Roman" w:hAnsi="Times New Roman"/>
                <w:bCs/>
                <w:color w:val="000000"/>
                <w:sz w:val="24"/>
                <w:szCs w:val="24"/>
              </w:rPr>
              <w:t>né</w:t>
            </w:r>
            <w:proofErr w:type="spellEnd"/>
            <w:r>
              <w:rPr>
                <w:rFonts w:ascii="Times New Roman" w:hAnsi="Times New Roman"/>
                <w:bCs/>
                <w:color w:val="000000"/>
                <w:sz w:val="24"/>
                <w:szCs w:val="24"/>
              </w:rPr>
              <w:t xml:space="preserve"> plnenie rozpočtu. Platby na prevádzku plavárne boli čerpané tak, ako sú dohodnuté.</w:t>
            </w: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p w:rsidR="00A0566B" w:rsidRDefault="00A0566B"/>
    <w:p w:rsidR="00A0566B" w:rsidRDefault="00A0566B"/>
    <w:p w:rsidR="00A0566B" w:rsidRDefault="00A0566B"/>
    <w:p w:rsidR="00A0566B" w:rsidRDefault="00A0566B"/>
    <w:p w:rsidR="00A0566B" w:rsidRDefault="00A0566B"/>
    <w:p w:rsidR="00A0566B" w:rsidRDefault="00A0566B"/>
    <w:p w:rsidR="00A0566B" w:rsidRDefault="00A0566B"/>
    <w:p w:rsidR="00A0566B" w:rsidRDefault="00A0566B"/>
    <w:p w:rsidR="00A0566B" w:rsidRDefault="00A0566B"/>
    <w:p w:rsidR="00A0566B" w:rsidRDefault="00A0566B"/>
    <w:p w:rsidR="00A0566B" w:rsidRDefault="00A0566B"/>
    <w:p w:rsidR="00A0566B" w:rsidRDefault="00A0566B"/>
    <w:p w:rsidR="00A0566B" w:rsidRDefault="00A0566B"/>
    <w:tbl>
      <w:tblPr>
        <w:tblW w:w="5198" w:type="pct"/>
        <w:tblLook w:val="01E0" w:firstRow="1" w:lastRow="1" w:firstColumn="1" w:lastColumn="1" w:noHBand="0" w:noVBand="0"/>
      </w:tblPr>
      <w:tblGrid>
        <w:gridCol w:w="2659"/>
        <w:gridCol w:w="6997"/>
      </w:tblGrid>
      <w:tr w:rsidR="00A0566B" w:rsidTr="00527618">
        <w:trPr>
          <w:trHeight w:val="703"/>
        </w:trPr>
        <w:tc>
          <w:tcPr>
            <w:tcW w:w="1377" w:type="pct"/>
            <w:shd w:val="clear" w:color="auto" w:fill="C6D9F1"/>
          </w:tcPr>
          <w:p w:rsidR="00A0566B" w:rsidRPr="00B846B6" w:rsidRDefault="00A0566B" w:rsidP="00527618">
            <w:pPr>
              <w:spacing w:before="120" w:after="120" w:line="240" w:lineRule="auto"/>
              <w:rPr>
                <w:rFonts w:ascii="Times New Roman" w:hAnsi="Times New Roman"/>
                <w:b/>
              </w:rPr>
            </w:pPr>
            <w:r w:rsidRPr="00B846B6">
              <w:rPr>
                <w:rFonts w:ascii="Times New Roman" w:hAnsi="Times New Roman"/>
                <w:b/>
                <w:sz w:val="40"/>
                <w:szCs w:val="40"/>
              </w:rPr>
              <w:lastRenderedPageBreak/>
              <w:t xml:space="preserve">Program  </w:t>
            </w:r>
            <w:r>
              <w:rPr>
                <w:rFonts w:ascii="Times New Roman" w:hAnsi="Times New Roman"/>
                <w:b/>
                <w:sz w:val="40"/>
                <w:szCs w:val="40"/>
              </w:rPr>
              <w:t>7</w:t>
            </w:r>
            <w:r w:rsidRPr="00B846B6">
              <w:rPr>
                <w:rFonts w:ascii="Times New Roman" w:hAnsi="Times New Roman"/>
                <w:b/>
                <w:sz w:val="40"/>
                <w:szCs w:val="40"/>
              </w:rPr>
              <w:t xml:space="preserve">: </w:t>
            </w:r>
          </w:p>
        </w:tc>
        <w:tc>
          <w:tcPr>
            <w:tcW w:w="3623" w:type="pct"/>
            <w:shd w:val="clear" w:color="auto" w:fill="C6D9F1"/>
          </w:tcPr>
          <w:p w:rsidR="00A0566B" w:rsidRPr="00B846B6" w:rsidRDefault="00A0566B" w:rsidP="00527618">
            <w:pPr>
              <w:spacing w:before="120" w:after="120" w:line="240" w:lineRule="auto"/>
              <w:rPr>
                <w:rFonts w:ascii="Times New Roman" w:hAnsi="Times New Roman"/>
                <w:sz w:val="40"/>
                <w:szCs w:val="40"/>
              </w:rPr>
            </w:pPr>
            <w:r>
              <w:rPr>
                <w:rFonts w:ascii="Times New Roman" w:hAnsi="Times New Roman"/>
                <w:sz w:val="40"/>
                <w:szCs w:val="40"/>
              </w:rPr>
              <w:t xml:space="preserve">Životné prostredie                                                                                  </w:t>
            </w:r>
          </w:p>
        </w:tc>
      </w:tr>
    </w:tbl>
    <w:p w:rsidR="00A0566B" w:rsidRPr="001D5B87"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1D5B87">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A0566B" w:rsidRPr="004E3205" w:rsidTr="00527618">
        <w:tc>
          <w:tcPr>
            <w:tcW w:w="2660" w:type="dxa"/>
          </w:tcPr>
          <w:p w:rsidR="00A0566B" w:rsidRPr="00034DDB"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sidRPr="00034DDB">
              <w:rPr>
                <w:rFonts w:ascii="Times New Roman" w:eastAsia="Times New Roman" w:hAnsi="Times New Roman"/>
                <w:b/>
                <w:bCs/>
                <w:color w:val="000000"/>
                <w:sz w:val="24"/>
                <w:szCs w:val="24"/>
              </w:rPr>
              <w:t>rok</w:t>
            </w:r>
          </w:p>
        </w:tc>
        <w:tc>
          <w:tcPr>
            <w:tcW w:w="2232" w:type="dxa"/>
            <w:tcBorders>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000000"/>
              <w:left w:val="single" w:sz="4" w:space="0" w:color="000000"/>
              <w:bottom w:val="single" w:sz="4" w:space="0" w:color="000000"/>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660" w:type="dxa"/>
          </w:tcPr>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Bežné výdavky</w:t>
            </w:r>
          </w:p>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Kapitálové výdavky</w:t>
            </w:r>
          </w:p>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Finančné výdavky</w:t>
            </w:r>
          </w:p>
          <w:p w:rsidR="00A0566B" w:rsidRPr="00A42B24"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sidRPr="00A42B24">
              <w:rPr>
                <w:rFonts w:ascii="Times New Roman" w:eastAsia="Times New Roman" w:hAnsi="Times New Roman"/>
                <w:b/>
                <w:bCs/>
                <w:color w:val="000000"/>
                <w:sz w:val="24"/>
                <w:szCs w:val="24"/>
              </w:rPr>
              <w:t>Spolu</w:t>
            </w:r>
          </w:p>
        </w:tc>
        <w:tc>
          <w:tcPr>
            <w:tcW w:w="2232" w:type="dxa"/>
            <w:tcBorders>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1 430 421,00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417 414,00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65 565,00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1 913 400,00</w:t>
            </w:r>
          </w:p>
        </w:tc>
        <w:tc>
          <w:tcPr>
            <w:tcW w:w="2374" w:type="dxa"/>
            <w:tcBorders>
              <w:top w:val="single" w:sz="4" w:space="0" w:color="000000"/>
              <w:left w:val="single" w:sz="4" w:space="0" w:color="000000"/>
              <w:bottom w:val="single" w:sz="4" w:space="0" w:color="000000"/>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732 372,28</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259 034,32</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38 329,46</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1 029 736,06</w:t>
            </w:r>
          </w:p>
        </w:tc>
        <w:tc>
          <w:tcPr>
            <w:tcW w:w="2374" w:type="dxa"/>
            <w:tcBorders>
              <w:top w:val="single" w:sz="4" w:space="0" w:color="000000"/>
              <w:left w:val="single" w:sz="4" w:space="0" w:color="000000"/>
              <w:bottom w:val="single" w:sz="4" w:space="0" w:color="000000"/>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51,20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62,06</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58,46</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53,82</w:t>
            </w:r>
          </w:p>
        </w:tc>
      </w:tr>
    </w:tbl>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Životné prostredie</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1 913 400,00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1 029 736,06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Starostlivosť o zeleň</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513 843,00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238 103,20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Tvorba parkov a zelených plôch</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50 875,00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Verejné priestranstvá</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790 426,00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309 178,34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7.4</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Činnosť MP VPS</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558 256,00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482 454,52 Eur</w:t>
            </w:r>
          </w:p>
        </w:tc>
      </w:tr>
    </w:tbl>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7.1</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Starostlivosť o zeleň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Default="00A0566B" w:rsidP="00527618">
            <w:pPr>
              <w:spacing w:before="120" w:after="120" w:line="240" w:lineRule="auto"/>
              <w:jc w:val="both"/>
              <w:rPr>
                <w:rFonts w:ascii="Times New Roman" w:hAnsi="Times New Roman"/>
              </w:rPr>
            </w:pPr>
            <w:r>
              <w:rPr>
                <w:rFonts w:ascii="Times New Roman" w:hAnsi="Times New Roman"/>
              </w:rPr>
              <w:t xml:space="preserve">Skvalitnenie verejnej zelene v správe mestskej časti  zabezpečovaním prác súvisiacich s údržbou verejnej zelene. </w:t>
            </w:r>
          </w:p>
          <w:p w:rsidR="00A0566B" w:rsidRDefault="00A0566B" w:rsidP="00527618">
            <w:pPr>
              <w:spacing w:before="120" w:after="120" w:line="240" w:lineRule="auto"/>
              <w:jc w:val="both"/>
              <w:rPr>
                <w:rFonts w:ascii="Times New Roman" w:hAnsi="Times New Roman"/>
              </w:rPr>
            </w:pPr>
          </w:p>
          <w:p w:rsidR="00A0566B" w:rsidRPr="00850180" w:rsidRDefault="00A0566B" w:rsidP="00527618">
            <w:pPr>
              <w:spacing w:before="120" w:after="120" w:line="240" w:lineRule="auto"/>
              <w:jc w:val="both"/>
              <w:rPr>
                <w:rFonts w:ascii="Times New Roman" w:hAnsi="Times New Roman"/>
              </w:rPr>
            </w:pP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Pr="00850180" w:rsidRDefault="00A0566B" w:rsidP="00527618">
            <w:pPr>
              <w:spacing w:after="0" w:line="240" w:lineRule="auto"/>
              <w:rPr>
                <w:rFonts w:ascii="Times New Roman" w:hAnsi="Times New Roman"/>
                <w:sz w:val="20"/>
                <w:szCs w:val="20"/>
              </w:rPr>
            </w:pPr>
            <w:r>
              <w:rPr>
                <w:rFonts w:ascii="Times New Roman" w:hAnsi="Times New Roman"/>
                <w:sz w:val="20"/>
                <w:szCs w:val="20"/>
              </w:rPr>
              <w:t>vecne a finančne vedúci oddelenia životného prostredia v spolupráci s riaditeľom MP VPS</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195 678,00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252 600,00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65 565,00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513 843,00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68 445,75</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131 327,99</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38 329,46</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238 103,20</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34,98</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51,99</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58,46</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46,34</w:t>
            </w:r>
          </w:p>
        </w:tc>
      </w:tr>
    </w:tbl>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lastRenderedPageBreak/>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Údržba zelene </w:t>
            </w:r>
            <w:proofErr w:type="spellStart"/>
            <w:r>
              <w:rPr>
                <w:rFonts w:ascii="Tahoma" w:hAnsi="Tahoma" w:cs="Tahoma"/>
                <w:bCs/>
                <w:color w:val="000000"/>
                <w:sz w:val="16"/>
                <w:szCs w:val="16"/>
              </w:rPr>
              <w:t>zrevitalizovaných</w:t>
            </w:r>
            <w:proofErr w:type="spellEnd"/>
            <w:r>
              <w:rPr>
                <w:rFonts w:ascii="Tahoma" w:hAnsi="Tahoma" w:cs="Tahoma"/>
                <w:bCs/>
                <w:color w:val="000000"/>
                <w:sz w:val="16"/>
                <w:szCs w:val="16"/>
              </w:rPr>
              <w:t xml:space="preserve"> námestí, </w:t>
            </w:r>
            <w:proofErr w:type="spellStart"/>
            <w:r>
              <w:rPr>
                <w:rFonts w:ascii="Tahoma" w:hAnsi="Tahoma" w:cs="Tahoma"/>
                <w:bCs/>
                <w:color w:val="000000"/>
                <w:sz w:val="16"/>
                <w:szCs w:val="16"/>
              </w:rPr>
              <w:t>vnútroblokov</w:t>
            </w:r>
            <w:proofErr w:type="spellEnd"/>
            <w:r>
              <w:rPr>
                <w:rFonts w:ascii="Tahoma" w:hAnsi="Tahoma" w:cs="Tahoma"/>
                <w:bCs/>
                <w:color w:val="000000"/>
                <w:sz w:val="16"/>
                <w:szCs w:val="16"/>
              </w:rPr>
              <w:t>, rozária v SJK</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odburinenie, okopávanie a polievanie záhonov.</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Údržba zelene v 19 areáloch MŠ, v  11 areáloch ZŠ.</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jarné a jesenné vyhrabávanie lístia</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80"/>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 xml:space="preserve">jarný a zimný </w:t>
            </w:r>
            <w:proofErr w:type="spellStart"/>
            <w:r>
              <w:rPr>
                <w:rFonts w:ascii="Tahoma" w:hAnsi="Tahoma" w:cs="Tahoma"/>
                <w:color w:val="000000"/>
                <w:sz w:val="16"/>
                <w:szCs w:val="16"/>
              </w:rPr>
              <w:t>orez</w:t>
            </w:r>
            <w:proofErr w:type="spellEnd"/>
            <w:r>
              <w:rPr>
                <w:rFonts w:ascii="Tahoma" w:hAnsi="Tahoma" w:cs="Tahoma"/>
                <w:color w:val="000000"/>
                <w:sz w:val="16"/>
                <w:szCs w:val="16"/>
              </w:rPr>
              <w:t xml:space="preserve"> drevín</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podľa požiadaviek zriaďovateľa</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40"/>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kosenie trávnikov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40"/>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výruby stromov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podľa požiadaviek zriaďovateľa</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15</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Zabezpečiť údržbu  sídliskovej zelene.</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kosenie lokalít</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28"/>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vyhrabávanie x</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67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 xml:space="preserve">jarný </w:t>
            </w:r>
            <w:proofErr w:type="spellStart"/>
            <w:r>
              <w:rPr>
                <w:rFonts w:ascii="Tahoma" w:hAnsi="Tahoma" w:cs="Tahoma"/>
                <w:color w:val="000000"/>
                <w:sz w:val="16"/>
                <w:szCs w:val="16"/>
              </w:rPr>
              <w:t>orez</w:t>
            </w:r>
            <w:proofErr w:type="spellEnd"/>
            <w:r>
              <w:rPr>
                <w:rFonts w:ascii="Tahoma" w:hAnsi="Tahoma" w:cs="Tahoma"/>
                <w:color w:val="000000"/>
                <w:sz w:val="16"/>
                <w:szCs w:val="16"/>
              </w:rPr>
              <w:t xml:space="preserve"> drevín</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podľa požiadaviek zriaďovateľa a obyvateľov</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100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67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Výruby stromov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podľa  právoplatných rozhodnutí</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15</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338"/>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Údržba zelene v SJK a </w:t>
            </w:r>
            <w:proofErr w:type="spellStart"/>
            <w:r>
              <w:rPr>
                <w:rFonts w:ascii="Tahoma" w:hAnsi="Tahoma" w:cs="Tahoma"/>
                <w:bCs/>
                <w:color w:val="000000"/>
                <w:sz w:val="16"/>
                <w:szCs w:val="16"/>
              </w:rPr>
              <w:t>Tyršovom</w:t>
            </w:r>
            <w:proofErr w:type="spellEnd"/>
            <w:r>
              <w:rPr>
                <w:rFonts w:ascii="Tahoma" w:hAnsi="Tahoma" w:cs="Tahoma"/>
                <w:bCs/>
                <w:color w:val="000000"/>
                <w:sz w:val="16"/>
                <w:szCs w:val="16"/>
              </w:rPr>
              <w:t xml:space="preserve"> </w:t>
            </w:r>
            <w:proofErr w:type="spellStart"/>
            <w:r>
              <w:rPr>
                <w:rFonts w:ascii="Tahoma" w:hAnsi="Tahoma" w:cs="Tahoma"/>
                <w:bCs/>
                <w:color w:val="000000"/>
                <w:sz w:val="16"/>
                <w:szCs w:val="16"/>
              </w:rPr>
              <w:t>nábr</w:t>
            </w:r>
            <w:proofErr w:type="spellEnd"/>
            <w:r>
              <w:rPr>
                <w:rFonts w:ascii="Tahoma" w:hAnsi="Tahoma" w:cs="Tahoma"/>
                <w:bCs/>
                <w:color w:val="000000"/>
                <w:sz w:val="16"/>
                <w:szCs w:val="16"/>
              </w:rPr>
              <w:t>.</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kosenie</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proofErr w:type="spellStart"/>
            <w:r>
              <w:rPr>
                <w:rFonts w:ascii="Tahoma" w:hAnsi="Tahoma" w:cs="Tahoma"/>
                <w:color w:val="000000"/>
                <w:sz w:val="16"/>
                <w:szCs w:val="16"/>
              </w:rPr>
              <w:t>Odzverené</w:t>
            </w:r>
            <w:proofErr w:type="spellEnd"/>
            <w:r>
              <w:rPr>
                <w:rFonts w:ascii="Tahoma" w:hAnsi="Tahoma" w:cs="Tahoma"/>
                <w:color w:val="000000"/>
                <w:sz w:val="16"/>
                <w:szCs w:val="16"/>
              </w:rPr>
              <w:t xml:space="preserve"> Magistrátu</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6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odburinenie vybraných kríkových skupín</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390"/>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výruby drevín</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podľa právoplatných rozhodnutí</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390"/>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proofErr w:type="spellStart"/>
            <w:r>
              <w:rPr>
                <w:rFonts w:ascii="Tahoma" w:hAnsi="Tahoma" w:cs="Tahoma"/>
                <w:color w:val="000000"/>
                <w:sz w:val="16"/>
                <w:szCs w:val="16"/>
              </w:rPr>
              <w:t>orezy</w:t>
            </w:r>
            <w:proofErr w:type="spellEnd"/>
            <w:r>
              <w:rPr>
                <w:rFonts w:ascii="Tahoma" w:hAnsi="Tahoma" w:cs="Tahoma"/>
                <w:color w:val="000000"/>
                <w:sz w:val="16"/>
                <w:szCs w:val="16"/>
              </w:rPr>
              <w:t xml:space="preserve"> stromov a kríkov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podľa požiadaviek zriaďovateľa</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95"/>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Údržba zelene v Lužných lesoch</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kosenie</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vysypávanie košov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 x mesačne</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Údržba verejnej zelene v správe mestskej časti je zabezpečovaná prostredníctvom Miestneho podniku verejnoprospešných služieb Petržalka. Starostlivosť o zeleň zahŕňa údržbu sídliskovej zelene, zelene v areáloch MŠ, ZŠ, detských ihrísk, v lužných lesoch, dočasne zatrávnených plôch a údržbu zelene </w:t>
            </w:r>
            <w:proofErr w:type="spellStart"/>
            <w:r>
              <w:rPr>
                <w:rFonts w:ascii="Times New Roman" w:hAnsi="Times New Roman"/>
                <w:sz w:val="24"/>
                <w:szCs w:val="24"/>
              </w:rPr>
              <w:t>zrevitalizovaných</w:t>
            </w:r>
            <w:proofErr w:type="spellEnd"/>
            <w:r>
              <w:rPr>
                <w:rFonts w:ascii="Times New Roman" w:hAnsi="Times New Roman"/>
                <w:sz w:val="24"/>
                <w:szCs w:val="24"/>
              </w:rPr>
              <w:t xml:space="preserve"> námestí a </w:t>
            </w:r>
            <w:proofErr w:type="spellStart"/>
            <w:r>
              <w:rPr>
                <w:rFonts w:ascii="Times New Roman" w:hAnsi="Times New Roman"/>
                <w:sz w:val="24"/>
                <w:szCs w:val="24"/>
              </w:rPr>
              <w:t>vnútroblokov</w:t>
            </w:r>
            <w:proofErr w:type="spellEnd"/>
            <w:r>
              <w:rPr>
                <w:rFonts w:ascii="Times New Roman" w:hAnsi="Times New Roman"/>
                <w:sz w:val="24"/>
                <w:szCs w:val="24"/>
              </w:rPr>
              <w:t>.</w:t>
            </w:r>
          </w:p>
          <w:p w:rsidR="00A0566B" w:rsidRDefault="00A0566B" w:rsidP="00527618">
            <w:pPr>
              <w:spacing w:after="0"/>
              <w:jc w:val="both"/>
              <w:rPr>
                <w:rFonts w:ascii="Times New Roman" w:hAnsi="Times New Roman"/>
                <w:sz w:val="24"/>
                <w:szCs w:val="24"/>
              </w:rPr>
            </w:pP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Finančné prostriedky sú plánované aj na vyhotovenie dokumentu „Inventarizácia stromov na území mestskej časti </w:t>
            </w:r>
            <w:proofErr w:type="spellStart"/>
            <w:r>
              <w:rPr>
                <w:rFonts w:ascii="Times New Roman" w:hAnsi="Times New Roman"/>
                <w:sz w:val="24"/>
                <w:szCs w:val="24"/>
              </w:rPr>
              <w:t>Bratislava-Petržalka</w:t>
            </w:r>
            <w:proofErr w:type="spellEnd"/>
            <w:r>
              <w:rPr>
                <w:rFonts w:ascii="Times New Roman" w:hAnsi="Times New Roman"/>
                <w:sz w:val="24"/>
                <w:szCs w:val="24"/>
              </w:rPr>
              <w:t>“ v rámci PHSR, ktorý je plánovaný po lokalitách, ďalej sa použijú na zabezpečenie kosenia sídliskovej zelene dodávateľským spôsobom (3/5 územia) a na úhradu bežných výdavkov spojených s finančným prenájmom šiestich viacúčelových mechanizmov určených na údržbu zelene a tiež z dôvodu vzniknutej potreby úhrady poistenia predmetných strojov,</w:t>
            </w:r>
          </w:p>
          <w:p w:rsidR="00A0566B" w:rsidRDefault="00A0566B" w:rsidP="00527618">
            <w:pPr>
              <w:spacing w:after="0"/>
              <w:jc w:val="both"/>
              <w:rPr>
                <w:rFonts w:ascii="Times New Roman" w:hAnsi="Times New Roman"/>
                <w:sz w:val="24"/>
                <w:szCs w:val="24"/>
              </w:rPr>
            </w:pPr>
          </w:p>
          <w:p w:rsidR="00A0566B" w:rsidRDefault="00A0566B" w:rsidP="00527618">
            <w:pPr>
              <w:spacing w:after="0"/>
              <w:jc w:val="both"/>
              <w:rPr>
                <w:rFonts w:ascii="Times New Roman" w:hAnsi="Times New Roman"/>
                <w:sz w:val="24"/>
                <w:szCs w:val="24"/>
              </w:rPr>
            </w:pPr>
          </w:p>
          <w:p w:rsidR="00A0566B" w:rsidRPr="00001A06" w:rsidRDefault="00A0566B" w:rsidP="00527618">
            <w:pPr>
              <w:spacing w:after="0"/>
              <w:jc w:val="both"/>
              <w:rPr>
                <w:rFonts w:ascii="Times New Roman" w:hAnsi="Times New Roman"/>
                <w:sz w:val="24"/>
                <w:szCs w:val="24"/>
              </w:rPr>
            </w:pP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 xml:space="preserve">Údržba zelene Lužných lesov, </w:t>
            </w:r>
            <w:proofErr w:type="spellStart"/>
            <w:r>
              <w:rPr>
                <w:rFonts w:ascii="Times New Roman" w:hAnsi="Times New Roman"/>
                <w:sz w:val="24"/>
                <w:szCs w:val="24"/>
              </w:rPr>
              <w:t>zrevitalizovaných</w:t>
            </w:r>
            <w:proofErr w:type="spellEnd"/>
            <w:r>
              <w:rPr>
                <w:rFonts w:ascii="Times New Roman" w:hAnsi="Times New Roman"/>
                <w:sz w:val="24"/>
                <w:szCs w:val="24"/>
              </w:rPr>
              <w:t xml:space="preserve"> námestí, areálov MŠ a ZŠ a sídliskovej zelene prešla z MPVPS pod novovytvorený Referát správy verejných priestranstiev.</w:t>
            </w:r>
          </w:p>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SJK a </w:t>
            </w:r>
            <w:proofErr w:type="spellStart"/>
            <w:r>
              <w:rPr>
                <w:rFonts w:ascii="Times New Roman" w:hAnsi="Times New Roman"/>
                <w:sz w:val="24"/>
                <w:szCs w:val="24"/>
              </w:rPr>
              <w:t>Tyršovo</w:t>
            </w:r>
            <w:proofErr w:type="spellEnd"/>
            <w:r>
              <w:rPr>
                <w:rFonts w:ascii="Times New Roman" w:hAnsi="Times New Roman"/>
                <w:sz w:val="24"/>
                <w:szCs w:val="24"/>
              </w:rPr>
              <w:t xml:space="preserve"> nám. nie je už v správe mestskej časti, bol </w:t>
            </w:r>
            <w:proofErr w:type="spellStart"/>
            <w:r>
              <w:rPr>
                <w:rFonts w:ascii="Times New Roman" w:hAnsi="Times New Roman"/>
                <w:sz w:val="24"/>
                <w:szCs w:val="24"/>
              </w:rPr>
              <w:t>odzverený</w:t>
            </w:r>
            <w:proofErr w:type="spellEnd"/>
            <w:r>
              <w:rPr>
                <w:rFonts w:ascii="Times New Roman" w:hAnsi="Times New Roman"/>
                <w:sz w:val="24"/>
                <w:szCs w:val="24"/>
              </w:rPr>
              <w:t xml:space="preserve"> </w:t>
            </w:r>
            <w:proofErr w:type="spellStart"/>
            <w:r>
              <w:rPr>
                <w:rFonts w:ascii="Times New Roman" w:hAnsi="Times New Roman"/>
                <w:sz w:val="24"/>
                <w:szCs w:val="24"/>
              </w:rPr>
              <w:t>hl.mestu</w:t>
            </w:r>
            <w:proofErr w:type="spellEnd"/>
            <w:r>
              <w:rPr>
                <w:rFonts w:ascii="Times New Roman" w:hAnsi="Times New Roman"/>
                <w:sz w:val="24"/>
                <w:szCs w:val="24"/>
              </w:rPr>
              <w:t xml:space="preserve"> SR Bratislavy</w:t>
            </w: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195 678,00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68 445,75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Finančné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65 565,00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38 329,46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252 600,00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131 327,99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V roku 2020  oddelenie životného prostredia plánuje finančné prostriedky použiť na realizáciu vyhotovenia inventarizácie stromov v MČ po lokalitách, na zabezpečenie kosenia sídliskovej zelene dodávateľmi 3/5 územia,  na finančný prenájom  a poistenie  strojov na údržbu zelene pre MĆ. </w:t>
            </w:r>
          </w:p>
          <w:p w:rsidR="00A0566B" w:rsidRDefault="00A0566B" w:rsidP="00527618">
            <w:pPr>
              <w:spacing w:after="0"/>
              <w:jc w:val="both"/>
              <w:rPr>
                <w:rFonts w:ascii="Times New Roman" w:hAnsi="Times New Roman"/>
                <w:sz w:val="24"/>
                <w:szCs w:val="24"/>
              </w:rPr>
            </w:pP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V roku 2020  plánujeme finančné prostriedky na </w:t>
            </w:r>
            <w:proofErr w:type="spellStart"/>
            <w:r>
              <w:rPr>
                <w:rFonts w:ascii="Times New Roman" w:hAnsi="Times New Roman"/>
                <w:sz w:val="24"/>
                <w:szCs w:val="24"/>
              </w:rPr>
              <w:t>transfér</w:t>
            </w:r>
            <w:proofErr w:type="spellEnd"/>
            <w:r>
              <w:rPr>
                <w:rFonts w:ascii="Times New Roman" w:hAnsi="Times New Roman"/>
                <w:sz w:val="24"/>
                <w:szCs w:val="24"/>
              </w:rPr>
              <w:t xml:space="preserve"> pre  MP VPS v sume 786 965,- € na zabezpečovanie  starostlivosti o  verejnú zeleň v správe mestskej časti. Starostlivosť o zeleň zahŕňa údržbu sídliskovej zelene, Sadu Janka Kráľa, </w:t>
            </w:r>
            <w:proofErr w:type="spellStart"/>
            <w:r>
              <w:rPr>
                <w:rFonts w:ascii="Times New Roman" w:hAnsi="Times New Roman"/>
                <w:sz w:val="24"/>
                <w:szCs w:val="24"/>
              </w:rPr>
              <w:t>Tyršovho</w:t>
            </w:r>
            <w:proofErr w:type="spellEnd"/>
            <w:r>
              <w:rPr>
                <w:rFonts w:ascii="Times New Roman" w:hAnsi="Times New Roman"/>
                <w:sz w:val="24"/>
                <w:szCs w:val="24"/>
              </w:rPr>
              <w:t xml:space="preserve"> nábrežia, zelene v areáloch MŠ, ZŠ, detských ihrísk, dočasne zatrávnených plôch a údržbu zelene </w:t>
            </w:r>
            <w:proofErr w:type="spellStart"/>
            <w:r>
              <w:rPr>
                <w:rFonts w:ascii="Times New Roman" w:hAnsi="Times New Roman"/>
                <w:sz w:val="24"/>
                <w:szCs w:val="24"/>
              </w:rPr>
              <w:t>zrevitalizovaných</w:t>
            </w:r>
            <w:proofErr w:type="spellEnd"/>
            <w:r>
              <w:rPr>
                <w:rFonts w:ascii="Times New Roman" w:hAnsi="Times New Roman"/>
                <w:sz w:val="24"/>
                <w:szCs w:val="24"/>
              </w:rPr>
              <w:t xml:space="preserve"> námestí a </w:t>
            </w:r>
            <w:proofErr w:type="spellStart"/>
            <w:r>
              <w:rPr>
                <w:rFonts w:ascii="Times New Roman" w:hAnsi="Times New Roman"/>
                <w:sz w:val="24"/>
                <w:szCs w:val="24"/>
              </w:rPr>
              <w:t>vnútroblokov</w:t>
            </w:r>
            <w:proofErr w:type="spellEnd"/>
            <w:r>
              <w:rPr>
                <w:rFonts w:ascii="Times New Roman" w:hAnsi="Times New Roman"/>
                <w:sz w:val="24"/>
                <w:szCs w:val="24"/>
              </w:rPr>
              <w:t>.</w:t>
            </w:r>
          </w:p>
          <w:p w:rsidR="00A0566B" w:rsidRDefault="00A0566B" w:rsidP="00527618">
            <w:pPr>
              <w:spacing w:after="0"/>
              <w:jc w:val="both"/>
              <w:rPr>
                <w:rFonts w:ascii="Times New Roman" w:hAnsi="Times New Roman"/>
                <w:sz w:val="24"/>
                <w:szCs w:val="24"/>
              </w:rPr>
            </w:pPr>
          </w:p>
          <w:p w:rsidR="00A0566B" w:rsidRDefault="00A0566B" w:rsidP="00527618">
            <w:pPr>
              <w:spacing w:after="0"/>
              <w:jc w:val="both"/>
              <w:rPr>
                <w:rFonts w:ascii="Times New Roman" w:hAnsi="Times New Roman"/>
                <w:sz w:val="24"/>
                <w:szCs w:val="24"/>
              </w:rPr>
            </w:pPr>
          </w:p>
          <w:p w:rsidR="00A0566B" w:rsidRPr="00001A06" w:rsidRDefault="00A0566B" w:rsidP="00527618">
            <w:pPr>
              <w:spacing w:after="0"/>
              <w:jc w:val="both"/>
              <w:rPr>
                <w:rFonts w:ascii="Times New Roman" w:hAnsi="Times New Roman"/>
                <w:sz w:val="24"/>
                <w:szCs w:val="24"/>
              </w:rPr>
            </w:pP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Referát správy verejných priestranstiev vyčerpal kapitálové výdavky vo výške  131 328,- Eur na nákup Žacích strojov s príslušenstvom. Finančné výdavky na splácanie leasingu v sume 19 081,- Eur a bežné výdavky vo výške 33 391,- Eur a to na údržbu, čistenie sídliskovej zelene, zelene v MŠ, ZŠ, VDI a v rámci verejných plôch.  ( kosenie, </w:t>
            </w:r>
            <w:proofErr w:type="spellStart"/>
            <w:r>
              <w:rPr>
                <w:rFonts w:ascii="Times New Roman" w:hAnsi="Times New Roman"/>
                <w:bCs/>
                <w:color w:val="000000"/>
                <w:sz w:val="24"/>
                <w:szCs w:val="24"/>
              </w:rPr>
              <w:t>orezy</w:t>
            </w:r>
            <w:proofErr w:type="spellEnd"/>
            <w:r>
              <w:rPr>
                <w:rFonts w:ascii="Times New Roman" w:hAnsi="Times New Roman"/>
                <w:bCs/>
                <w:color w:val="000000"/>
                <w:sz w:val="24"/>
                <w:szCs w:val="24"/>
              </w:rPr>
              <w:t xml:space="preserve">, výrub, hrabanie lístia...). </w:t>
            </w:r>
          </w:p>
          <w:p w:rsidR="00A0566B" w:rsidRDefault="00A0566B" w:rsidP="00527618">
            <w:pPr>
              <w:spacing w:after="0" w:line="240" w:lineRule="auto"/>
              <w:jc w:val="both"/>
              <w:rPr>
                <w:rFonts w:ascii="Times New Roman" w:hAnsi="Times New Roman"/>
                <w:sz w:val="24"/>
                <w:szCs w:val="24"/>
              </w:rPr>
            </w:pPr>
            <w:r>
              <w:rPr>
                <w:rFonts w:ascii="Times New Roman" w:hAnsi="Times New Roman"/>
                <w:bCs/>
                <w:color w:val="000000"/>
                <w:sz w:val="24"/>
                <w:szCs w:val="24"/>
              </w:rPr>
              <w:t xml:space="preserve">Oddelenie životného prostredia zabezpečuje starostlivosť o zeleň v mestskej časti </w:t>
            </w:r>
            <w:proofErr w:type="spellStart"/>
            <w:r>
              <w:rPr>
                <w:rFonts w:ascii="Times New Roman" w:hAnsi="Times New Roman"/>
                <w:bCs/>
                <w:color w:val="000000"/>
                <w:sz w:val="24"/>
                <w:szCs w:val="24"/>
              </w:rPr>
              <w:t>Bratislava-Petržalka</w:t>
            </w:r>
            <w:proofErr w:type="spellEnd"/>
            <w:r>
              <w:rPr>
                <w:rFonts w:ascii="Times New Roman" w:hAnsi="Times New Roman"/>
                <w:bCs/>
                <w:color w:val="000000"/>
                <w:sz w:val="24"/>
                <w:szCs w:val="24"/>
              </w:rPr>
              <w:t xml:space="preserve">. V I. polroku 2020 boli čerpané finančné prostriedky vo výške 34 303,32 t.j. 21,76 %- </w:t>
            </w:r>
            <w:proofErr w:type="spellStart"/>
            <w:r>
              <w:rPr>
                <w:rFonts w:ascii="Times New Roman" w:hAnsi="Times New Roman"/>
                <w:bCs/>
                <w:color w:val="000000"/>
                <w:sz w:val="24"/>
                <w:szCs w:val="24"/>
              </w:rPr>
              <w:t>né</w:t>
            </w:r>
            <w:proofErr w:type="spellEnd"/>
            <w:r>
              <w:rPr>
                <w:rFonts w:ascii="Times New Roman" w:hAnsi="Times New Roman"/>
                <w:bCs/>
                <w:color w:val="000000"/>
                <w:sz w:val="24"/>
                <w:szCs w:val="24"/>
              </w:rPr>
              <w:t xml:space="preserve"> plnenie rozpočtu, na nákup </w:t>
            </w:r>
            <w:proofErr w:type="spellStart"/>
            <w:r>
              <w:rPr>
                <w:rFonts w:ascii="Times New Roman" w:hAnsi="Times New Roman"/>
                <w:bCs/>
                <w:color w:val="000000"/>
                <w:sz w:val="24"/>
                <w:szCs w:val="24"/>
              </w:rPr>
              <w:t>kompostérov</w:t>
            </w:r>
            <w:proofErr w:type="spellEnd"/>
            <w:r>
              <w:rPr>
                <w:rFonts w:ascii="Times New Roman" w:hAnsi="Times New Roman"/>
                <w:bCs/>
                <w:color w:val="000000"/>
                <w:sz w:val="24"/>
                <w:szCs w:val="24"/>
              </w:rPr>
              <w:t xml:space="preserve"> a </w:t>
            </w:r>
            <w:proofErr w:type="spellStart"/>
            <w:r>
              <w:rPr>
                <w:rFonts w:ascii="Times New Roman" w:hAnsi="Times New Roman"/>
                <w:bCs/>
                <w:color w:val="000000"/>
                <w:sz w:val="24"/>
                <w:szCs w:val="24"/>
              </w:rPr>
              <w:t>prekopávačov</w:t>
            </w:r>
            <w:proofErr w:type="spellEnd"/>
            <w:r>
              <w:rPr>
                <w:rFonts w:ascii="Times New Roman" w:hAnsi="Times New Roman"/>
                <w:bCs/>
                <w:color w:val="000000"/>
                <w:sz w:val="24"/>
                <w:szCs w:val="24"/>
              </w:rPr>
              <w:t xml:space="preserve"> pre obyvateľov v rámci výzvy v r. 2019 - pomôžeme Vám skrášliť si okolie, ďalej výdavky spojené s finančným prenájmom šiestich viacúčelových mechanizmov určených na údržbu zelene (finančný prenájom, daň, úrok) a na prenájom strojov z roku 2019 - </w:t>
            </w:r>
            <w:proofErr w:type="spellStart"/>
            <w:r>
              <w:rPr>
                <w:rFonts w:ascii="Times New Roman" w:hAnsi="Times New Roman"/>
                <w:bCs/>
                <w:color w:val="000000"/>
                <w:sz w:val="24"/>
                <w:szCs w:val="24"/>
              </w:rPr>
              <w:t>balíkovač</w:t>
            </w:r>
            <w:proofErr w:type="spellEnd"/>
            <w:r>
              <w:rPr>
                <w:rFonts w:ascii="Times New Roman" w:hAnsi="Times New Roman"/>
                <w:bCs/>
                <w:color w:val="000000"/>
                <w:sz w:val="24"/>
                <w:szCs w:val="24"/>
              </w:rPr>
              <w:t>, kosa a traktor. Kosenie sídliskovej zelene v 1. polroku vykonávali pracovníci Referátu správy verejných priestranstiev. Plánovaná inventarizácia drevín nebola z dôvodu situácie COVID-19 realizovaná.</w:t>
            </w: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7.2</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Tvorba parkov a zelených plôch                                                                      </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50 875,00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50 875,00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tc>
      </w:tr>
    </w:tbl>
    <w:p w:rsidR="00A0566B" w:rsidRDefault="00A0566B" w:rsidP="00A0566B">
      <w:pPr>
        <w:spacing w:after="0" w:line="240" w:lineRule="auto"/>
        <w:ind w:left="708" w:hanging="708"/>
        <w:rPr>
          <w:rFonts w:ascii="Times New Roman" w:hAnsi="Times New Roman"/>
          <w:b/>
          <w:sz w:val="24"/>
          <w:szCs w:val="24"/>
        </w:rPr>
      </w:pPr>
    </w:p>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Tvorba parkov a zelených plôch</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50 875,00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7.2.1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Projekt Revitalizácie predzáhradiek</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15 000,00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7.2.2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Výsadba drevín a záhonov</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35 875,00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bl>
    <w:p w:rsidR="00A0566B" w:rsidRPr="00850180" w:rsidRDefault="00A0566B" w:rsidP="00A0566B">
      <w:pPr>
        <w:spacing w:after="0"/>
        <w:rPr>
          <w:rFonts w:ascii="Times New Roman" w:hAnsi="Times New Roman"/>
          <w:sz w:val="20"/>
          <w:szCs w:val="20"/>
        </w:rPr>
      </w:pPr>
    </w:p>
    <w:p w:rsidR="00A0566B" w:rsidRPr="007A3AF4" w:rsidRDefault="00A0566B" w:rsidP="00A0566B">
      <w:pPr>
        <w:spacing w:after="0"/>
        <w:jc w:val="both"/>
        <w:rPr>
          <w:rFonts w:ascii="Times New Roman" w:hAnsi="Times New Roman"/>
          <w:sz w:val="24"/>
          <w:szCs w:val="24"/>
        </w:rPr>
      </w:pPr>
    </w:p>
    <w:p w:rsidR="00A0566B" w:rsidRDefault="00A0566B" w:rsidP="00A0566B">
      <w:pPr>
        <w:spacing w:after="0" w:line="240" w:lineRule="auto"/>
        <w:jc w:val="both"/>
        <w:rPr>
          <w:rFonts w:ascii="Times New Roman" w:hAnsi="Times New Roman"/>
          <w:sz w:val="24"/>
          <w:szCs w:val="24"/>
        </w:rPr>
      </w:pPr>
    </w:p>
    <w:p w:rsidR="00A0566B" w:rsidRDefault="00A0566B" w:rsidP="00A0566B"/>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7.2.1</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Projekt Revitalizácie predzáhradiek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Pr="00A31153" w:rsidRDefault="00A0566B" w:rsidP="00527618">
            <w:pPr>
              <w:spacing w:after="0" w:line="240" w:lineRule="auto"/>
              <w:rPr>
                <w:rFonts w:ascii="Times New Roman" w:hAnsi="Times New Roman"/>
                <w:sz w:val="20"/>
                <w:szCs w:val="20"/>
              </w:rPr>
            </w:pPr>
            <w:r>
              <w:rPr>
                <w:rFonts w:ascii="Times New Roman" w:hAnsi="Times New Roman"/>
                <w:sz w:val="20"/>
                <w:szCs w:val="20"/>
              </w:rPr>
              <w:t>vecne a finančne vedúci oddelenia životného prostredia</w:t>
            </w: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15 000,00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15 000,00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Rekonštrukcia predzáhradiek v spolupráci s občanmi.</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zrealizovaných predzáhradiek.</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Pr="0014062F"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V rámci koncepcie „Petržalská  </w:t>
            </w:r>
            <w:proofErr w:type="spellStart"/>
            <w:r>
              <w:rPr>
                <w:rFonts w:ascii="Times New Roman" w:hAnsi="Times New Roman"/>
                <w:bCs/>
                <w:color w:val="000000"/>
                <w:sz w:val="24"/>
                <w:szCs w:val="24"/>
              </w:rPr>
              <w:t>okrášľovacia</w:t>
            </w:r>
            <w:proofErr w:type="spellEnd"/>
            <w:r>
              <w:rPr>
                <w:rFonts w:ascii="Times New Roman" w:hAnsi="Times New Roman"/>
                <w:bCs/>
                <w:color w:val="000000"/>
                <w:sz w:val="24"/>
                <w:szCs w:val="24"/>
              </w:rPr>
              <w:t xml:space="preserve">  iniciatíva“, schválenej Miestnym zastupiteľstvom MČ </w:t>
            </w:r>
            <w:proofErr w:type="spellStart"/>
            <w:r>
              <w:rPr>
                <w:rFonts w:ascii="Times New Roman" w:hAnsi="Times New Roman"/>
                <w:bCs/>
                <w:color w:val="000000"/>
                <w:sz w:val="24"/>
                <w:szCs w:val="24"/>
              </w:rPr>
              <w:t>Bratislava-Petržalka</w:t>
            </w:r>
            <w:proofErr w:type="spellEnd"/>
            <w:r>
              <w:rPr>
                <w:rFonts w:ascii="Times New Roman" w:hAnsi="Times New Roman"/>
                <w:bCs/>
                <w:color w:val="000000"/>
                <w:sz w:val="24"/>
                <w:szCs w:val="24"/>
              </w:rPr>
              <w:t xml:space="preserve"> uznesením č. 210/2008 dňa 01. 07. 2008 sa na základe žiadostí obyvateľov plánujú a realizujú  rekonštrukcie predzáhradiek pred bytovými domami. Projekt je súčasťou projektov v rámci PHSR mestskej časti.</w:t>
            </w: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V prvom polroku 2020 OŽP pripravilo projekty na revitalizáciu predzáhradiek na základe požiadaviek obyvateľov, ktoré budú zrealizované vzhľadom na vhodný agrotechnický termín v druhom polroku 2020 a to dodávateľskou firmou vybratou verejným obstarávaním.</w:t>
            </w:r>
          </w:p>
          <w:p w:rsidR="00A0566B" w:rsidRDefault="00A0566B" w:rsidP="00527618">
            <w:pPr>
              <w:spacing w:after="0" w:line="240" w:lineRule="auto"/>
              <w:jc w:val="both"/>
              <w:rPr>
                <w:rFonts w:ascii="Times New Roman" w:hAnsi="Times New Roman"/>
                <w:sz w:val="24"/>
                <w:szCs w:val="24"/>
              </w:rPr>
            </w:pP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7.2.1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15 000,00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7.2.1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15 000,00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0,00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Finančné prostriedky budú použité na   rekonštrukciu predzáhradiek  na základe žiadostí obyvateľov pred bytovými domami (koncepcia Petržalská </w:t>
            </w:r>
            <w:proofErr w:type="spellStart"/>
            <w:r>
              <w:rPr>
                <w:rFonts w:ascii="Times New Roman" w:hAnsi="Times New Roman"/>
                <w:sz w:val="24"/>
                <w:szCs w:val="24"/>
              </w:rPr>
              <w:t>okrášľovacia</w:t>
            </w:r>
            <w:proofErr w:type="spellEnd"/>
            <w:r>
              <w:rPr>
                <w:rFonts w:ascii="Times New Roman" w:hAnsi="Times New Roman"/>
                <w:sz w:val="24"/>
                <w:szCs w:val="24"/>
              </w:rPr>
              <w:t xml:space="preserve"> iniciatíva). </w:t>
            </w: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Oddelenie životného prostredia nečerpalo v 1. polroku 2020 finančné prostriedky, realizácia úpravy predzáhradiek sa bude realizovať v 2. polroku 2020</w:t>
            </w:r>
          </w:p>
        </w:tc>
      </w:tr>
    </w:tbl>
    <w:p w:rsidR="00A0566B" w:rsidRPr="00164F30" w:rsidRDefault="00A0566B" w:rsidP="00A0566B">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7.2.2</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Výsadba drevín a záhonov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Pr="00A31153" w:rsidRDefault="00A0566B" w:rsidP="00527618">
            <w:pPr>
              <w:spacing w:after="0" w:line="240" w:lineRule="auto"/>
              <w:rPr>
                <w:rFonts w:ascii="Times New Roman" w:hAnsi="Times New Roman"/>
                <w:sz w:val="20"/>
                <w:szCs w:val="20"/>
              </w:rPr>
            </w:pPr>
            <w:r>
              <w:rPr>
                <w:rFonts w:ascii="Times New Roman" w:hAnsi="Times New Roman"/>
                <w:sz w:val="20"/>
                <w:szCs w:val="20"/>
              </w:rPr>
              <w:t>vecne a finančne vedúci oddelenia životného prostredia</w:t>
            </w: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35 875,00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35 875,00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255"/>
        </w:trPr>
        <w:tc>
          <w:tcPr>
            <w:tcW w:w="2518" w:type="dxa"/>
            <w:vMerge w:val="restart"/>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Dotvorenie sídliskovej zelene výsadbou drevín a záhonov</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Výsadba drevín</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50</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Projekt Záhrada v meste</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Na plochách verejnej zelene zverených do správy mestskej časti sa plánuje a realizuje nová výsadba stromov, kríkov a záhonov podľa aktuálneho stavu, požiadaviek obyvateľov a tiež ako náhradná výsadba uložená za výrub drevín v súlade s rozhodnutiami na výrub drevín. Realizácia výsadby drevín a záhonov je aj súčasťou projektov v rámci PHSR mestskej časti.</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OPR v roku 2019 žiadalo dotáciu na projekt “Záhrada v meste“  z Nadácie </w:t>
            </w:r>
            <w:proofErr w:type="spellStart"/>
            <w:r>
              <w:rPr>
                <w:rFonts w:ascii="Times New Roman" w:hAnsi="Times New Roman"/>
                <w:bCs/>
                <w:color w:val="000000"/>
                <w:sz w:val="24"/>
                <w:szCs w:val="24"/>
              </w:rPr>
              <w:t>Tipos</w:t>
            </w:r>
            <w:proofErr w:type="spellEnd"/>
            <w:r>
              <w:rPr>
                <w:rFonts w:ascii="Times New Roman" w:hAnsi="Times New Roman"/>
                <w:bCs/>
                <w:color w:val="000000"/>
                <w:sz w:val="24"/>
                <w:szCs w:val="24"/>
              </w:rPr>
              <w:t>. Celkové náklady projektu v prípade schválenia projektu budú vo výške 26 012,96 eur. V prípade, že bude projekt schválený, pridelené finančné prostriedky budú vo výške 20 139,56 eur a  spolufinancovanie mestskej časti bude vo výške  5 874,40 eur. Realizácia projektu v prípade jeho schválenia bude v roku 2020.</w:t>
            </w:r>
          </w:p>
          <w:p w:rsidR="00A0566B" w:rsidRDefault="00A0566B" w:rsidP="00527618">
            <w:pPr>
              <w:spacing w:after="0" w:line="240" w:lineRule="auto"/>
              <w:jc w:val="both"/>
              <w:rPr>
                <w:rFonts w:ascii="Times New Roman" w:hAnsi="Times New Roman"/>
                <w:bCs/>
                <w:color w:val="000000"/>
                <w:sz w:val="24"/>
                <w:szCs w:val="24"/>
              </w:rPr>
            </w:pP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V I. polroku oddelenie ŽP pripravilo podklady na výsadbu </w:t>
            </w:r>
            <w:proofErr w:type="spellStart"/>
            <w:r>
              <w:rPr>
                <w:rFonts w:ascii="Times New Roman" w:hAnsi="Times New Roman"/>
                <w:sz w:val="24"/>
                <w:szCs w:val="24"/>
              </w:rPr>
              <w:t>vzrastlých</w:t>
            </w:r>
            <w:proofErr w:type="spellEnd"/>
            <w:r>
              <w:rPr>
                <w:rFonts w:ascii="Times New Roman" w:hAnsi="Times New Roman"/>
                <w:sz w:val="24"/>
                <w:szCs w:val="24"/>
              </w:rPr>
              <w:t xml:space="preserve"> drevín. Realizácia sa plánuje v II. polroku, v mesiacoch </w:t>
            </w:r>
            <w:proofErr w:type="spellStart"/>
            <w:r>
              <w:rPr>
                <w:rFonts w:ascii="Times New Roman" w:hAnsi="Times New Roman"/>
                <w:sz w:val="24"/>
                <w:szCs w:val="24"/>
              </w:rPr>
              <w:t>október-november</w:t>
            </w:r>
            <w:proofErr w:type="spellEnd"/>
            <w:r>
              <w:rPr>
                <w:rFonts w:ascii="Times New Roman" w:hAnsi="Times New Roman"/>
                <w:sz w:val="24"/>
                <w:szCs w:val="24"/>
              </w:rPr>
              <w:t xml:space="preserve"> 2020, kedy je vhodný agrotechnický termín na výsadbu.</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Oddelenie projektového riadenia mal realizovať projekt záhrada v meste, nebol schválený.</w:t>
            </w: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7.2.2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35 875,00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7.2.2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35 875,00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0,00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Oddelenie životného prostredia plánuje finančné prostriedky  na realizáciu novej výsadby stromov, kríkov, záhonov a kvetnatých lúk na plochách verejnej zelene zverenej do správy MČ.</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OPR v roku 2019 žiadalo dotáciu na projekt “Záhrada v meste“  z Nadácie </w:t>
            </w:r>
            <w:proofErr w:type="spellStart"/>
            <w:r>
              <w:rPr>
                <w:rFonts w:ascii="Times New Roman" w:hAnsi="Times New Roman"/>
                <w:sz w:val="24"/>
                <w:szCs w:val="24"/>
              </w:rPr>
              <w:t>Tipos</w:t>
            </w:r>
            <w:proofErr w:type="spellEnd"/>
            <w:r>
              <w:rPr>
                <w:rFonts w:ascii="Times New Roman" w:hAnsi="Times New Roman"/>
                <w:sz w:val="24"/>
                <w:szCs w:val="24"/>
              </w:rPr>
              <w:t>. Celkové náklady projektu v prípade schválenia projektu budú vo výške 26 012,96 eur. V prípade, že bude projekt schválený, pridelené finančné prostriedky budú vo výške 20 139,56 eur a  spolufinancovanie mestskej časti bude vo výške  5 874,40 eur. Realizácia projektu v prípade jeho schválenia bude v roku 2020.</w:t>
            </w: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Oddelenie projektového riadenia plánuje finančné prostriedky na spoluúčasť MČ v rámci projektu „ Záhrada v meste " z Nadácie </w:t>
            </w:r>
            <w:proofErr w:type="spellStart"/>
            <w:r>
              <w:rPr>
                <w:rFonts w:ascii="Times New Roman" w:hAnsi="Times New Roman"/>
                <w:sz w:val="24"/>
                <w:szCs w:val="24"/>
              </w:rPr>
              <w:t>Tipos</w:t>
            </w:r>
            <w:proofErr w:type="spellEnd"/>
            <w:r>
              <w:rPr>
                <w:rFonts w:ascii="Times New Roman" w:hAnsi="Times New Roman"/>
                <w:sz w:val="24"/>
                <w:szCs w:val="24"/>
              </w:rPr>
              <w:t xml:space="preserve">.  </w:t>
            </w: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Oddelenie životného prostredia nečerpalo v 1. polroku 2020 finančné prostriedky. V II. polroku budú použité na realizáciu výsadby drevín a to v jesenných mesiacoch.</w:t>
            </w:r>
          </w:p>
        </w:tc>
      </w:tr>
    </w:tbl>
    <w:p w:rsidR="00A0566B" w:rsidRPr="00164F30" w:rsidRDefault="00A0566B" w:rsidP="00A0566B">
      <w:pPr>
        <w:spacing w:after="0" w:line="240" w:lineRule="auto"/>
        <w:jc w:val="both"/>
        <w:rPr>
          <w:rFonts w:ascii="Times New Roman" w:hAnsi="Times New Roman"/>
          <w:sz w:val="24"/>
          <w:szCs w:val="24"/>
        </w:rPr>
      </w:pPr>
    </w:p>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7.3</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Verejné priestranstvá                                                                               </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780 426,00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10 000,00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790 426,00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309 178,34</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309 178,34</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39,62</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39,12</w:t>
            </w:r>
          </w:p>
        </w:tc>
      </w:tr>
    </w:tbl>
    <w:p w:rsidR="00A0566B" w:rsidRDefault="00A0566B" w:rsidP="00A0566B">
      <w:pPr>
        <w:spacing w:after="0" w:line="240" w:lineRule="auto"/>
        <w:ind w:left="708" w:hanging="708"/>
        <w:rPr>
          <w:rFonts w:ascii="Times New Roman" w:hAnsi="Times New Roman"/>
          <w:b/>
          <w:sz w:val="24"/>
          <w:szCs w:val="24"/>
        </w:rPr>
      </w:pPr>
    </w:p>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Verejné priestranstvá</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790 426,00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309 178,34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7.3.1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Údržba a čistota verejných priestranstiev</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738 706,00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301 140,90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7.3.2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Starostlivosť o psov</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31 720,00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8 037,44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7.3.3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Dotváranie a budovanie kontajnerových stanovíšť</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10 000,00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7.3.4</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Podpora vodnej záchrannej služby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10 000,00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bl>
    <w:p w:rsidR="00A0566B" w:rsidRPr="00850180" w:rsidRDefault="00A0566B" w:rsidP="00A0566B">
      <w:pPr>
        <w:spacing w:after="0"/>
        <w:rPr>
          <w:rFonts w:ascii="Times New Roman" w:hAnsi="Times New Roman"/>
          <w:sz w:val="20"/>
          <w:szCs w:val="20"/>
        </w:rPr>
      </w:pPr>
    </w:p>
    <w:p w:rsidR="00A0566B" w:rsidRPr="007A3AF4" w:rsidRDefault="00A0566B" w:rsidP="00A0566B">
      <w:pPr>
        <w:spacing w:after="0"/>
        <w:jc w:val="both"/>
        <w:rPr>
          <w:rFonts w:ascii="Times New Roman" w:hAnsi="Times New Roman"/>
          <w:sz w:val="24"/>
          <w:szCs w:val="24"/>
        </w:rPr>
      </w:pPr>
    </w:p>
    <w:p w:rsidR="00A0566B" w:rsidRDefault="00A0566B" w:rsidP="00A0566B">
      <w:pPr>
        <w:spacing w:after="0" w:line="240" w:lineRule="auto"/>
        <w:jc w:val="both"/>
        <w:rPr>
          <w:rFonts w:ascii="Times New Roman" w:hAnsi="Times New Roman"/>
          <w:sz w:val="24"/>
          <w:szCs w:val="24"/>
        </w:rPr>
      </w:pPr>
    </w:p>
    <w:p w:rsidR="00A0566B" w:rsidRDefault="00A0566B" w:rsidP="00A0566B"/>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7.3.1</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Údržba a čistota verejných priestranstiev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Pr="00A31153" w:rsidRDefault="00A0566B" w:rsidP="00527618">
            <w:pPr>
              <w:spacing w:after="0" w:line="240" w:lineRule="auto"/>
              <w:rPr>
                <w:rFonts w:ascii="Times New Roman" w:hAnsi="Times New Roman"/>
                <w:sz w:val="20"/>
                <w:szCs w:val="20"/>
              </w:rPr>
            </w:pPr>
            <w:r>
              <w:rPr>
                <w:rFonts w:ascii="Times New Roman" w:hAnsi="Times New Roman"/>
                <w:sz w:val="20"/>
                <w:szCs w:val="20"/>
              </w:rPr>
              <w:t>vecne a finančne vedúci oddelenia životného prostredia v spolupráci s riaditeľom MP VPS a referátu správy verejných priestranstiev</w:t>
            </w: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738 706,00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738 706,00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301 140,90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301 140,90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40,77</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40,77</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Opravy, údržba a revízie v 9 čerpacích staniciach polievacích vodovodov</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Údržba čerpacích staníc - počet</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12</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50"/>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Deratizácia verejných priestranstiev; postrek proti škodcom na drevinách, postrek proti komárom.</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vykonaných deratizácií.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2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zásahov proti karanténnym škodcom.</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2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zásahov proti komárom.</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25"/>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Bezplatné uloženie objemného odpadu</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Tona objemného odpadu.</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300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120,99</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25"/>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Bezplatné uloženie drobného stavebného komunálneho odpadu.</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Tona biologického odpadu</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650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131,74</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25"/>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lastRenderedPageBreak/>
              <w:t>Bezplatné uloženie odpadu z dreva.</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Tona odpadu</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500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263,85</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25"/>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Veterinárna asanácia- odchyt túlavých a uhynutých zvierat</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úhrad HMSR na základe splátkového kalendára.</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25"/>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Pristavenie veľkokapacitných kontajnerov v  rámci jarného a jesenného čistenia</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Pristavenie veľkokapacitných kontajnerov v rámci jarného a jesenného čistenia.</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240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25"/>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Výroba a osadenie informačných tabúľ a nástrekov.</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osadených tabúľ a počet nástrekov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podľa požiadaviek obyvateľov</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25"/>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Prevádzka, opravy a údržba fontány v Sade J. Kráľa. </w:t>
            </w:r>
          </w:p>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prevádzka fontány - počet mesiacov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25"/>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Prevádzka, údržba pitných fontánok, odber pitnej vody </w:t>
            </w:r>
          </w:p>
          <w:p w:rsidR="00A0566B" w:rsidRDefault="00A0566B" w:rsidP="00527618">
            <w:pPr>
              <w:spacing w:after="120" w:line="240" w:lineRule="auto"/>
              <w:rPr>
                <w:rFonts w:ascii="Tahoma" w:hAnsi="Tahoma" w:cs="Tahoma"/>
                <w:bCs/>
                <w:color w:val="000000"/>
                <w:sz w:val="16"/>
                <w:szCs w:val="16"/>
              </w:rPr>
            </w:pPr>
          </w:p>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zabezpečenie prevádzky 6 pitných fontánok - počet mesiacov</w:t>
            </w:r>
          </w:p>
          <w:p w:rsidR="00A0566B" w:rsidRDefault="00A0566B" w:rsidP="00527618">
            <w:pPr>
              <w:spacing w:after="0" w:line="240" w:lineRule="auto"/>
              <w:rPr>
                <w:rFonts w:ascii="Tahoma" w:hAnsi="Tahoma" w:cs="Tahoma"/>
                <w:color w:val="000000"/>
                <w:sz w:val="16"/>
                <w:szCs w:val="16"/>
              </w:rPr>
            </w:pP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V roku 2018 plánujeme zabezpečiť údržbu polievacích vodovodov, pitných fontánok a fontány v SJK  v štandardnom režime.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Oddelenie životného prostredia z predmetného prvku zabezpečuje veterinárnu asanáciu, jarné a jesenné čistenie v rámci pristavovania veľkokapacitných kontajnerov, poplatky za odvádzanie dažďovej vody pre </w:t>
            </w:r>
            <w:proofErr w:type="spellStart"/>
            <w:r>
              <w:rPr>
                <w:rFonts w:ascii="Times New Roman" w:hAnsi="Times New Roman"/>
                <w:bCs/>
                <w:color w:val="000000"/>
                <w:sz w:val="24"/>
                <w:szCs w:val="24"/>
              </w:rPr>
              <w:t>BVS,a.s</w:t>
            </w:r>
            <w:proofErr w:type="spellEnd"/>
            <w:r>
              <w:rPr>
                <w:rFonts w:ascii="Times New Roman" w:hAnsi="Times New Roman"/>
                <w:bCs/>
                <w:color w:val="000000"/>
                <w:sz w:val="24"/>
                <w:szCs w:val="24"/>
              </w:rPr>
              <w:t>, poplatky na zabezpečenie prevádzky prečerpávacej stanice odpadových vôd umiestnenej v SOU Vranovská, poplatky za elektrickú energiu za čerpanie podzemnej vody na polievanie zelene, poplatky správcovi toku za odber podzemnej vody, jarná a jesenná deratizácia verejných priestranstiev v sídlisku, postrek pagaštanov v sídlisku, postrek proti komárom, nákup materiálu v súvislosti s brigádami organizovanými oddelením ŽP, osadenie a obnovu informačných tabúľ a nástrekov piktogramov, zhotovenie a umiestnenie  dopravných zábran na ochranu zelene, práce pri realizácii zálievky zelene.</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V apríli 2019  program 7.3.1 z OPR  prešiel pod oddelene životného prostredia. </w:t>
            </w: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V I. polroku 2020 sa z tohto programu realizovali a hradili činnosti:  veterinárna asanácia, čistenie Chorvátskeho ramena a Veľkého </w:t>
            </w:r>
            <w:proofErr w:type="spellStart"/>
            <w:r>
              <w:rPr>
                <w:rFonts w:ascii="Times New Roman" w:hAnsi="Times New Roman"/>
                <w:sz w:val="24"/>
                <w:szCs w:val="24"/>
              </w:rPr>
              <w:t>Draždiaka</w:t>
            </w:r>
            <w:proofErr w:type="spellEnd"/>
            <w:r>
              <w:rPr>
                <w:rFonts w:ascii="Times New Roman" w:hAnsi="Times New Roman"/>
                <w:sz w:val="24"/>
                <w:szCs w:val="24"/>
              </w:rPr>
              <w:t xml:space="preserve"> pred letnou sezónou, poplatky za odvoz komunálneho odpadu zo zberného dvora na ulici Ondreja </w:t>
            </w:r>
            <w:proofErr w:type="spellStart"/>
            <w:r>
              <w:rPr>
                <w:rFonts w:ascii="Times New Roman" w:hAnsi="Times New Roman"/>
                <w:sz w:val="24"/>
                <w:szCs w:val="24"/>
              </w:rPr>
              <w:t>Štefanka</w:t>
            </w:r>
            <w:proofErr w:type="spellEnd"/>
            <w:r>
              <w:rPr>
                <w:rFonts w:ascii="Times New Roman" w:hAnsi="Times New Roman"/>
                <w:sz w:val="24"/>
                <w:szCs w:val="24"/>
              </w:rPr>
              <w:t xml:space="preserve">,  poplatky za odvádzanie vôd z povrchového odtoku verejnou kanalizáciou z miestnych komunikácií 3. a 4. triedy pre Bratislavskú vodárenskú spoločnosť, a. s., preddavky za elektrickú energiu za čerpanie podzemnej vody na polievanie pre ZSE, poplatky za odber podzemnej vody na polievanie zelene (Námestie hraničiarov, </w:t>
            </w:r>
            <w:proofErr w:type="spellStart"/>
            <w:r>
              <w:rPr>
                <w:rFonts w:ascii="Times New Roman" w:hAnsi="Times New Roman"/>
                <w:sz w:val="24"/>
                <w:szCs w:val="24"/>
              </w:rPr>
              <w:t>Ovsišstské</w:t>
            </w:r>
            <w:proofErr w:type="spellEnd"/>
            <w:r>
              <w:rPr>
                <w:rFonts w:ascii="Times New Roman" w:hAnsi="Times New Roman"/>
                <w:sz w:val="24"/>
                <w:szCs w:val="24"/>
              </w:rPr>
              <w:t xml:space="preserve"> nám.), poplatky za odber pitnej vody pre fontánky na pitie na Petržalskom korze a vo výbehu psov na Wolkrovej ulici, poplatok za prenájom </w:t>
            </w:r>
            <w:proofErr w:type="spellStart"/>
            <w:r>
              <w:rPr>
                <w:rFonts w:ascii="Times New Roman" w:hAnsi="Times New Roman"/>
                <w:sz w:val="24"/>
                <w:szCs w:val="24"/>
              </w:rPr>
              <w:t>Ovsišťského</w:t>
            </w:r>
            <w:proofErr w:type="spellEnd"/>
            <w:r>
              <w:rPr>
                <w:rFonts w:ascii="Times New Roman" w:hAnsi="Times New Roman"/>
                <w:sz w:val="24"/>
                <w:szCs w:val="24"/>
              </w:rPr>
              <w:t xml:space="preserve"> námestia, výdavky spojené s brigádami (materiál).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Postrek proti kalamitným škodcom a komárom nebol realizovaný v 1. polroku</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Jarná deratizácia verejných priestorov v sídlisku bude hradená v 2. polroku.</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Osádzanie informačných tabúľ bude realizované v 2. polroku</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Jarné čistenie - umiestňovanie veľkokapacitných kontajnerov a odvoz objemného odpadu bol v 1.polroku v réžii novovytvoreného RSVP.</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Údržba 9 čerpacích staníc polievacích vodovodov a pitných fontán je v réžií RSVP.</w:t>
            </w: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7.3.1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738 706,00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301 140,90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7.3.1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738 706,00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301 140,90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Oddelenie životného prostredia plánuje čerpať finančné prostriedky  z predmetného prvku na veterinárnu asanačnú službu,  na jarné a jesenné </w:t>
            </w:r>
            <w:proofErr w:type="spellStart"/>
            <w:r>
              <w:rPr>
                <w:rFonts w:ascii="Times New Roman" w:hAnsi="Times New Roman"/>
                <w:sz w:val="24"/>
                <w:szCs w:val="24"/>
              </w:rPr>
              <w:t>čistenie-pristavovanie</w:t>
            </w:r>
            <w:proofErr w:type="spellEnd"/>
            <w:r>
              <w:rPr>
                <w:rFonts w:ascii="Times New Roman" w:hAnsi="Times New Roman"/>
                <w:sz w:val="24"/>
                <w:szCs w:val="24"/>
              </w:rPr>
              <w:t xml:space="preserve"> veľkokapacitných kontajnerov,  na čistenie Veľkého </w:t>
            </w:r>
            <w:proofErr w:type="spellStart"/>
            <w:r>
              <w:rPr>
                <w:rFonts w:ascii="Times New Roman" w:hAnsi="Times New Roman"/>
                <w:sz w:val="24"/>
                <w:szCs w:val="24"/>
              </w:rPr>
              <w:t>Draždiaka</w:t>
            </w:r>
            <w:proofErr w:type="spellEnd"/>
            <w:r>
              <w:rPr>
                <w:rFonts w:ascii="Times New Roman" w:hAnsi="Times New Roman"/>
                <w:sz w:val="24"/>
                <w:szCs w:val="24"/>
              </w:rPr>
              <w:t xml:space="preserve"> a Chorvátskeho ramena pred letnou sezónou,  na poplatky za odvádzanie vôd z povrchového odtoku verejnou kanalizáciou z miestnych komunikácií 3. a 4. triedy ,   na poplatky za elektrickú energiu za čerpanie podzemnej vody, na polievanie, na deratizáciu verejných priestranstiev,  na postreky proti karanténnym škodcom, na  osadenie informačných tabúľ,  na polievanie verejnej zelene v SJK,  na osadenie zábran do zelene,  na odborné posudky, na  nákup  materiálu v súvislosti s organizovaním brigád.</w:t>
            </w: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Návrh rozpočtu  pre MP VPS predpokladá so sumou 161 580 ,- €  na bežné výdavky  a pokrytie výdavkov za zberný dvor.</w:t>
            </w: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I. polroku 2020 oddelenie životného prostredia poukázalo bežný transfer MP VPS v sume 130 790 € t.j. 61,8 %-</w:t>
            </w:r>
            <w:proofErr w:type="spellStart"/>
            <w:r>
              <w:rPr>
                <w:rFonts w:ascii="Times New Roman" w:hAnsi="Times New Roman"/>
                <w:bCs/>
                <w:color w:val="000000"/>
                <w:sz w:val="24"/>
                <w:szCs w:val="24"/>
              </w:rPr>
              <w:t>né</w:t>
            </w:r>
            <w:proofErr w:type="spellEnd"/>
            <w:r>
              <w:rPr>
                <w:rFonts w:ascii="Times New Roman" w:hAnsi="Times New Roman"/>
                <w:bCs/>
                <w:color w:val="000000"/>
                <w:sz w:val="24"/>
                <w:szCs w:val="24"/>
              </w:rPr>
              <w:t xml:space="preserve"> plnenie rozpočtu na poplatky za odvoz komunálneho odpadu zo zberného dvora na ulici Ondreja </w:t>
            </w:r>
            <w:proofErr w:type="spellStart"/>
            <w:r>
              <w:rPr>
                <w:rFonts w:ascii="Times New Roman" w:hAnsi="Times New Roman"/>
                <w:bCs/>
                <w:color w:val="000000"/>
                <w:sz w:val="24"/>
                <w:szCs w:val="24"/>
              </w:rPr>
              <w:t>Štefanka</w:t>
            </w:r>
            <w:proofErr w:type="spellEnd"/>
            <w:r>
              <w:rPr>
                <w:rFonts w:ascii="Times New Roman" w:hAnsi="Times New Roman"/>
                <w:bCs/>
                <w:color w:val="000000"/>
                <w:sz w:val="24"/>
                <w:szCs w:val="24"/>
              </w:rPr>
              <w:t xml:space="preserve">.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Finančné prostriedky v sume 170 350,9 € t.j. 32,3 %-</w:t>
            </w:r>
            <w:proofErr w:type="spellStart"/>
            <w:r>
              <w:rPr>
                <w:rFonts w:ascii="Times New Roman" w:hAnsi="Times New Roman"/>
                <w:bCs/>
                <w:color w:val="000000"/>
                <w:sz w:val="24"/>
                <w:szCs w:val="24"/>
              </w:rPr>
              <w:t>né</w:t>
            </w:r>
            <w:proofErr w:type="spellEnd"/>
            <w:r>
              <w:rPr>
                <w:rFonts w:ascii="Times New Roman" w:hAnsi="Times New Roman"/>
                <w:bCs/>
                <w:color w:val="000000"/>
                <w:sz w:val="24"/>
                <w:szCs w:val="24"/>
              </w:rPr>
              <w:t xml:space="preserve"> plnenie rozpočtu čerpalo oddelenie životného prostredia na poplatky za odber pitnej vody pre fontánky na pitie,  na zabezpečenie veterinárnej asanácie, na čistenie Chorvátskeho ramena, na poplatky BVS a.s., na  poplatky za elektrickú energiu za čerpanie podzemnej vody na polievanie, na poplatky za odber podzemnej vody pre Slovenský vodohospodársky podnik. Ostané prostriedky  boli použité na nákup materiálu na zabezpečenie brigád obyvateľov a organizovaných oddelením životného prostredia.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Deratizácia verejných priestranstiev bola vykonaná v 1. polroku, hradená v 2. polroku.</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Jarné čistenie - odvoz veľkokapacitných kontajnerov bolo realizované pracovníkmi Referátu správy verejných priestranstiev.</w:t>
            </w: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7.3.2</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Starostlivosť o psov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Pr="00A31153" w:rsidRDefault="00A0566B" w:rsidP="00527618">
            <w:pPr>
              <w:spacing w:after="0" w:line="240" w:lineRule="auto"/>
              <w:rPr>
                <w:rFonts w:ascii="Times New Roman" w:hAnsi="Times New Roman"/>
                <w:sz w:val="20"/>
                <w:szCs w:val="20"/>
              </w:rPr>
            </w:pPr>
            <w:r>
              <w:rPr>
                <w:rFonts w:ascii="Times New Roman" w:hAnsi="Times New Roman"/>
                <w:sz w:val="20"/>
                <w:szCs w:val="20"/>
              </w:rPr>
              <w:t>vecne a finančne vedúci oddelenia životného prostredia a vedúci referátu investičných činností oddelenia majetku, obstarávania a investícií</w:t>
            </w: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31 720,00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31 720,00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8 037,44</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8 037,44</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25,34</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25,34</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Zvýšenie čistoty verejných priestranstiev.</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vyprázdnení kontajnerov.</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230</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Vybudovanie  oploteného výbehu psov v sídlisku.</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vybudovaných výbehov psov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V roku 2020 OPR plánuje realizovať 1 nový oplotený výbeh pre psov  vo výške do 20 000 eur.</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V súlade so zákonom č. 282/2002 Z. z., ktorým sa upravujú niektoré podmienky držania psov, v súčinnosti s dodatkom k Štatútu hl. mesta SR Bratislavy zabezpečila MČ Petržalka osadenie kontajnerov na psie </w:t>
            </w:r>
            <w:proofErr w:type="spellStart"/>
            <w:r>
              <w:rPr>
                <w:rFonts w:ascii="Times New Roman" w:hAnsi="Times New Roman"/>
                <w:bCs/>
                <w:color w:val="000000"/>
                <w:sz w:val="24"/>
                <w:szCs w:val="24"/>
              </w:rPr>
              <w:t>exkrementy</w:t>
            </w:r>
            <w:proofErr w:type="spellEnd"/>
            <w:r>
              <w:rPr>
                <w:rFonts w:ascii="Times New Roman" w:hAnsi="Times New Roman"/>
                <w:bCs/>
                <w:color w:val="000000"/>
                <w:sz w:val="24"/>
                <w:szCs w:val="24"/>
              </w:rPr>
              <w:t xml:space="preserve">. Návrh zahŕňa osadenie nových košov na psie </w:t>
            </w:r>
            <w:proofErr w:type="spellStart"/>
            <w:r>
              <w:rPr>
                <w:rFonts w:ascii="Times New Roman" w:hAnsi="Times New Roman"/>
                <w:bCs/>
                <w:color w:val="000000"/>
                <w:sz w:val="24"/>
                <w:szCs w:val="24"/>
              </w:rPr>
              <w:t>exkrementy</w:t>
            </w:r>
            <w:proofErr w:type="spellEnd"/>
            <w:r>
              <w:rPr>
                <w:rFonts w:ascii="Times New Roman" w:hAnsi="Times New Roman"/>
                <w:bCs/>
                <w:color w:val="000000"/>
                <w:sz w:val="24"/>
                <w:szCs w:val="24"/>
              </w:rPr>
              <w:t xml:space="preserve">, opravy a výmenu poškodených košov a tiež vyprázdňovanie košov ako aj poskytovanie väčšieho počtu vreciek na psie </w:t>
            </w:r>
            <w:proofErr w:type="spellStart"/>
            <w:r>
              <w:rPr>
                <w:rFonts w:ascii="Times New Roman" w:hAnsi="Times New Roman"/>
                <w:bCs/>
                <w:color w:val="000000"/>
                <w:sz w:val="24"/>
                <w:szCs w:val="24"/>
              </w:rPr>
              <w:t>exkrementy</w:t>
            </w:r>
            <w:proofErr w:type="spellEnd"/>
            <w:r>
              <w:rPr>
                <w:rFonts w:ascii="Times New Roman" w:hAnsi="Times New Roman"/>
                <w:bCs/>
                <w:color w:val="000000"/>
                <w:sz w:val="24"/>
                <w:szCs w:val="24"/>
              </w:rPr>
              <w:t xml:space="preserve"> evidovaným majiteľom psov. </w:t>
            </w: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Od 1.1.2020 prešli práce súvisiace s obsluhou košov pod Referát správy verejných priestranstiev, oddelenie životného prostredia zabezpečuje nákup vreciek na psie </w:t>
            </w:r>
            <w:proofErr w:type="spellStart"/>
            <w:r>
              <w:rPr>
                <w:rFonts w:ascii="Times New Roman" w:hAnsi="Times New Roman"/>
                <w:sz w:val="24"/>
                <w:szCs w:val="24"/>
              </w:rPr>
              <w:t>exkrementy</w:t>
            </w:r>
            <w:proofErr w:type="spellEnd"/>
            <w:r>
              <w:rPr>
                <w:rFonts w:ascii="Times New Roman" w:hAnsi="Times New Roman"/>
                <w:sz w:val="24"/>
                <w:szCs w:val="24"/>
              </w:rPr>
              <w:t xml:space="preserve">, ktoré sa dopĺňajú do košov na psie </w:t>
            </w:r>
            <w:proofErr w:type="spellStart"/>
            <w:r>
              <w:rPr>
                <w:rFonts w:ascii="Times New Roman" w:hAnsi="Times New Roman"/>
                <w:sz w:val="24"/>
                <w:szCs w:val="24"/>
              </w:rPr>
              <w:t>exkrementy</w:t>
            </w:r>
            <w:proofErr w:type="spellEnd"/>
            <w:r>
              <w:rPr>
                <w:rFonts w:ascii="Times New Roman" w:hAnsi="Times New Roman"/>
                <w:sz w:val="24"/>
                <w:szCs w:val="24"/>
              </w:rPr>
              <w:t xml:space="preserve"> a nákup roliek vreciek na psie </w:t>
            </w:r>
            <w:proofErr w:type="spellStart"/>
            <w:r>
              <w:rPr>
                <w:rFonts w:ascii="Times New Roman" w:hAnsi="Times New Roman"/>
                <w:sz w:val="24"/>
                <w:szCs w:val="24"/>
              </w:rPr>
              <w:t>exkrementy</w:t>
            </w:r>
            <w:proofErr w:type="spellEnd"/>
            <w:r>
              <w:rPr>
                <w:rFonts w:ascii="Times New Roman" w:hAnsi="Times New Roman"/>
                <w:sz w:val="24"/>
                <w:szCs w:val="24"/>
              </w:rPr>
              <w:t xml:space="preserve">, ktoré sa poskytujú chovateľom psov bezplatne po splnení podmienok (evidovanie psa a zaplatená daň) na oddelení životného prostredia.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V sledovanom období bolo nakúpených pre RSVP pre potreby dopĺňania do košov na PE 11960 ks blokov po 50 ks vreciek a rozdala majiteľom psov 286 ks roliek.</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Počet košov na psie </w:t>
            </w:r>
            <w:proofErr w:type="spellStart"/>
            <w:r>
              <w:rPr>
                <w:rFonts w:ascii="Times New Roman" w:hAnsi="Times New Roman"/>
                <w:sz w:val="24"/>
                <w:szCs w:val="24"/>
              </w:rPr>
              <w:t>exkrementy</w:t>
            </w:r>
            <w:proofErr w:type="spellEnd"/>
            <w:r>
              <w:rPr>
                <w:rFonts w:ascii="Times New Roman" w:hAnsi="Times New Roman"/>
                <w:sz w:val="24"/>
                <w:szCs w:val="24"/>
              </w:rPr>
              <w:t xml:space="preserve"> k 1.1. 2020 bol 233 ks. </w:t>
            </w: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RIČ - prebieha identifikácia vhodných pozemkov pre nový výbeh pre psy na referáte SMM.</w:t>
            </w: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7.3.2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31 720,00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8 037,44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7.3.2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7.3.2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31 720,00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8 037,44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Finančné prostriedky z rozpočtu oddelenia životného prostredia budú použité na zabezpečovanie vyprázdňovania košov na psie </w:t>
            </w:r>
            <w:proofErr w:type="spellStart"/>
            <w:r>
              <w:rPr>
                <w:rFonts w:ascii="Times New Roman" w:hAnsi="Times New Roman"/>
                <w:sz w:val="24"/>
                <w:szCs w:val="24"/>
              </w:rPr>
              <w:t>exkrementy</w:t>
            </w:r>
            <w:proofErr w:type="spellEnd"/>
            <w:r>
              <w:rPr>
                <w:rFonts w:ascii="Times New Roman" w:hAnsi="Times New Roman"/>
                <w:sz w:val="24"/>
                <w:szCs w:val="24"/>
              </w:rPr>
              <w:t xml:space="preserve">, dopĺňanie vreciek, poskytovanie vreciek evidovaným </w:t>
            </w:r>
            <w:r>
              <w:rPr>
                <w:rFonts w:ascii="Times New Roman" w:hAnsi="Times New Roman"/>
                <w:sz w:val="24"/>
                <w:szCs w:val="24"/>
              </w:rPr>
              <w:lastRenderedPageBreak/>
              <w:t>majiteľom psov , na osadenie nových košov, na opravy pôvodných košov podľa potreby.</w:t>
            </w:r>
          </w:p>
          <w:p w:rsidR="00A0566B" w:rsidRDefault="00A0566B" w:rsidP="00527618">
            <w:pPr>
              <w:spacing w:after="0" w:line="240" w:lineRule="auto"/>
              <w:jc w:val="both"/>
              <w:rPr>
                <w:rFonts w:ascii="Times New Roman" w:hAnsi="Times New Roman"/>
                <w:sz w:val="24"/>
                <w:szCs w:val="24"/>
              </w:rPr>
            </w:pPr>
          </w:p>
          <w:p w:rsidR="00A0566B" w:rsidRPr="00CD665C" w:rsidRDefault="00A0566B" w:rsidP="00527618">
            <w:pPr>
              <w:spacing w:after="0" w:line="240" w:lineRule="auto"/>
              <w:jc w:val="both"/>
              <w:rPr>
                <w:rFonts w:ascii="Times New Roman" w:hAnsi="Times New Roman"/>
                <w:sz w:val="24"/>
                <w:szCs w:val="24"/>
              </w:rPr>
            </w:pPr>
            <w:r>
              <w:rPr>
                <w:rFonts w:ascii="Times New Roman" w:hAnsi="Times New Roman"/>
                <w:sz w:val="24"/>
                <w:szCs w:val="24"/>
              </w:rPr>
              <w:t>V roku 2020 oddelenie projektového riadenia plánuje realizovať 1 nový oplotený výbeh pre psov.</w:t>
            </w: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I. polroku 2020 boli čerpané finančné prostriedky vo výške 8 037,44 € čo predstavuje 28,30 % plnenie rozpočtu na starostlivosť o psov, na vyprázdňovanie košov na psie </w:t>
            </w:r>
            <w:proofErr w:type="spellStart"/>
            <w:r>
              <w:rPr>
                <w:rFonts w:ascii="Times New Roman" w:hAnsi="Times New Roman"/>
                <w:bCs/>
                <w:color w:val="000000"/>
                <w:sz w:val="24"/>
                <w:szCs w:val="24"/>
              </w:rPr>
              <w:t>exkrementy</w:t>
            </w:r>
            <w:proofErr w:type="spellEnd"/>
            <w:r>
              <w:rPr>
                <w:rFonts w:ascii="Times New Roman" w:hAnsi="Times New Roman"/>
                <w:bCs/>
                <w:color w:val="000000"/>
                <w:sz w:val="24"/>
                <w:szCs w:val="24"/>
              </w:rPr>
              <w:t xml:space="preserve">, údržbu a výmenu poškodených košov, osadenie nových košov, dopĺňanie vreciek na psie </w:t>
            </w:r>
            <w:proofErr w:type="spellStart"/>
            <w:r>
              <w:rPr>
                <w:rFonts w:ascii="Times New Roman" w:hAnsi="Times New Roman"/>
                <w:bCs/>
                <w:color w:val="000000"/>
                <w:sz w:val="24"/>
                <w:szCs w:val="24"/>
              </w:rPr>
              <w:t>exkrementy</w:t>
            </w:r>
            <w:proofErr w:type="spellEnd"/>
            <w:r>
              <w:rPr>
                <w:rFonts w:ascii="Times New Roman" w:hAnsi="Times New Roman"/>
                <w:bCs/>
                <w:color w:val="000000"/>
                <w:sz w:val="24"/>
                <w:szCs w:val="24"/>
              </w:rPr>
              <w:t xml:space="preserve">.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Od 1.1.2020 prešli práce súvisiace s obsluhou košov pod Referát správy verejných priestranstiev, oddelenie životného prostredia zabezpečuje nákup vreciek na psie </w:t>
            </w:r>
            <w:proofErr w:type="spellStart"/>
            <w:r>
              <w:rPr>
                <w:rFonts w:ascii="Times New Roman" w:hAnsi="Times New Roman"/>
                <w:bCs/>
                <w:color w:val="000000"/>
                <w:sz w:val="24"/>
                <w:szCs w:val="24"/>
              </w:rPr>
              <w:t>exkrementy</w:t>
            </w:r>
            <w:proofErr w:type="spellEnd"/>
            <w:r>
              <w:rPr>
                <w:rFonts w:ascii="Times New Roman" w:hAnsi="Times New Roman"/>
                <w:bCs/>
                <w:color w:val="000000"/>
                <w:sz w:val="24"/>
                <w:szCs w:val="24"/>
              </w:rPr>
              <w:t xml:space="preserve">, ktoré sa dopĺňajú do košov na psie </w:t>
            </w:r>
            <w:proofErr w:type="spellStart"/>
            <w:r>
              <w:rPr>
                <w:rFonts w:ascii="Times New Roman" w:hAnsi="Times New Roman"/>
                <w:bCs/>
                <w:color w:val="000000"/>
                <w:sz w:val="24"/>
                <w:szCs w:val="24"/>
              </w:rPr>
              <w:t>exkrementy</w:t>
            </w:r>
            <w:proofErr w:type="spellEnd"/>
            <w:r>
              <w:rPr>
                <w:rFonts w:ascii="Times New Roman" w:hAnsi="Times New Roman"/>
                <w:bCs/>
                <w:color w:val="000000"/>
                <w:sz w:val="24"/>
                <w:szCs w:val="24"/>
              </w:rPr>
              <w:t xml:space="preserve"> a nákup roliek vreciek na psie </w:t>
            </w:r>
            <w:proofErr w:type="spellStart"/>
            <w:r>
              <w:rPr>
                <w:rFonts w:ascii="Times New Roman" w:hAnsi="Times New Roman"/>
                <w:bCs/>
                <w:color w:val="000000"/>
                <w:sz w:val="24"/>
                <w:szCs w:val="24"/>
              </w:rPr>
              <w:t>exkrementy</w:t>
            </w:r>
            <w:proofErr w:type="spellEnd"/>
            <w:r>
              <w:rPr>
                <w:rFonts w:ascii="Times New Roman" w:hAnsi="Times New Roman"/>
                <w:bCs/>
                <w:color w:val="000000"/>
                <w:sz w:val="24"/>
                <w:szCs w:val="24"/>
              </w:rPr>
              <w:t>, ktoré sa poskytujú chovateľom psov bezplatne po splnení podmienok.</w:t>
            </w: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7.3.3</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Dotváranie a budovanie kontajnerových stanovíšť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Pr="00A31153" w:rsidRDefault="00A0566B" w:rsidP="00527618">
            <w:pPr>
              <w:spacing w:after="0" w:line="240" w:lineRule="auto"/>
              <w:rPr>
                <w:rFonts w:ascii="Times New Roman" w:hAnsi="Times New Roman"/>
                <w:sz w:val="20"/>
                <w:szCs w:val="20"/>
              </w:rPr>
            </w:pPr>
            <w:r>
              <w:rPr>
                <w:rFonts w:ascii="Times New Roman" w:hAnsi="Times New Roman"/>
                <w:sz w:val="20"/>
                <w:szCs w:val="20"/>
              </w:rPr>
              <w:t>vecné a finančné zabezpečenie vedúci oddelenia životného prostredia</w:t>
            </w: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10 000,00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10 000,00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390"/>
        </w:trPr>
        <w:tc>
          <w:tcPr>
            <w:tcW w:w="2518" w:type="dxa"/>
            <w:vMerge w:val="restart"/>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Zvýšenie čistoty kontajnerových stanovíšť a ich okolia.</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stavebne upravených stanovíšť.</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podľa počtu podaných žiadostí</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390"/>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novovybudovaných stanovíšť.</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podľa počtu podaných žiadostí</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Pr="0014062F"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V súlade s uznesením MZ č. 206/2012, po splnení stanovených podmienok, sú poskytované účelové dotácie na vybudovanie nových kontajnerových stanovíšť, na zabezpečenie uzamykania existujúcich stanovíšť a na zabezpečenie uzamykania a zastrešenia existujúcich kontajnerových stanovíšť. Dotváranie a budovanie kontajnerových stanovíšť je súčasťou projektov v rámci PHSR mestskej časti.</w:t>
            </w: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V súlade s uznesením MZ č. 206/2012, po splnení stanovených podmienok, sú poskytované účelové dotácie na vybudovanie nových kontajnerových stanovíšť, na zabezpečenie uzamykania existujúcich stanovíšť a na zabezpečenie uzamykania a zastrešenia existujúcich kontajnerových stanovíšť. V I. polroku 2020 nebola poskytnutá dotácia na rozšírenie  kontajnerových stanovíšť.</w:t>
            </w: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7.3.3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10 000,00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7.3.3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10 000,00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0,00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Finančné prostriedky budú použité v súlade s uznesením MZ č. 206/2012, po splnení stanovených podmienok  ako účelové dotácie na vybudovanie nových kontajnerových stanovíšť, na zabezpečenie uzamykania existujúcich stanovíšť a na zabezpečenie uzamykania a zastrešenia existujúcich kontajnerových stanovíšť. </w:t>
            </w: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Oddelenie životného prostredia nečerpalo v hodnotenom období kapitálové prostriedky na poskytnutie dotácie na uzavretie a uzamykanie existujúcich kontajnerových stanovíšť, nakoľko v 1. polroku nebola podaná žiadosť zo strany vlastníkov a správcov bytových domov.</w:t>
            </w: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7.3.4</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Podpora vodnej záchrannej služby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vecné a </w:t>
            </w:r>
            <w:proofErr w:type="spellStart"/>
            <w:r>
              <w:rPr>
                <w:rFonts w:ascii="Times New Roman" w:hAnsi="Times New Roman"/>
                <w:sz w:val="20"/>
                <w:szCs w:val="20"/>
              </w:rPr>
              <w:t>finačné</w:t>
            </w:r>
            <w:proofErr w:type="spellEnd"/>
            <w:r>
              <w:rPr>
                <w:rFonts w:ascii="Times New Roman" w:hAnsi="Times New Roman"/>
                <w:sz w:val="20"/>
                <w:szCs w:val="20"/>
              </w:rPr>
              <w:t xml:space="preserve"> zabezpečenie vedúca oddelenia kultúry a športu</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10 000,00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10 000,00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Zabezpečiť výkon vodnej záchrannej služby na jazere Veľký </w:t>
            </w:r>
            <w:proofErr w:type="spellStart"/>
            <w:r>
              <w:rPr>
                <w:rFonts w:ascii="Tahoma" w:hAnsi="Tahoma" w:cs="Tahoma"/>
                <w:bCs/>
                <w:color w:val="000000"/>
                <w:sz w:val="16"/>
                <w:szCs w:val="16"/>
              </w:rPr>
              <w:t>Draždiak</w:t>
            </w:r>
            <w:proofErr w:type="spellEnd"/>
            <w:r>
              <w:rPr>
                <w:rFonts w:ascii="Tahoma" w:hAnsi="Tahoma" w:cs="Tahoma"/>
                <w:bCs/>
                <w:color w:val="000000"/>
                <w:sz w:val="16"/>
                <w:szCs w:val="16"/>
              </w:rPr>
              <w:t xml:space="preserve"> v mesiacoch jún- august.</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dní</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66</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Pr="0014062F"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Zabezpečiť výkon vodnej záchrannej služby na Veľkom </w:t>
            </w:r>
            <w:proofErr w:type="spellStart"/>
            <w:r>
              <w:rPr>
                <w:rFonts w:ascii="Times New Roman" w:hAnsi="Times New Roman"/>
                <w:bCs/>
                <w:color w:val="000000"/>
                <w:sz w:val="24"/>
                <w:szCs w:val="24"/>
              </w:rPr>
              <w:t>Draždiaku</w:t>
            </w:r>
            <w:proofErr w:type="spellEnd"/>
            <w:r>
              <w:rPr>
                <w:rFonts w:ascii="Times New Roman" w:hAnsi="Times New Roman"/>
                <w:bCs/>
                <w:color w:val="000000"/>
                <w:sz w:val="24"/>
                <w:szCs w:val="24"/>
              </w:rPr>
              <w:t xml:space="preserve"> v mesiacoch jún, júl a august 2020.</w:t>
            </w: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V zmysle zmluvy č. 257/2020  vodnú záchrannú službu zabezpečuje mestská časť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v mesiacoch 03. júl - 31. august 2020, dodávateľskou firmou.</w:t>
            </w:r>
          </w:p>
          <w:p w:rsidR="00A0566B" w:rsidRDefault="00A0566B" w:rsidP="00527618">
            <w:pPr>
              <w:spacing w:after="0" w:line="240" w:lineRule="auto"/>
              <w:jc w:val="both"/>
              <w:rPr>
                <w:rFonts w:ascii="Times New Roman" w:hAnsi="Times New Roman"/>
                <w:sz w:val="24"/>
                <w:szCs w:val="24"/>
              </w:rPr>
            </w:pP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7.3.4</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10 000,00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7.3.4</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10 000,00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0,00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Referát kultúry a športu plánuje čerpať finančné prostriedky na   výkon vodnej záchrannej služby na Veľkom </w:t>
            </w:r>
            <w:proofErr w:type="spellStart"/>
            <w:r>
              <w:rPr>
                <w:rFonts w:ascii="Times New Roman" w:hAnsi="Times New Roman"/>
                <w:sz w:val="24"/>
                <w:szCs w:val="24"/>
              </w:rPr>
              <w:t>Draždiaku</w:t>
            </w:r>
            <w:proofErr w:type="spellEnd"/>
            <w:r>
              <w:rPr>
                <w:rFonts w:ascii="Times New Roman" w:hAnsi="Times New Roman"/>
                <w:sz w:val="24"/>
                <w:szCs w:val="24"/>
              </w:rPr>
              <w:t xml:space="preserve"> v mesiacoch jún, júl a august 2020.</w:t>
            </w:r>
          </w:p>
          <w:p w:rsidR="00A0566B" w:rsidRDefault="00A0566B" w:rsidP="00527618">
            <w:pPr>
              <w:spacing w:after="0" w:line="240" w:lineRule="auto"/>
              <w:jc w:val="both"/>
              <w:rPr>
                <w:rFonts w:ascii="Times New Roman" w:hAnsi="Times New Roman"/>
                <w:sz w:val="24"/>
                <w:szCs w:val="24"/>
              </w:rPr>
            </w:pP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Čerpanie finančných prostriedkov nebolo nakoľko služba bude poskytovaná v 2. polroku 2020 v zmysle uzatvorenej zmluvy 257/2020 od 3.7.2020 do 31.8.2020</w:t>
            </w: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7.4</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Činnosť MP VPS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Default="00A0566B" w:rsidP="00527618">
            <w:pPr>
              <w:spacing w:before="120" w:after="120" w:line="240" w:lineRule="auto"/>
              <w:jc w:val="both"/>
              <w:rPr>
                <w:rFonts w:ascii="Times New Roman" w:hAnsi="Times New Roman"/>
              </w:rPr>
            </w:pPr>
            <w:r>
              <w:rPr>
                <w:rFonts w:ascii="Times New Roman" w:hAnsi="Times New Roman"/>
              </w:rPr>
              <w:t>Bezproblémová prevádzka správy podniku, trhovísk a pavilónov detských ihrísk. Zvýšená informovanosť občanov Petržalky o činnosti MP VPS s možnosťou spoločného odstraňovania nedostatkov</w:t>
            </w:r>
          </w:p>
          <w:p w:rsidR="00A0566B" w:rsidRPr="00850180" w:rsidRDefault="00A0566B" w:rsidP="00527618">
            <w:pPr>
              <w:spacing w:before="120" w:after="120" w:line="240" w:lineRule="auto"/>
              <w:jc w:val="both"/>
              <w:rPr>
                <w:rFonts w:ascii="Times New Roman" w:hAnsi="Times New Roman"/>
              </w:rPr>
            </w:pP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403 442,00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154 814,00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558 256,00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354 748,19</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127 706,33</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482 454,52</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87,93</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82,49</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86,42</w:t>
            </w:r>
          </w:p>
        </w:tc>
      </w:tr>
    </w:tbl>
    <w:p w:rsidR="00A0566B" w:rsidRDefault="00A0566B" w:rsidP="00A0566B">
      <w:pPr>
        <w:spacing w:after="0" w:line="240" w:lineRule="auto"/>
        <w:ind w:left="708" w:hanging="708"/>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Miestny podnik VPS chce  bezproblémovou prevádzkou správy podniku, trhovísk a pavilónov detských ihrísk zabezpečiť naplnenie cieľov, ktorými sú predovšetkým starostlivosť o čistotu, poriadok v mestskej časti, starostlivosť o verejné detské ihriská ako aj cyklotrasy. Zvýšenou informovanosťou občanov Petržalky o činnosti MP VPS zabezpečiť záujem o spoločné odstraňovanie nedostatkov</w:t>
            </w:r>
          </w:p>
          <w:p w:rsidR="00A0566B" w:rsidRDefault="00A0566B" w:rsidP="00527618">
            <w:pPr>
              <w:spacing w:after="0"/>
              <w:jc w:val="both"/>
              <w:rPr>
                <w:rFonts w:ascii="Times New Roman" w:hAnsi="Times New Roman"/>
                <w:sz w:val="24"/>
                <w:szCs w:val="24"/>
              </w:rPr>
            </w:pPr>
          </w:p>
          <w:p w:rsidR="00A0566B" w:rsidRPr="00001A06" w:rsidRDefault="00A0566B" w:rsidP="00527618">
            <w:pPr>
              <w:spacing w:after="0"/>
              <w:jc w:val="both"/>
              <w:rPr>
                <w:rFonts w:ascii="Times New Roman" w:hAnsi="Times New Roman"/>
                <w:sz w:val="24"/>
                <w:szCs w:val="24"/>
              </w:rPr>
            </w:pPr>
          </w:p>
        </w:tc>
      </w:tr>
    </w:tbl>
    <w:p w:rsidR="00A0566B" w:rsidRDefault="00A0566B" w:rsidP="00A0566B">
      <w:pPr>
        <w:spacing w:after="0"/>
        <w:rPr>
          <w:rFonts w:ascii="Times New Roman" w:hAnsi="Times New Roman"/>
          <w:sz w:val="20"/>
          <w:szCs w:val="20"/>
        </w:rPr>
      </w:pPr>
    </w:p>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7.4</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Činnosť MP VPS</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558 256,00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482 454,52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7.4.1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Údržba a čistota verejných detských ihrísk</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75 050,00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40 984,17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7.4.2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Ostatná činnosť MP VPS</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483 206,00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441 470,35 Eur</w:t>
            </w:r>
          </w:p>
        </w:tc>
      </w:tr>
    </w:tbl>
    <w:p w:rsidR="00A0566B" w:rsidRPr="00850180" w:rsidRDefault="00A0566B" w:rsidP="00A0566B">
      <w:pPr>
        <w:spacing w:after="0"/>
        <w:rPr>
          <w:rFonts w:ascii="Times New Roman" w:hAnsi="Times New Roman"/>
          <w:sz w:val="20"/>
          <w:szCs w:val="20"/>
        </w:rPr>
      </w:pPr>
    </w:p>
    <w:p w:rsidR="00A0566B" w:rsidRPr="007A3AF4" w:rsidRDefault="00A0566B" w:rsidP="00A0566B">
      <w:pPr>
        <w:spacing w:after="0"/>
        <w:jc w:val="both"/>
        <w:rPr>
          <w:rFonts w:ascii="Times New Roman" w:hAnsi="Times New Roman"/>
          <w:sz w:val="24"/>
          <w:szCs w:val="24"/>
        </w:rPr>
      </w:pPr>
    </w:p>
    <w:p w:rsidR="00A0566B"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7.4.1</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Údržba a čistota verejných detských ihrísk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vecné a finančné zabezpečenie vedúca referátu správy majetku oddelenia </w:t>
            </w:r>
            <w:proofErr w:type="spellStart"/>
            <w:r>
              <w:rPr>
                <w:rFonts w:ascii="Times New Roman" w:hAnsi="Times New Roman"/>
                <w:sz w:val="20"/>
                <w:szCs w:val="20"/>
              </w:rPr>
              <w:t>majetku,obstarávania</w:t>
            </w:r>
            <w:proofErr w:type="spellEnd"/>
            <w:r>
              <w:rPr>
                <w:rFonts w:ascii="Times New Roman" w:hAnsi="Times New Roman"/>
                <w:sz w:val="20"/>
                <w:szCs w:val="20"/>
              </w:rPr>
              <w:t xml:space="preserve"> a investícií</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11 850,00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63 200,00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75 050,00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2 662,17</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38 322,00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40 984,17</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22,47</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60,64</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54,61</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pravidelná ročná kontrola VDI</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kontrolovaných VDI</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51</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51</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výmena piesku na VDI</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ihrísk, kde sa zabezpečila výmena piesku</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20</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Referát správy miestneho majetku realizuje transfer Miestnemu podniku VPS na zabezpečenie kompletnej starostlivosti o VDI v mestskej časti  v počte 51, ktorá pozostáva z pravidelnej kontroly VDI, výmeny piesku, prehrabávania pieskovísk a samotného čistenia VDI.</w:t>
            </w:r>
          </w:p>
          <w:p w:rsidR="00A0566B" w:rsidRDefault="00A0566B" w:rsidP="00527618">
            <w:pPr>
              <w:spacing w:after="0" w:line="240" w:lineRule="auto"/>
              <w:jc w:val="both"/>
              <w:rPr>
                <w:rFonts w:ascii="Times New Roman" w:hAnsi="Times New Roman"/>
                <w:bCs/>
                <w:color w:val="000000"/>
                <w:sz w:val="24"/>
                <w:szCs w:val="24"/>
              </w:rPr>
            </w:pP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Kontrola na VDI je realizovaná na všetkých ihriskách pravidelne, piesok sa vymieňal 1x</w:t>
            </w: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7.4.1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11 850,00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2 662,17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7.4.1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63 200,00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38 322,00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7.4.1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75 050,00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40 984,17 Eur</w:t>
            </w:r>
          </w:p>
        </w:tc>
      </w:tr>
    </w:tbl>
    <w:p w:rsidR="00A0566B" w:rsidRDefault="00A0566B" w:rsidP="00A0566B">
      <w:pPr>
        <w:spacing w:after="0"/>
        <w:rPr>
          <w:rFonts w:ascii="Tahoma" w:hAnsi="Tahoma" w:cs="Tahoma"/>
          <w:sz w:val="20"/>
          <w:szCs w:val="20"/>
        </w:rPr>
      </w:pPr>
    </w:p>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Referát správy verejných priestranstiev vyčerpal na údržbe a čistote VDI:</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kapitálové výdavky v sume 38 322,- Eur na zakúpenie príslušenstva k strojom, prístrojom, zariadení a techniky.</w:t>
            </w:r>
          </w:p>
          <w:p w:rsidR="00A0566B" w:rsidRDefault="00A0566B" w:rsidP="00527618">
            <w:pPr>
              <w:spacing w:after="0" w:line="240" w:lineRule="auto"/>
              <w:jc w:val="both"/>
              <w:rPr>
                <w:rFonts w:ascii="Times New Roman" w:hAnsi="Times New Roman"/>
                <w:sz w:val="24"/>
                <w:szCs w:val="24"/>
              </w:rPr>
            </w:pPr>
            <w:r>
              <w:rPr>
                <w:rFonts w:ascii="Times New Roman" w:hAnsi="Times New Roman"/>
                <w:bCs/>
                <w:color w:val="000000"/>
                <w:sz w:val="24"/>
                <w:szCs w:val="24"/>
              </w:rPr>
              <w:t>- bežné výdavky v sume 2662,- Eur na bežné opravy, náter poškodených hracích prvkov.</w:t>
            </w:r>
          </w:p>
        </w:tc>
      </w:tr>
    </w:tbl>
    <w:p w:rsidR="00A0566B" w:rsidRPr="00164F30" w:rsidRDefault="00A0566B" w:rsidP="00A0566B">
      <w:pPr>
        <w:spacing w:after="0" w:line="240" w:lineRule="auto"/>
        <w:jc w:val="both"/>
        <w:rPr>
          <w:rFonts w:ascii="Times New Roman" w:hAnsi="Times New Roman"/>
          <w:sz w:val="24"/>
          <w:szCs w:val="24"/>
        </w:rPr>
      </w:pPr>
    </w:p>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7.4.2</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Ostatná činnosť MP VPS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Pr="00A31153" w:rsidRDefault="00A0566B" w:rsidP="00527618">
            <w:pPr>
              <w:spacing w:after="0" w:line="240" w:lineRule="auto"/>
              <w:rPr>
                <w:rFonts w:ascii="Times New Roman" w:hAnsi="Times New Roman"/>
                <w:sz w:val="20"/>
                <w:szCs w:val="20"/>
              </w:rPr>
            </w:pPr>
            <w:r>
              <w:rPr>
                <w:rFonts w:ascii="Times New Roman" w:hAnsi="Times New Roman"/>
                <w:sz w:val="20"/>
                <w:szCs w:val="20"/>
              </w:rPr>
              <w:t>vecné a finančné zabezpečenie vedúca referátu správy majetku oddelenia majetku, obstarávania a investícií</w:t>
            </w: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391 592,00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91 614,00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483 206,00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352 086,02</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89 384,33</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441 470,35</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89,91</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97,57</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91,36</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Kontrola hasiacich prístrojov</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kontrol</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Deratizácia trhoviska a objektov MP VPS</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deratizácií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top w:val="single" w:sz="4" w:space="0" w:color="000000"/>
              <w:bottom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Starostlivosť o zdravie zamestnancov</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lekárskych prehliadok zamestnancov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63</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Pr="0014062F"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Miestny podnik VPS chce  bezproblémovou prevádzkou správy podniku, trhovísk a pavilónov detských ihrísk zabezpečiť naplnenie cieľov, ktorými sú predovšetkým starostlivosť o čistotu, poriadok v mestskej časti, starostlivosť o verejné detské ihriská ako aj cyklotrasy. Zvýšenou informovanosťou občanov Petržalky o činnosti MP VPS zabezpečiť záujem o spoločné odstraňovanie nedostatkov. </w:t>
            </w: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Na základe reorganizácie práce MP VPS a súčasne presunom zamestnancov na novovytvorený referát správy verejných priestranstiev sa zúžila činnosť MP VPS na  zabezpečenie trhoviska na </w:t>
            </w:r>
            <w:proofErr w:type="spellStart"/>
            <w:r>
              <w:rPr>
                <w:rFonts w:ascii="Times New Roman" w:hAnsi="Times New Roman"/>
                <w:sz w:val="24"/>
                <w:szCs w:val="24"/>
              </w:rPr>
              <w:t>Mlynarovičovej</w:t>
            </w:r>
            <w:proofErr w:type="spellEnd"/>
            <w:r>
              <w:rPr>
                <w:rFonts w:ascii="Times New Roman" w:hAnsi="Times New Roman"/>
                <w:sz w:val="24"/>
                <w:szCs w:val="24"/>
              </w:rPr>
              <w:t xml:space="preserve"> a zberného dvora. Na trhovisku </w:t>
            </w:r>
            <w:proofErr w:type="spellStart"/>
            <w:r>
              <w:rPr>
                <w:rFonts w:ascii="Times New Roman" w:hAnsi="Times New Roman"/>
                <w:sz w:val="24"/>
                <w:szCs w:val="24"/>
              </w:rPr>
              <w:t>Mlynarovičova</w:t>
            </w:r>
            <w:proofErr w:type="spellEnd"/>
            <w:r>
              <w:rPr>
                <w:rFonts w:ascii="Times New Roman" w:hAnsi="Times New Roman"/>
                <w:sz w:val="24"/>
                <w:szCs w:val="24"/>
              </w:rPr>
              <w:t xml:space="preserve"> prebehla v prvom polroku 1 deratizácia. Zamestnanci novovytvoreného referátu sú </w:t>
            </w:r>
            <w:proofErr w:type="spellStart"/>
            <w:r>
              <w:rPr>
                <w:rFonts w:ascii="Times New Roman" w:hAnsi="Times New Roman"/>
                <w:sz w:val="24"/>
                <w:szCs w:val="24"/>
              </w:rPr>
              <w:t>preškolovaný</w:t>
            </w:r>
            <w:proofErr w:type="spellEnd"/>
            <w:r>
              <w:rPr>
                <w:rFonts w:ascii="Times New Roman" w:hAnsi="Times New Roman"/>
                <w:sz w:val="24"/>
                <w:szCs w:val="24"/>
              </w:rPr>
              <w:t xml:space="preserve"> pravidelne.</w:t>
            </w:r>
          </w:p>
        </w:tc>
      </w:tr>
    </w:tbl>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7.4.2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391 592,00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352 086,02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7.4.2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91 614,00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89 384,33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7.4.2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483 206,00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441 470,35 Eur</w:t>
            </w:r>
          </w:p>
        </w:tc>
      </w:tr>
    </w:tbl>
    <w:p w:rsidR="00A0566B" w:rsidRDefault="00A0566B" w:rsidP="00A0566B">
      <w:pPr>
        <w:spacing w:after="0"/>
        <w:rPr>
          <w:rFonts w:ascii="Tahoma" w:hAnsi="Tahoma" w:cs="Tahoma"/>
          <w:sz w:val="20"/>
          <w:szCs w:val="20"/>
        </w:rPr>
      </w:pPr>
    </w:p>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Referát správy verejných priestranstiev vyčerpal na zriadenie novej dielne a vozového parku: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Kapitálové výdavky v sume 89 384,- Eur na zakúpenie 2 kusov nákladných automobilov značky Man, jadrovej vŕtačky a stolového sústruhu. </w:t>
            </w:r>
          </w:p>
          <w:p w:rsidR="00A0566B" w:rsidRDefault="00A0566B" w:rsidP="00527618">
            <w:pPr>
              <w:spacing w:after="0" w:line="240" w:lineRule="auto"/>
              <w:jc w:val="both"/>
              <w:rPr>
                <w:rFonts w:ascii="Times New Roman" w:hAnsi="Times New Roman"/>
                <w:sz w:val="24"/>
                <w:szCs w:val="24"/>
              </w:rPr>
            </w:pPr>
            <w:r>
              <w:rPr>
                <w:rFonts w:ascii="Times New Roman" w:hAnsi="Times New Roman"/>
                <w:bCs/>
                <w:color w:val="000000"/>
                <w:sz w:val="24"/>
                <w:szCs w:val="24"/>
              </w:rPr>
              <w:t>- Bežné výdavky v sume 53 332,- Eur boli vyčerpané na prevádzkové stroje, prístroje, zariadenia a techniku, pohonné hmoty do stojov, nákup materiálu na pozáručný servis.</w:t>
            </w:r>
          </w:p>
        </w:tc>
      </w:tr>
    </w:tbl>
    <w:p w:rsidR="00A0566B" w:rsidRPr="00164F30" w:rsidRDefault="00A0566B" w:rsidP="00A0566B">
      <w:pPr>
        <w:spacing w:after="0" w:line="240" w:lineRule="auto"/>
        <w:jc w:val="both"/>
        <w:rPr>
          <w:rFonts w:ascii="Times New Roman" w:hAnsi="Times New Roman"/>
          <w:sz w:val="24"/>
          <w:szCs w:val="24"/>
        </w:rPr>
      </w:pPr>
    </w:p>
    <w:p w:rsidR="00A0566B" w:rsidRDefault="00A0566B"/>
    <w:p w:rsidR="00A0566B" w:rsidRDefault="00A0566B"/>
    <w:tbl>
      <w:tblPr>
        <w:tblW w:w="5198" w:type="pct"/>
        <w:tblLook w:val="01E0" w:firstRow="1" w:lastRow="1" w:firstColumn="1" w:lastColumn="1" w:noHBand="0" w:noVBand="0"/>
      </w:tblPr>
      <w:tblGrid>
        <w:gridCol w:w="2659"/>
        <w:gridCol w:w="6997"/>
      </w:tblGrid>
      <w:tr w:rsidR="00A0566B" w:rsidTr="00527618">
        <w:trPr>
          <w:trHeight w:val="703"/>
        </w:trPr>
        <w:tc>
          <w:tcPr>
            <w:tcW w:w="1377" w:type="pct"/>
            <w:shd w:val="clear" w:color="auto" w:fill="C6D9F1"/>
          </w:tcPr>
          <w:p w:rsidR="00A0566B" w:rsidRPr="00B846B6" w:rsidRDefault="00A0566B" w:rsidP="00527618">
            <w:pPr>
              <w:spacing w:before="120" w:after="120" w:line="240" w:lineRule="auto"/>
              <w:rPr>
                <w:rFonts w:ascii="Times New Roman" w:hAnsi="Times New Roman"/>
                <w:b/>
              </w:rPr>
            </w:pPr>
            <w:r w:rsidRPr="00B846B6">
              <w:rPr>
                <w:rFonts w:ascii="Times New Roman" w:hAnsi="Times New Roman"/>
                <w:b/>
                <w:sz w:val="40"/>
                <w:szCs w:val="40"/>
              </w:rPr>
              <w:lastRenderedPageBreak/>
              <w:t xml:space="preserve">Program  </w:t>
            </w:r>
            <w:r>
              <w:rPr>
                <w:rFonts w:ascii="Times New Roman" w:hAnsi="Times New Roman"/>
                <w:b/>
                <w:sz w:val="40"/>
                <w:szCs w:val="40"/>
              </w:rPr>
              <w:t>8</w:t>
            </w:r>
            <w:r w:rsidRPr="00B846B6">
              <w:rPr>
                <w:rFonts w:ascii="Times New Roman" w:hAnsi="Times New Roman"/>
                <w:b/>
                <w:sz w:val="40"/>
                <w:szCs w:val="40"/>
              </w:rPr>
              <w:t xml:space="preserve">: </w:t>
            </w:r>
          </w:p>
        </w:tc>
        <w:tc>
          <w:tcPr>
            <w:tcW w:w="3623" w:type="pct"/>
            <w:shd w:val="clear" w:color="auto" w:fill="C6D9F1"/>
          </w:tcPr>
          <w:p w:rsidR="00A0566B" w:rsidRPr="00B846B6" w:rsidRDefault="00A0566B" w:rsidP="00527618">
            <w:pPr>
              <w:spacing w:before="120" w:after="120" w:line="240" w:lineRule="auto"/>
              <w:rPr>
                <w:rFonts w:ascii="Times New Roman" w:hAnsi="Times New Roman"/>
                <w:sz w:val="40"/>
                <w:szCs w:val="40"/>
              </w:rPr>
            </w:pPr>
            <w:r>
              <w:rPr>
                <w:rFonts w:ascii="Times New Roman" w:hAnsi="Times New Roman"/>
                <w:sz w:val="40"/>
                <w:szCs w:val="40"/>
              </w:rPr>
              <w:t xml:space="preserve">Územný rozvoj                                                                                       </w:t>
            </w:r>
          </w:p>
        </w:tc>
      </w:tr>
    </w:tbl>
    <w:p w:rsidR="00A0566B" w:rsidRPr="001D5B87"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1D5B87">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A0566B" w:rsidRPr="004E3205" w:rsidTr="00527618">
        <w:tc>
          <w:tcPr>
            <w:tcW w:w="2660" w:type="dxa"/>
          </w:tcPr>
          <w:p w:rsidR="00A0566B" w:rsidRPr="00034DDB"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sidRPr="00034DDB">
              <w:rPr>
                <w:rFonts w:ascii="Times New Roman" w:eastAsia="Times New Roman" w:hAnsi="Times New Roman"/>
                <w:b/>
                <w:bCs/>
                <w:color w:val="000000"/>
                <w:sz w:val="24"/>
                <w:szCs w:val="24"/>
              </w:rPr>
              <w:t>rok</w:t>
            </w:r>
          </w:p>
        </w:tc>
        <w:tc>
          <w:tcPr>
            <w:tcW w:w="2232" w:type="dxa"/>
            <w:tcBorders>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000000"/>
              <w:left w:val="single" w:sz="4" w:space="0" w:color="000000"/>
              <w:bottom w:val="single" w:sz="4" w:space="0" w:color="000000"/>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660" w:type="dxa"/>
          </w:tcPr>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Bežné výdavky</w:t>
            </w:r>
          </w:p>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Kapitálové výdavky</w:t>
            </w:r>
          </w:p>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Finančné výdavky</w:t>
            </w:r>
          </w:p>
          <w:p w:rsidR="00A0566B" w:rsidRPr="00A42B24"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sidRPr="00A42B24">
              <w:rPr>
                <w:rFonts w:ascii="Times New Roman" w:eastAsia="Times New Roman" w:hAnsi="Times New Roman"/>
                <w:b/>
                <w:bCs/>
                <w:color w:val="000000"/>
                <w:sz w:val="24"/>
                <w:szCs w:val="24"/>
              </w:rPr>
              <w:t>Spolu</w:t>
            </w:r>
          </w:p>
        </w:tc>
        <w:tc>
          <w:tcPr>
            <w:tcW w:w="2232" w:type="dxa"/>
            <w:tcBorders>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66 136,00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34 757,00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100 893,00</w:t>
            </w:r>
          </w:p>
        </w:tc>
        <w:tc>
          <w:tcPr>
            <w:tcW w:w="2374" w:type="dxa"/>
            <w:tcBorders>
              <w:top w:val="single" w:sz="4" w:space="0" w:color="000000"/>
              <w:left w:val="single" w:sz="4" w:space="0" w:color="000000"/>
              <w:bottom w:val="single" w:sz="4" w:space="0" w:color="000000"/>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24 000,21</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34 756,80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58 757,01</w:t>
            </w:r>
          </w:p>
        </w:tc>
        <w:tc>
          <w:tcPr>
            <w:tcW w:w="2374" w:type="dxa"/>
            <w:tcBorders>
              <w:top w:val="single" w:sz="4" w:space="0" w:color="000000"/>
              <w:left w:val="single" w:sz="4" w:space="0" w:color="000000"/>
              <w:bottom w:val="single" w:sz="4" w:space="0" w:color="000000"/>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36,29</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100,00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58,24</w:t>
            </w:r>
          </w:p>
        </w:tc>
      </w:tr>
    </w:tbl>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8</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Územný rozvoj</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100 893,00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58 757,01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8.1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Urbanistické štúdie a územné plány zón</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34 757,00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34 756,80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8.2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Kvalitné a včasné stavebné konanie</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66 136,00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24 000,21 Eur</w:t>
            </w:r>
          </w:p>
        </w:tc>
      </w:tr>
    </w:tbl>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8.1</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Urbanistické štúdie a územné plány zón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Pr="00850180" w:rsidRDefault="00A0566B" w:rsidP="00527618">
            <w:pPr>
              <w:spacing w:before="120" w:after="120" w:line="240" w:lineRule="auto"/>
              <w:jc w:val="both"/>
              <w:rPr>
                <w:rFonts w:ascii="Times New Roman" w:hAnsi="Times New Roman"/>
              </w:rPr>
            </w:pPr>
            <w:r>
              <w:rPr>
                <w:rFonts w:ascii="Times New Roman" w:hAnsi="Times New Roman"/>
              </w:rPr>
              <w:t xml:space="preserve">Dôvodom na spracovanie územnoplánovacej dokumentácie zóny je stále aktuálna potreba obstarania právne záväzného dokumentu s jednoznačne stanovenými </w:t>
            </w:r>
            <w:proofErr w:type="spellStart"/>
            <w:r>
              <w:rPr>
                <w:rFonts w:ascii="Times New Roman" w:hAnsi="Times New Roman"/>
              </w:rPr>
              <w:t>regulatívami</w:t>
            </w:r>
            <w:proofErr w:type="spellEnd"/>
            <w:r>
              <w:rPr>
                <w:rFonts w:ascii="Times New Roman" w:hAnsi="Times New Roman"/>
              </w:rPr>
              <w:t xml:space="preserve"> pre riadenie a koordináciu stavebných aktivít a investičných činností v rozvojovom území mestskej časti Bratislava - Petržalka.</w:t>
            </w: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Pr="00850180" w:rsidRDefault="00A0566B" w:rsidP="00527618">
            <w:pPr>
              <w:spacing w:after="0" w:line="240" w:lineRule="auto"/>
              <w:rPr>
                <w:rFonts w:ascii="Times New Roman" w:hAnsi="Times New Roman"/>
                <w:sz w:val="20"/>
                <w:szCs w:val="20"/>
              </w:rPr>
            </w:pPr>
            <w:r>
              <w:rPr>
                <w:rFonts w:ascii="Times New Roman" w:hAnsi="Times New Roman"/>
                <w:sz w:val="20"/>
                <w:szCs w:val="20"/>
              </w:rPr>
              <w:t>Vecne a finančne zodpovedný poverený vedúci oddelenia územného rozvoja a dopravy</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34 757,00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34 757,00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34 756,80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34 756,80</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100,00</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Obstaranie územného plánu zóny Kapitulský dvor</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Návrh územného plánu zóny</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Obstaranie nového územného plánu zóny</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Výber spracovateľa</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28"/>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Spracovanie prieskumov a rozborov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98"/>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Návrh zadania</w:t>
            </w:r>
          </w:p>
        </w:tc>
        <w:tc>
          <w:tcPr>
            <w:tcW w:w="992" w:type="dxa"/>
          </w:tcPr>
          <w:p w:rsidR="00A0566B" w:rsidRDefault="00A0566B" w:rsidP="00527618">
            <w:pPr>
              <w:spacing w:after="0" w:line="240" w:lineRule="auto"/>
              <w:jc w:val="center"/>
              <w:rPr>
                <w:rFonts w:ascii="Tahoma" w:hAnsi="Tahoma" w:cs="Tahoma"/>
                <w:color w:val="000000"/>
                <w:sz w:val="16"/>
                <w:szCs w:val="16"/>
              </w:rPr>
            </w:pP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97"/>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Návrh zóny</w:t>
            </w:r>
          </w:p>
        </w:tc>
        <w:tc>
          <w:tcPr>
            <w:tcW w:w="992" w:type="dxa"/>
          </w:tcPr>
          <w:p w:rsidR="00A0566B" w:rsidRDefault="00A0566B" w:rsidP="00527618">
            <w:pPr>
              <w:spacing w:after="0" w:line="240" w:lineRule="auto"/>
              <w:jc w:val="center"/>
              <w:rPr>
                <w:rFonts w:ascii="Tahoma" w:hAnsi="Tahoma" w:cs="Tahoma"/>
                <w:color w:val="000000"/>
                <w:sz w:val="16"/>
                <w:szCs w:val="16"/>
              </w:rPr>
            </w:pP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Naplánovaný začiatok procesu obstarania nového územného plánu zóny v zmysle platného územného plánu hlavného mesta a to výberom spracovateľa a spracovaním prieskumov </w:t>
            </w:r>
            <w:r>
              <w:rPr>
                <w:rFonts w:ascii="Times New Roman" w:hAnsi="Times New Roman"/>
                <w:sz w:val="24"/>
                <w:szCs w:val="24"/>
              </w:rPr>
              <w:lastRenderedPageBreak/>
              <w:t>a rozborov.</w:t>
            </w:r>
          </w:p>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t>Pokračuje proces spracovania územného plánu zóny Kapitulský dvor návrhom územného plánu.</w:t>
            </w: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Obstaranie územného plánu zóny Kapitulský dvor bola zrealizovaná v 1. fáze ostatné fázy budú prebiehať v roku 2021.</w:t>
            </w:r>
          </w:p>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sz w:val="24"/>
                <w:szCs w:val="24"/>
              </w:rPr>
              <w:t>Obstaranie nového územného plánu nebolo realizované z dôvodu neprijatia uznesenia v zastupiteľstve MČ</w:t>
            </w: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8.1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34 757,00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34 756,80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spacing w:after="0"/>
              <w:jc w:val="both"/>
              <w:rPr>
                <w:rFonts w:ascii="Times New Roman" w:hAnsi="Times New Roman"/>
                <w:sz w:val="24"/>
                <w:szCs w:val="24"/>
              </w:rPr>
            </w:pPr>
            <w:r>
              <w:rPr>
                <w:rFonts w:ascii="Times New Roman" w:hAnsi="Times New Roman"/>
                <w:sz w:val="24"/>
                <w:szCs w:val="24"/>
              </w:rPr>
              <w:t>Finančné prostriedky sú naplánované na: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Obstaranie územného plánu zóny Kapitulsky dvor</w:t>
            </w:r>
          </w:p>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t>- Nový územný plán v zmysle ÚPN hlavného mesta</w:t>
            </w: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Oddelenie územného rozvoja vyčerpalo finančné prostriedky vo výške 34 757 Eur za vypracovanie územného plánu zóny Kapitulsky dvor.</w:t>
            </w: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8.2</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Kvalitné a včasné stavebné konanie                                                                  </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66 136,00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66 136,00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24 000,21</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24 000,21</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36,29</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36,29</w:t>
            </w:r>
          </w:p>
        </w:tc>
      </w:tr>
    </w:tbl>
    <w:p w:rsidR="00A0566B" w:rsidRDefault="00A0566B" w:rsidP="00A0566B">
      <w:pPr>
        <w:spacing w:after="0" w:line="240" w:lineRule="auto"/>
        <w:ind w:left="708" w:hanging="708"/>
        <w:rPr>
          <w:rFonts w:ascii="Times New Roman" w:hAnsi="Times New Roman"/>
          <w:b/>
          <w:sz w:val="24"/>
          <w:szCs w:val="24"/>
        </w:rPr>
      </w:pPr>
    </w:p>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8.2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Kvalitné a včasné stavebné konanie</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66 136,00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24 000,21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8.2.1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Stavebný úrad</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54 608,00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20 844,01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8.2.2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Špeciálny stavebný úrad</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6 580,00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2 102,02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8.2.3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Štátny fond rozvoja bývania</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4 948,00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1 054,18 Eur</w:t>
            </w:r>
          </w:p>
        </w:tc>
      </w:tr>
    </w:tbl>
    <w:p w:rsidR="00A0566B" w:rsidRPr="00850180" w:rsidRDefault="00A0566B" w:rsidP="00A0566B">
      <w:pPr>
        <w:spacing w:after="0"/>
        <w:rPr>
          <w:rFonts w:ascii="Times New Roman" w:hAnsi="Times New Roman"/>
          <w:sz w:val="20"/>
          <w:szCs w:val="20"/>
        </w:rPr>
      </w:pPr>
    </w:p>
    <w:p w:rsidR="00A0566B" w:rsidRPr="007A3AF4" w:rsidRDefault="00A0566B" w:rsidP="00A0566B">
      <w:pPr>
        <w:spacing w:after="0"/>
        <w:jc w:val="both"/>
        <w:rPr>
          <w:rFonts w:ascii="Times New Roman" w:hAnsi="Times New Roman"/>
          <w:sz w:val="24"/>
          <w:szCs w:val="24"/>
        </w:rPr>
      </w:pPr>
    </w:p>
    <w:p w:rsidR="00A0566B"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8.2.1</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Stavebný úrad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vecná stránka zodpovedná vedúca poverená vedením oddelenia </w:t>
            </w:r>
            <w:proofErr w:type="spellStart"/>
            <w:r>
              <w:rPr>
                <w:rFonts w:ascii="Times New Roman" w:hAnsi="Times New Roman"/>
                <w:sz w:val="20"/>
                <w:szCs w:val="20"/>
              </w:rPr>
              <w:t>ÚKaSP</w:t>
            </w:r>
            <w:proofErr w:type="spellEnd"/>
          </w:p>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finančná stránka vedúci oddelenia vnútornej správy  </w:t>
            </w: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54 608,00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54 608,00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20 844,01</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20 844,01</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38,17</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38,17</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Preverovanie dodržiavania stavebného zákona na území Petržalky</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 xml:space="preserve">počet obhliadok stavieb na území Petržalky  </w:t>
            </w:r>
          </w:p>
          <w:p w:rsidR="00A0566B" w:rsidRDefault="00A0566B" w:rsidP="00527618">
            <w:pPr>
              <w:spacing w:after="0" w:line="240" w:lineRule="auto"/>
              <w:rPr>
                <w:rFonts w:ascii="Tahoma" w:hAnsi="Tahoma" w:cs="Tahoma"/>
                <w:color w:val="000000"/>
                <w:sz w:val="16"/>
                <w:szCs w:val="16"/>
              </w:rPr>
            </w:pPr>
          </w:p>
          <w:p w:rsidR="00A0566B" w:rsidRPr="004E3205" w:rsidRDefault="00A0566B" w:rsidP="00527618">
            <w:pPr>
              <w:spacing w:after="0" w:line="240" w:lineRule="auto"/>
              <w:rPr>
                <w:rFonts w:ascii="Tahoma" w:hAnsi="Tahoma" w:cs="Tahoma"/>
                <w:color w:val="000000"/>
                <w:sz w:val="16"/>
                <w:szCs w:val="16"/>
              </w:rPr>
            </w:pP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200</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75</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Pr="0014062F"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Stavebný úrad zabezpečuje prenesený výkon štátnej správy na obce - MČ </w:t>
            </w:r>
            <w:proofErr w:type="spellStart"/>
            <w:r>
              <w:rPr>
                <w:rFonts w:ascii="Times New Roman" w:hAnsi="Times New Roman"/>
                <w:bCs/>
                <w:color w:val="000000"/>
                <w:sz w:val="24"/>
                <w:szCs w:val="24"/>
              </w:rPr>
              <w:t>Bratislava-Petržalka</w:t>
            </w:r>
            <w:proofErr w:type="spellEnd"/>
            <w:r>
              <w:rPr>
                <w:rFonts w:ascii="Times New Roman" w:hAnsi="Times New Roman"/>
                <w:bCs/>
                <w:color w:val="000000"/>
                <w:sz w:val="24"/>
                <w:szCs w:val="24"/>
              </w:rPr>
              <w:t xml:space="preserve">.  Náklady súvisia s transferom zo štátneho rozpočtu podľa počtu obyvateľov. </w:t>
            </w: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Odd. UKSP sa darí dodržiavať lehoty stanovené platnou legislatívou. Obhliadky vykonávajú referenti stavebného úradu z podnetu obyvateľov alebo z vlastného podnetu. Obhliadky vykonávajú priebežne počas celého roka.</w:t>
            </w:r>
          </w:p>
          <w:p w:rsidR="00A0566B" w:rsidRDefault="00A0566B" w:rsidP="00527618">
            <w:pPr>
              <w:spacing w:after="0" w:line="240" w:lineRule="auto"/>
              <w:jc w:val="both"/>
              <w:rPr>
                <w:rFonts w:ascii="Times New Roman" w:hAnsi="Times New Roman"/>
                <w:sz w:val="24"/>
                <w:szCs w:val="24"/>
              </w:rPr>
            </w:pP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8.2.1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54 608,00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20 844,01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8.2.1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54 608,00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20 844,01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Finančné prostriedky budú použité pre dvanástich zamestnancov na:</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energie (elektrická energia, plyn, vodné, stočné)</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poštové a telekomunikačné služby</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interiérové vybavenie</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všeobecný materiál</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odborná literatúra</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pracovná obuv, odev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údržba budovy</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špeciálne služby</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stravovanie (stravné lístky podľa platných predpisov)</w:t>
            </w:r>
          </w:p>
          <w:p w:rsidR="00A0566B" w:rsidRPr="00CD665C"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výdavky na vrátenie príjmov z minulých období 500,- Eur. </w:t>
            </w: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Rozpočtovaná čiastka 54 108 € je vyčerpaná na 38,52 % čo je 20 844 €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Výdavky boli vyčerpané pre zamestnancov preneseného výkonu stavebného úradu na: elektrinu, </w:t>
            </w:r>
            <w:r>
              <w:rPr>
                <w:rFonts w:ascii="Times New Roman" w:hAnsi="Times New Roman"/>
                <w:bCs/>
                <w:color w:val="000000"/>
                <w:sz w:val="24"/>
                <w:szCs w:val="24"/>
              </w:rPr>
              <w:lastRenderedPageBreak/>
              <w:t>plyn, vodné, stočné, telekomunikačné služby, kancelársky nábytok,  údržba budovy, špeciálne služby a stravovanie.</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Oddelenie stavebného poriadku z plánovaných 300 € na rok 2020 nečerpalo v prvej polovici roku 2020 žiadne finančné prostriedky. </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8.2.2</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Špeciálny stavebný úrad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Pr="00A31153" w:rsidRDefault="00A0566B" w:rsidP="00527618">
            <w:pPr>
              <w:spacing w:after="0" w:line="240" w:lineRule="auto"/>
              <w:rPr>
                <w:rFonts w:ascii="Times New Roman" w:hAnsi="Times New Roman"/>
                <w:sz w:val="20"/>
                <w:szCs w:val="20"/>
              </w:rPr>
            </w:pPr>
            <w:r>
              <w:rPr>
                <w:rFonts w:ascii="Times New Roman" w:hAnsi="Times New Roman"/>
                <w:sz w:val="20"/>
                <w:szCs w:val="20"/>
              </w:rPr>
              <w:t>Vecne a finančne zodpovedný poverený vedením riadenia oddelenia územného konania a dopravy</w:t>
            </w: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6 580,00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6 580,00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2 102,02</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2 102,02</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31,95</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31,95</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Zabezpečiť flexibilný povoľovací proces v zmysle stavebného zákona</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priemerný čas povolenia stavby</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60 dní</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Vykonať Štátny stavebný dohľad a kontroly povoľovaných stavieb na území Petržalky.</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vykonaných ŠSD, obhliadok a pod. za rok</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30</w:t>
            </w:r>
          </w:p>
        </w:tc>
        <w:tc>
          <w:tcPr>
            <w:tcW w:w="1843" w:type="dxa"/>
            <w:tcBorders>
              <w:top w:val="single" w:sz="4" w:space="0" w:color="000000"/>
              <w:bottom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45</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Zvýšenie odborných znalostí pracovníkov</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odborných školení za rok</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Pr="0014062F"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Úlohou špeciálneho stavebného úradu je viesť správne konania v zmysle platnej legislatívy. Povinnosťou zamestnancov je sledovať zmeny a novely zákonov. Jedným zo spôsobov ako toto zabezpečiť sú odborné školenia zamestnancov, ktorí na základe takéhoto vzdelávania potom aplikujú nové zákony, zmeny a novely v praxi a optimalizujú proces vydávania stavebných povolení.</w:t>
            </w: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K sledovanému obdobiu boli všetky správne konania na úseku špeciálneho stavebného úradu vedené v zmysle platnej legislatívy. V rámci povoľovacieho procesu je snaha odborných pracovníkov zabezpečiť čo najflexibilnejší proces v rámci platnej legislatívy s výsledkom priemerného času povolenia stavby 60 dní. Obhliadky stavieb zahŕňajú obhliadky počas výstavby a po ukončení výstavby v rámci kolaudačného konania. Miestnymi obhliadkami nebolo zistené žiadne porušenie zákona.</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Pre kvalitne vedené konania sú potrebné miestne obhliadky, štátny stavebný dohľad vykonávaný odbornými zamestnancami a tiež pravidelné vzdelávanie prostredníctvom odborných školení.</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K sledovanému obdobiu v rámci školení nebol ponúknutý kurz potrebný pre zamestnancov špeciálneho stavebného úradu aj z dôvodu pandémie </w:t>
            </w:r>
            <w:proofErr w:type="spellStart"/>
            <w:r>
              <w:rPr>
                <w:rFonts w:ascii="Times New Roman" w:hAnsi="Times New Roman"/>
                <w:sz w:val="24"/>
                <w:szCs w:val="24"/>
              </w:rPr>
              <w:t>COVIDu</w:t>
            </w:r>
            <w:proofErr w:type="spellEnd"/>
            <w:r>
              <w:rPr>
                <w:rFonts w:ascii="Times New Roman" w:hAnsi="Times New Roman"/>
                <w:sz w:val="24"/>
                <w:szCs w:val="24"/>
              </w:rPr>
              <w:t xml:space="preserve"> – 19</w:t>
            </w: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8.2.2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6 580,00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2 102,02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8.2.2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6 580,00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2 102,02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Finančné prostriedky budú použité pre troch zamestnancov na:</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cestovné tuzemské (MHD)</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energie, vodné, stočné</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poštovné a telekomunikačné služby</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interiérové vybavenie</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všeobecný materiál</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údržba budovy</w:t>
            </w:r>
          </w:p>
          <w:p w:rsidR="00A0566B" w:rsidRPr="00CD665C" w:rsidRDefault="00A0566B" w:rsidP="00527618">
            <w:pPr>
              <w:spacing w:after="0" w:line="240" w:lineRule="auto"/>
              <w:jc w:val="both"/>
              <w:rPr>
                <w:rFonts w:ascii="Times New Roman" w:hAnsi="Times New Roman"/>
                <w:sz w:val="24"/>
                <w:szCs w:val="24"/>
              </w:rPr>
            </w:pPr>
            <w:r>
              <w:rPr>
                <w:rFonts w:ascii="Times New Roman" w:hAnsi="Times New Roman"/>
                <w:sz w:val="24"/>
                <w:szCs w:val="24"/>
              </w:rPr>
              <w:t>- stravovanie (stravné lístky podľa platných predpisov)</w:t>
            </w: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Rozpočtovaná čiastka 6 580 € pre zamestnancov Špeciálneho stavebného úradu v prvom polroku 2020 bola čerpaná vo výške 2 102 € t.j. 31,95 %. Bežné výdavky boli použité na energie (elektrina, plyn, vodné, stočné),  telekomunikačné služby, údržba budov a stravovanie.</w:t>
            </w:r>
          </w:p>
        </w:tc>
      </w:tr>
    </w:tbl>
    <w:p w:rsidR="00A0566B" w:rsidRPr="00164F30" w:rsidRDefault="00A0566B" w:rsidP="00A0566B">
      <w:pPr>
        <w:spacing w:after="0" w:line="240" w:lineRule="auto"/>
        <w:jc w:val="both"/>
        <w:rPr>
          <w:rFonts w:ascii="Times New Roman" w:hAnsi="Times New Roman"/>
          <w:sz w:val="24"/>
          <w:szCs w:val="24"/>
        </w:r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t xml:space="preserve">Prvok </w:t>
            </w:r>
            <w:r>
              <w:rPr>
                <w:rFonts w:ascii="Times New Roman" w:hAnsi="Times New Roman"/>
                <w:b/>
                <w:sz w:val="32"/>
                <w:szCs w:val="32"/>
              </w:rPr>
              <w:t>8.2.3</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Štátny fond rozvoja bývania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vecná stránka zodpovedná  vedúca poverená vedením oddelenia </w:t>
            </w:r>
            <w:proofErr w:type="spellStart"/>
            <w:r>
              <w:rPr>
                <w:rFonts w:ascii="Times New Roman" w:hAnsi="Times New Roman"/>
                <w:sz w:val="20"/>
                <w:szCs w:val="20"/>
              </w:rPr>
              <w:t>ÚKaSP</w:t>
            </w:r>
            <w:proofErr w:type="spellEnd"/>
            <w:r>
              <w:rPr>
                <w:rFonts w:ascii="Times New Roman" w:hAnsi="Times New Roman"/>
                <w:sz w:val="20"/>
                <w:szCs w:val="20"/>
              </w:rPr>
              <w:t xml:space="preserve"> a finančná stránka vedúci oddelenia vnútornej správy  </w:t>
            </w:r>
          </w:p>
          <w:p w:rsidR="00A0566B" w:rsidRDefault="00A0566B" w:rsidP="00527618">
            <w:pPr>
              <w:spacing w:after="0" w:line="240" w:lineRule="auto"/>
              <w:rPr>
                <w:rFonts w:ascii="Times New Roman" w:hAnsi="Times New Roman"/>
                <w:sz w:val="20"/>
                <w:szCs w:val="20"/>
              </w:rPr>
            </w:pPr>
          </w:p>
          <w:p w:rsidR="00A0566B" w:rsidRPr="00A31153" w:rsidRDefault="00A0566B" w:rsidP="00527618">
            <w:pPr>
              <w:spacing w:after="0" w:line="240" w:lineRule="auto"/>
              <w:rPr>
                <w:rFonts w:ascii="Times New Roman" w:hAnsi="Times New Roman"/>
                <w:sz w:val="20"/>
                <w:szCs w:val="20"/>
              </w:rPr>
            </w:pP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4 948,00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4 948,00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1 054,18</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1 054,18</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21,31</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21,31</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Včasné overenie úplnosti náležitosti žiadostí  o úver zo ŠFRB a Vládneho programu zatepľovania (VPZ).</w:t>
            </w:r>
          </w:p>
          <w:p w:rsidR="00A0566B" w:rsidRPr="004E3205"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Doba overenia žiadosti v dňoch.</w:t>
            </w:r>
          </w:p>
          <w:p w:rsidR="00A0566B" w:rsidRPr="004E3205" w:rsidRDefault="00A0566B" w:rsidP="00527618">
            <w:pPr>
              <w:spacing w:after="0" w:line="240" w:lineRule="auto"/>
              <w:rPr>
                <w:rFonts w:ascii="Tahoma" w:hAnsi="Tahoma" w:cs="Tahoma"/>
                <w:color w:val="000000"/>
                <w:sz w:val="16"/>
                <w:szCs w:val="16"/>
              </w:rPr>
            </w:pP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V rámci oddelenia stavebného úradu sa zabezpečuje prenesený výkon štátnej správy  agendy rozvoja bývania (ŠFRB) pre mestskú časť </w:t>
            </w:r>
            <w:proofErr w:type="spellStart"/>
            <w:r>
              <w:rPr>
                <w:rFonts w:ascii="Times New Roman" w:hAnsi="Times New Roman"/>
                <w:bCs/>
                <w:color w:val="000000"/>
                <w:sz w:val="24"/>
                <w:szCs w:val="24"/>
              </w:rPr>
              <w:t>Bratislava-Petržalka</w:t>
            </w:r>
            <w:proofErr w:type="spellEnd"/>
            <w:r>
              <w:rPr>
                <w:rFonts w:ascii="Times New Roman" w:hAnsi="Times New Roman"/>
                <w:bCs/>
                <w:color w:val="000000"/>
                <w:sz w:val="24"/>
                <w:szCs w:val="24"/>
              </w:rPr>
              <w:t>.</w:t>
            </w: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 xml:space="preserve">Na odd. UKSP sa zabezpečuje prenesený výkon štátnej správy agendy ŠFRB pre MČ </w:t>
            </w:r>
            <w:proofErr w:type="spellStart"/>
            <w:r>
              <w:rPr>
                <w:rFonts w:ascii="Times New Roman" w:hAnsi="Times New Roman"/>
                <w:sz w:val="24"/>
                <w:szCs w:val="24"/>
              </w:rPr>
              <w:t>Bratislava-Petržalka</w:t>
            </w:r>
            <w:proofErr w:type="spellEnd"/>
            <w:r>
              <w:rPr>
                <w:rFonts w:ascii="Times New Roman" w:hAnsi="Times New Roman"/>
                <w:sz w:val="24"/>
                <w:szCs w:val="24"/>
              </w:rPr>
              <w:t>. Referentka ŠFRB žiadosti vybavuje stanovenom termíne.</w:t>
            </w: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8.2.3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4 948,00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1 054,18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8.2.3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4 948,00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1 054,18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Finančné prostriedky budú použité na:</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cestovné náhrady tuzemsko</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energie, vodné, stočné</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poštové a telekomunikačné služby</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všeobecný materiál</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dopravné (PHM, servis a údržba, poistenie)</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údržba budovy</w:t>
            </w:r>
          </w:p>
          <w:p w:rsidR="00A0566B" w:rsidRPr="00CD665C" w:rsidRDefault="00A0566B" w:rsidP="00527618">
            <w:pPr>
              <w:spacing w:after="0" w:line="240" w:lineRule="auto"/>
              <w:jc w:val="both"/>
              <w:rPr>
                <w:rFonts w:ascii="Times New Roman" w:hAnsi="Times New Roman"/>
                <w:sz w:val="24"/>
                <w:szCs w:val="24"/>
              </w:rPr>
            </w:pPr>
            <w:r>
              <w:rPr>
                <w:rFonts w:ascii="Times New Roman" w:hAnsi="Times New Roman"/>
                <w:sz w:val="24"/>
                <w:szCs w:val="24"/>
              </w:rPr>
              <w:t>- stravovanie (podľa platných predpisov)</w:t>
            </w: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Rozpočtovaná čiastka 4 948 € bola v prvom polroku 2020 čerpaná vo výške 1 054 € t.j. 21,31 %. Bežné výdavky boli použité na energie (elektrina, plyn, vodné, stočné),  PHM, telekomunikačné služby, údržba budov a stravovanie.</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 w:rsidR="00A0566B" w:rsidRDefault="00A0566B" w:rsidP="00A0566B"/>
    <w:p w:rsidR="00A0566B" w:rsidRDefault="00A0566B"/>
    <w:p w:rsidR="00A0566B" w:rsidRDefault="00A0566B"/>
    <w:p w:rsidR="00A0566B" w:rsidRDefault="00A0566B"/>
    <w:p w:rsidR="00A0566B" w:rsidRDefault="00A0566B"/>
    <w:p w:rsidR="00A0566B" w:rsidRDefault="00A0566B"/>
    <w:p w:rsidR="00A0566B" w:rsidRDefault="00A0566B"/>
    <w:p w:rsidR="00A0566B" w:rsidRDefault="00A0566B"/>
    <w:p w:rsidR="00A0566B" w:rsidRDefault="00A0566B"/>
    <w:p w:rsidR="00A0566B" w:rsidRDefault="00A0566B"/>
    <w:p w:rsidR="00A0566B" w:rsidRDefault="00A0566B"/>
    <w:p w:rsidR="00A0566B" w:rsidRDefault="00A0566B"/>
    <w:tbl>
      <w:tblPr>
        <w:tblW w:w="5198" w:type="pct"/>
        <w:tblLook w:val="01E0" w:firstRow="1" w:lastRow="1" w:firstColumn="1" w:lastColumn="1" w:noHBand="0" w:noVBand="0"/>
      </w:tblPr>
      <w:tblGrid>
        <w:gridCol w:w="2659"/>
        <w:gridCol w:w="6997"/>
      </w:tblGrid>
      <w:tr w:rsidR="00A0566B" w:rsidTr="00527618">
        <w:trPr>
          <w:trHeight w:val="703"/>
        </w:trPr>
        <w:tc>
          <w:tcPr>
            <w:tcW w:w="1377" w:type="pct"/>
            <w:shd w:val="clear" w:color="auto" w:fill="C6D9F1"/>
          </w:tcPr>
          <w:p w:rsidR="00A0566B" w:rsidRPr="00B846B6" w:rsidRDefault="00A0566B" w:rsidP="00527618">
            <w:pPr>
              <w:spacing w:before="120" w:after="120" w:line="240" w:lineRule="auto"/>
              <w:rPr>
                <w:rFonts w:ascii="Times New Roman" w:hAnsi="Times New Roman"/>
                <w:b/>
              </w:rPr>
            </w:pPr>
            <w:r w:rsidRPr="00B846B6">
              <w:rPr>
                <w:rFonts w:ascii="Times New Roman" w:hAnsi="Times New Roman"/>
                <w:b/>
                <w:sz w:val="40"/>
                <w:szCs w:val="40"/>
              </w:rPr>
              <w:lastRenderedPageBreak/>
              <w:t xml:space="preserve">Program  </w:t>
            </w:r>
            <w:r>
              <w:rPr>
                <w:rFonts w:ascii="Times New Roman" w:hAnsi="Times New Roman"/>
                <w:b/>
                <w:sz w:val="40"/>
                <w:szCs w:val="40"/>
              </w:rPr>
              <w:t>9</w:t>
            </w:r>
            <w:r w:rsidRPr="00B846B6">
              <w:rPr>
                <w:rFonts w:ascii="Times New Roman" w:hAnsi="Times New Roman"/>
                <w:b/>
                <w:sz w:val="40"/>
                <w:szCs w:val="40"/>
              </w:rPr>
              <w:t xml:space="preserve">: </w:t>
            </w:r>
          </w:p>
        </w:tc>
        <w:tc>
          <w:tcPr>
            <w:tcW w:w="3623" w:type="pct"/>
            <w:shd w:val="clear" w:color="auto" w:fill="C6D9F1"/>
          </w:tcPr>
          <w:p w:rsidR="00A0566B" w:rsidRPr="00B846B6" w:rsidRDefault="00A0566B" w:rsidP="00527618">
            <w:pPr>
              <w:spacing w:before="120" w:after="120" w:line="240" w:lineRule="auto"/>
              <w:rPr>
                <w:rFonts w:ascii="Times New Roman" w:hAnsi="Times New Roman"/>
                <w:sz w:val="40"/>
                <w:szCs w:val="40"/>
              </w:rPr>
            </w:pPr>
            <w:r>
              <w:rPr>
                <w:rFonts w:ascii="Times New Roman" w:hAnsi="Times New Roman"/>
                <w:sz w:val="40"/>
                <w:szCs w:val="40"/>
              </w:rPr>
              <w:t xml:space="preserve">Nakladanie s majetkom a bývanie                                                                     </w:t>
            </w:r>
          </w:p>
        </w:tc>
      </w:tr>
    </w:tbl>
    <w:p w:rsidR="00A0566B" w:rsidRPr="001D5B87"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1D5B87">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A0566B" w:rsidRPr="004E3205" w:rsidTr="00527618">
        <w:tc>
          <w:tcPr>
            <w:tcW w:w="2660" w:type="dxa"/>
          </w:tcPr>
          <w:p w:rsidR="00A0566B" w:rsidRPr="00034DDB"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sidRPr="00034DDB">
              <w:rPr>
                <w:rFonts w:ascii="Times New Roman" w:eastAsia="Times New Roman" w:hAnsi="Times New Roman"/>
                <w:b/>
                <w:bCs/>
                <w:color w:val="000000"/>
                <w:sz w:val="24"/>
                <w:szCs w:val="24"/>
              </w:rPr>
              <w:t>rok</w:t>
            </w:r>
          </w:p>
        </w:tc>
        <w:tc>
          <w:tcPr>
            <w:tcW w:w="2232" w:type="dxa"/>
            <w:tcBorders>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000000"/>
              <w:left w:val="single" w:sz="4" w:space="0" w:color="000000"/>
              <w:bottom w:val="single" w:sz="4" w:space="0" w:color="000000"/>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660" w:type="dxa"/>
          </w:tcPr>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Bežné výdavky</w:t>
            </w:r>
          </w:p>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Kapitálové výdavky</w:t>
            </w:r>
          </w:p>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Finančné výdavky</w:t>
            </w:r>
          </w:p>
          <w:p w:rsidR="00A0566B" w:rsidRPr="00A42B24"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sidRPr="00A42B24">
              <w:rPr>
                <w:rFonts w:ascii="Times New Roman" w:eastAsia="Times New Roman" w:hAnsi="Times New Roman"/>
                <w:b/>
                <w:bCs/>
                <w:color w:val="000000"/>
                <w:sz w:val="24"/>
                <w:szCs w:val="24"/>
              </w:rPr>
              <w:t>Spolu</w:t>
            </w:r>
          </w:p>
        </w:tc>
        <w:tc>
          <w:tcPr>
            <w:tcW w:w="2232" w:type="dxa"/>
            <w:tcBorders>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854 233,00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359 651,00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4 314,00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1 218 198,00</w:t>
            </w:r>
          </w:p>
        </w:tc>
        <w:tc>
          <w:tcPr>
            <w:tcW w:w="2374" w:type="dxa"/>
            <w:tcBorders>
              <w:top w:val="single" w:sz="4" w:space="0" w:color="000000"/>
              <w:left w:val="single" w:sz="4" w:space="0" w:color="000000"/>
              <w:bottom w:val="single" w:sz="4" w:space="0" w:color="000000"/>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316 792,26</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4 000,00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2 228,15</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323 020,41</w:t>
            </w:r>
          </w:p>
        </w:tc>
        <w:tc>
          <w:tcPr>
            <w:tcW w:w="2374" w:type="dxa"/>
            <w:tcBorders>
              <w:top w:val="single" w:sz="4" w:space="0" w:color="000000"/>
              <w:left w:val="single" w:sz="4" w:space="0" w:color="000000"/>
              <w:bottom w:val="single" w:sz="4" w:space="0" w:color="000000"/>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37,08</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1,11</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51,65</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26,52</w:t>
            </w:r>
          </w:p>
        </w:tc>
      </w:tr>
    </w:tbl>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9</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Nakladanie s majetkom a bývanie</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1 218 198,00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323 020,41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9.1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Obecné byty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465 620,00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167 434,90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9.2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Nebytové priestory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180 850,00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61 516,19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9.3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Obnova a údržba majetku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571 728,00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94 069,32 Eur</w:t>
            </w:r>
          </w:p>
        </w:tc>
      </w:tr>
    </w:tbl>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p>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9.1</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Obecné byty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Pr="00850180" w:rsidRDefault="00A0566B" w:rsidP="00527618">
            <w:pPr>
              <w:spacing w:before="120" w:after="120" w:line="240" w:lineRule="auto"/>
              <w:jc w:val="both"/>
              <w:rPr>
                <w:rFonts w:ascii="Times New Roman" w:hAnsi="Times New Roman"/>
              </w:rPr>
            </w:pPr>
            <w:r>
              <w:rPr>
                <w:rFonts w:ascii="Times New Roman" w:hAnsi="Times New Roman"/>
              </w:rPr>
              <w:t xml:space="preserve">Konaniami vedenými na bytovom oddelení zabezpečovať zníženie počtu neplatičov v obecných bytoch a predchádzať vzniku nových neplatičov a tým zabezpečiť  efektívne  hospodárenie  s bytovým fondom  zvereným mestskej časti </w:t>
            </w:r>
            <w:proofErr w:type="spellStart"/>
            <w:r>
              <w:rPr>
                <w:rFonts w:ascii="Times New Roman" w:hAnsi="Times New Roman"/>
              </w:rPr>
              <w:t>Bratislava-Petržalka</w:t>
            </w:r>
            <w:proofErr w:type="spellEnd"/>
            <w:r>
              <w:rPr>
                <w:rFonts w:ascii="Times New Roman" w:hAnsi="Times New Roman"/>
              </w:rPr>
              <w:t xml:space="preserve"> do správy hl. mestom SR Bratislava. </w:t>
            </w: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Pr="00850180" w:rsidRDefault="00A0566B" w:rsidP="00527618">
            <w:pPr>
              <w:spacing w:after="0" w:line="240" w:lineRule="auto"/>
              <w:rPr>
                <w:rFonts w:ascii="Times New Roman" w:hAnsi="Times New Roman"/>
                <w:sz w:val="20"/>
                <w:szCs w:val="20"/>
              </w:rPr>
            </w:pPr>
            <w:r>
              <w:rPr>
                <w:rFonts w:ascii="Times New Roman" w:hAnsi="Times New Roman"/>
                <w:sz w:val="20"/>
                <w:szCs w:val="20"/>
              </w:rPr>
              <w:t>Vecná a finančná stránka vedúca bytového oddelenia</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465 620,00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465 620,00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167 331,06</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103,84</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167 434,90</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35,94</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35,96</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Skvalitnenie bývania v obecných bytoch.</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opravených bytov a údržba  bytového fondu.</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50</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Zabezpečiť úhrady spojené s výkonom  správy  obecných  bytov a úhrady za neplatičov v obecných  bytoch v zmysle zmlúv o výkone správy obecných  bytov uzatvorenou s Bytovým podnikom Petržalka s.r.o.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V zmysle platných právnych predpisov  zabezpečiť údržbu a opravy obecných bytov.</w:t>
            </w:r>
          </w:p>
          <w:p w:rsidR="00A0566B" w:rsidRPr="00001A06" w:rsidRDefault="00A0566B" w:rsidP="00527618">
            <w:pPr>
              <w:spacing w:after="0"/>
              <w:jc w:val="both"/>
              <w:rPr>
                <w:rFonts w:ascii="Times New Roman" w:hAnsi="Times New Roman"/>
                <w:sz w:val="24"/>
                <w:szCs w:val="24"/>
              </w:rPr>
            </w:pP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V prvom polroku bola vykonaná údržba a oprava v 4 obecných bytoch.</w:t>
            </w: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9.1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465 620,00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167 331,06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9.1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Finančné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103,84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spacing w:after="0"/>
              <w:jc w:val="both"/>
              <w:rPr>
                <w:rFonts w:ascii="Times New Roman" w:hAnsi="Times New Roman"/>
                <w:sz w:val="24"/>
                <w:szCs w:val="24"/>
              </w:rPr>
            </w:pPr>
            <w:r>
              <w:rPr>
                <w:rFonts w:ascii="Times New Roman" w:hAnsi="Times New Roman"/>
                <w:sz w:val="24"/>
                <w:szCs w:val="24"/>
              </w:rPr>
              <w:t>Finančné prostriedky sú naplánované:</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na zabezpečenie úhrad spojených s výkonom správy obecných bytov a úhrad za neplatičov v obecných bytoch v zmysle Zmlúv o výkone správy obecných bytov uzatvorených s Bytovým podnikom Petržalka s.r.o.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na zabezpečenie údržby a opráv obecných bytov  v zmysle platných právnych predpisov.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na zabezpečenie užívania obecných bytov len na základe súhlasu prenajímateľa.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na zabezpečenie konania voči neplatičom a neprispôsobivým nájomníkom v súlade s platnými právnymi predpismi.     </w:t>
            </w:r>
          </w:p>
          <w:p w:rsidR="00A0566B" w:rsidRDefault="00A0566B" w:rsidP="00527618">
            <w:pPr>
              <w:spacing w:after="0"/>
              <w:jc w:val="both"/>
              <w:rPr>
                <w:rFonts w:ascii="Times New Roman" w:hAnsi="Times New Roman"/>
                <w:sz w:val="24"/>
                <w:szCs w:val="24"/>
              </w:rPr>
            </w:pPr>
          </w:p>
          <w:p w:rsidR="00A0566B" w:rsidRDefault="00A0566B" w:rsidP="00527618">
            <w:pPr>
              <w:spacing w:after="0"/>
              <w:jc w:val="both"/>
              <w:rPr>
                <w:rFonts w:ascii="Times New Roman" w:hAnsi="Times New Roman"/>
                <w:sz w:val="24"/>
                <w:szCs w:val="24"/>
              </w:rPr>
            </w:pPr>
          </w:p>
          <w:p w:rsidR="00A0566B" w:rsidRDefault="00A0566B" w:rsidP="00527618">
            <w:pPr>
              <w:spacing w:after="0"/>
              <w:jc w:val="both"/>
              <w:rPr>
                <w:rFonts w:ascii="Times New Roman" w:hAnsi="Times New Roman"/>
                <w:sz w:val="24"/>
                <w:szCs w:val="24"/>
              </w:rPr>
            </w:pPr>
          </w:p>
          <w:p w:rsidR="00A0566B" w:rsidRPr="00001A06" w:rsidRDefault="00A0566B" w:rsidP="00527618">
            <w:pPr>
              <w:spacing w:after="0"/>
              <w:jc w:val="both"/>
              <w:rPr>
                <w:rFonts w:ascii="Times New Roman" w:hAnsi="Times New Roman"/>
                <w:sz w:val="24"/>
                <w:szCs w:val="24"/>
              </w:rPr>
            </w:pP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Finančné prostriedky vo výške 167 331,- Eur boli vyčerpané na zabezpečenie bytového fondu vo vlastníctve alebo správe. .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Fond opráv  = 60 554,- Eur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Fond služieb  = 79 758,- Eur</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Na údržba obecných bytov  = 768,- Eur</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Na opravy obecných bytov  = 6540,- Eur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Na úhrady súdnych poplatkov za podané návrhy  = 199,- Eur.</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Špeciálne služby = 19 513,- Eur z toho na: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právne, poradenské, konzultačné služby súvisiace so súd. konaniami = 6000,- Eur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vymáhanie pohľadávok od 01.01.2008  = 7200,- Eur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vymáhanie pohľadávok vzniknutých do 31.12.2007  = 6128,- Eur</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notárske služby  = 185,- Eur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Finančné výdavky vo výške 104,- Eur sú za vrátenú zábezpeku na ul. M. Medveďovej. </w:t>
            </w:r>
          </w:p>
          <w:p w:rsidR="00A0566B"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9.2</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Nebytové priestory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Pr="00850180" w:rsidRDefault="00A0566B" w:rsidP="00527618">
            <w:pPr>
              <w:spacing w:before="120" w:after="120" w:line="240" w:lineRule="auto"/>
              <w:jc w:val="both"/>
              <w:rPr>
                <w:rFonts w:ascii="Times New Roman" w:hAnsi="Times New Roman"/>
              </w:rPr>
            </w:pPr>
            <w:r>
              <w:rPr>
                <w:rFonts w:ascii="Times New Roman" w:hAnsi="Times New Roman"/>
              </w:rPr>
              <w:t>Stabilizovať nájomcov nebytových priestorov, garáží a garážových státí, odpredať tie garáže, ktorých správa nie je pre mestskú časť rentabilná</w:t>
            </w: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vecné a finančné zabezpečenie vedúca referátu správy majetku oddelenia majetku, obstarávania a investícií</w:t>
            </w:r>
          </w:p>
          <w:p w:rsidR="00A0566B" w:rsidRPr="00850180" w:rsidRDefault="00A0566B" w:rsidP="00527618">
            <w:pPr>
              <w:spacing w:after="0" w:line="240" w:lineRule="auto"/>
              <w:rPr>
                <w:rFonts w:ascii="Times New Roman" w:hAnsi="Times New Roman"/>
                <w:sz w:val="20"/>
                <w:szCs w:val="20"/>
              </w:rPr>
            </w:pP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180 850,00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180 850,00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61 516,19</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61 516,19</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34,02</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34,02</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Dosiahnuť 100 % využitie nebytových priestorov garáží  a garážových státí.</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Nebytové priestory, garáže a garážové státia.</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483</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452</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Mestská časť prostredníctvom referátu správy miestneho majetku plánuje prenájom 173 garáží, 226 garážových státí a 80 nebytových priestorov zverených do správy od hlavného mesta SR a 4 vlastné nebytové priestory a 2 vlastné garážové státia. Za týmto účelom zabezpečí aj v prípade potreby opravu a údržbu priestorov.</w:t>
            </w:r>
          </w:p>
          <w:p w:rsidR="00A0566B" w:rsidRPr="00001A06" w:rsidRDefault="00A0566B" w:rsidP="00527618">
            <w:pPr>
              <w:spacing w:after="0"/>
              <w:jc w:val="both"/>
              <w:rPr>
                <w:rFonts w:ascii="Times New Roman" w:hAnsi="Times New Roman"/>
                <w:sz w:val="24"/>
                <w:szCs w:val="24"/>
              </w:rPr>
            </w:pP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Mestská časť má toho času zverené do správy: 173 garáží, 226 garážových státí a 83 nebytových priestorov.</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v sledovanom roku sa prenajímajú priestory v počte 452, na prenájom ostatných priestorov, predovšetkým garáží a garážových státí,  sa pravidelne vypisujú obchodné verejné súťaže. V rámci starostlivosti o uvedený majetok boli v sledovanom období čerpané finančné prostriedky predovšetkým na správu a údržbu nebytových priestorov prostredníctvom BPP s.r.o. </w:t>
            </w: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Pr="00404830" w:rsidRDefault="00A0566B" w:rsidP="00527618">
            <w:pPr>
              <w:spacing w:after="0" w:line="240" w:lineRule="auto"/>
              <w:jc w:val="both"/>
              <w:rPr>
                <w:rFonts w:ascii="Times New Roman" w:hAnsi="Times New Roman"/>
                <w:sz w:val="24"/>
                <w:szCs w:val="24"/>
              </w:rPr>
            </w:pP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9.2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180 850,00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61 516,19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t xml:space="preserve">Referát SMM v rámci starostlivosti o nebytové priestory, garáže a garážové státia plánuje finančné prostriedky na údržbu garáží,  garážových státí a  na ich správu, na  údržbu nebytových </w:t>
            </w:r>
            <w:r>
              <w:rPr>
                <w:rFonts w:ascii="Times New Roman" w:hAnsi="Times New Roman"/>
                <w:sz w:val="24"/>
                <w:szCs w:val="24"/>
              </w:rPr>
              <w:lastRenderedPageBreak/>
              <w:t xml:space="preserve">priestorov a na ich správu, na údržbu a správu nebytových priestorov na </w:t>
            </w:r>
            <w:proofErr w:type="spellStart"/>
            <w:r>
              <w:rPr>
                <w:rFonts w:ascii="Times New Roman" w:hAnsi="Times New Roman"/>
                <w:sz w:val="24"/>
                <w:szCs w:val="24"/>
              </w:rPr>
              <w:t>Gercenovej</w:t>
            </w:r>
            <w:proofErr w:type="spellEnd"/>
            <w:r>
              <w:rPr>
                <w:rFonts w:ascii="Times New Roman" w:hAnsi="Times New Roman"/>
                <w:sz w:val="24"/>
                <w:szCs w:val="24"/>
              </w:rPr>
              <w:t xml:space="preserve"> ul.,  na príspevok do fondu opráv iným správcom nebytových priestorov. </w:t>
            </w: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Referát SMM čerpal finančných prostriedkov v I. polroku 2020  v sume 61 516,19 €  t.j. na 34,02 % - ne plnenie rozpočtu. Boli použité na údržbu a správu budov vlastných ako aj zverených do správy hlavným mestom a na garážové státia. Ďalej boli finančné prostriedky uhrádzané bytovému podniku za voľné nebytové priestory, na správu vlastného majetku, na správu vlastných nebytových priestorov a garážových státí, na výdavky  spojené  s úhradou špeciálnych právnych služieb spojených s vymáhaním pohľadávok po Bytovom podniku Petržalka do roku 2008.</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9.3</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Obnova a údržba majetku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Default="00A0566B" w:rsidP="00527618">
            <w:pPr>
              <w:spacing w:before="120" w:after="120" w:line="240" w:lineRule="auto"/>
              <w:jc w:val="both"/>
              <w:rPr>
                <w:rFonts w:ascii="Times New Roman" w:hAnsi="Times New Roman"/>
              </w:rPr>
            </w:pPr>
            <w:r>
              <w:rPr>
                <w:rFonts w:ascii="Times New Roman" w:hAnsi="Times New Roman"/>
              </w:rPr>
              <w:t>Zabezpečenie kompletnej evidencie, správy a hospodárneho nakladania so zvereným a vlastným majetkom MČ v prípade nadbytočného majetku jeho odpredaj.</w:t>
            </w:r>
          </w:p>
          <w:p w:rsidR="00A0566B" w:rsidRPr="00850180" w:rsidRDefault="00A0566B" w:rsidP="00527618">
            <w:pPr>
              <w:spacing w:before="120" w:after="120" w:line="240" w:lineRule="auto"/>
              <w:jc w:val="both"/>
              <w:rPr>
                <w:rFonts w:ascii="Times New Roman" w:hAnsi="Times New Roman"/>
              </w:rPr>
            </w:pP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Pr="00850180" w:rsidRDefault="00A0566B" w:rsidP="00527618">
            <w:pPr>
              <w:spacing w:after="0" w:line="240" w:lineRule="auto"/>
              <w:rPr>
                <w:rFonts w:ascii="Times New Roman" w:hAnsi="Times New Roman"/>
                <w:sz w:val="20"/>
                <w:szCs w:val="20"/>
              </w:rPr>
            </w:pPr>
            <w:r>
              <w:rPr>
                <w:rFonts w:ascii="Times New Roman" w:hAnsi="Times New Roman"/>
                <w:sz w:val="20"/>
                <w:szCs w:val="20"/>
              </w:rPr>
              <w:t>vecne a finančne zodpovedný poverený vedúci referátu investičných činností, vedúca referátu správy majetku oddelenia majetku, obstarávania a investícií a vedúca oddelenia projektového riadenia</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207 763,00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359 651,00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4 314,00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571 728,00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87 945,01</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4 000,00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2 124,31</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94 069,32</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42,33</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1,11</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49,24</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16,45</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Reagovať na nové výzvy prostriedkov EÚ</w:t>
            </w:r>
          </w:p>
          <w:p w:rsidR="00A0566B" w:rsidRPr="004E3205"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 xml:space="preserve">Na základe pripravovaných a </w:t>
            </w:r>
            <w:proofErr w:type="spellStart"/>
            <w:r>
              <w:rPr>
                <w:rFonts w:ascii="Tahoma" w:hAnsi="Tahoma" w:cs="Tahoma"/>
                <w:color w:val="000000"/>
                <w:sz w:val="16"/>
                <w:szCs w:val="16"/>
              </w:rPr>
              <w:t>novovyhlásených</w:t>
            </w:r>
            <w:proofErr w:type="spellEnd"/>
            <w:r>
              <w:rPr>
                <w:rFonts w:ascii="Tahoma" w:hAnsi="Tahoma" w:cs="Tahoma"/>
                <w:color w:val="000000"/>
                <w:sz w:val="16"/>
                <w:szCs w:val="16"/>
              </w:rPr>
              <w:t xml:space="preserve"> výziev spracovávať projekty, súvisiace s najdôležitejšími problémami, ktoré ovplyvňujú MČ </w:t>
            </w:r>
            <w:proofErr w:type="spellStart"/>
            <w:r>
              <w:rPr>
                <w:rFonts w:ascii="Tahoma" w:hAnsi="Tahoma" w:cs="Tahoma"/>
                <w:color w:val="000000"/>
                <w:sz w:val="16"/>
                <w:szCs w:val="16"/>
              </w:rPr>
              <w:t>Bratislava-Petržalka</w:t>
            </w:r>
            <w:proofErr w:type="spellEnd"/>
            <w:r>
              <w:rPr>
                <w:rFonts w:ascii="Tahoma" w:hAnsi="Tahoma" w:cs="Tahoma"/>
                <w:color w:val="000000"/>
                <w:sz w:val="16"/>
                <w:szCs w:val="16"/>
              </w:rPr>
              <w:t>.</w:t>
            </w:r>
          </w:p>
          <w:p w:rsidR="00A0566B" w:rsidRPr="004E3205" w:rsidRDefault="00A0566B" w:rsidP="00527618">
            <w:pPr>
              <w:spacing w:after="0" w:line="240" w:lineRule="auto"/>
              <w:rPr>
                <w:rFonts w:ascii="Tahoma" w:hAnsi="Tahoma" w:cs="Tahoma"/>
                <w:color w:val="000000"/>
                <w:sz w:val="16"/>
                <w:szCs w:val="16"/>
              </w:rPr>
            </w:pP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áno</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 xml:space="preserve">áno </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Realizácia nových stavieb</w:t>
            </w:r>
          </w:p>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 xml:space="preserve">Počet nových, príp. zrekonštruovaných a </w:t>
            </w:r>
            <w:proofErr w:type="spellStart"/>
            <w:r>
              <w:rPr>
                <w:rFonts w:ascii="Tahoma" w:hAnsi="Tahoma" w:cs="Tahoma"/>
                <w:color w:val="000000"/>
                <w:sz w:val="16"/>
                <w:szCs w:val="16"/>
              </w:rPr>
              <w:t>zrevitalizovaných</w:t>
            </w:r>
            <w:proofErr w:type="spellEnd"/>
            <w:r>
              <w:rPr>
                <w:rFonts w:ascii="Tahoma" w:hAnsi="Tahoma" w:cs="Tahoma"/>
                <w:color w:val="000000"/>
                <w:sz w:val="16"/>
                <w:szCs w:val="16"/>
              </w:rPr>
              <w:t xml:space="preserve"> stavieb alebo plôch</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top w:val="single" w:sz="4" w:space="0" w:color="000000"/>
              <w:bottom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50"/>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Realizovať predaj a nájom nehnuteľného majetku v správe, resp. vo vlastníctve MČ na základe rozhodnutia MZ</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projektov pre stavebné povolenie</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20</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2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 xml:space="preserve">Počet odpredaných pozemkov </w:t>
            </w:r>
            <w:proofErr w:type="spellStart"/>
            <w:r>
              <w:rPr>
                <w:rFonts w:ascii="Tahoma" w:hAnsi="Tahoma" w:cs="Tahoma"/>
                <w:color w:val="000000"/>
                <w:sz w:val="16"/>
                <w:szCs w:val="16"/>
              </w:rPr>
              <w:t>resp.budov</w:t>
            </w:r>
            <w:proofErr w:type="spellEnd"/>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2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uzatvorených nájomných zmlúv na pozemky a stavby</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32</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25"/>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Obstaranie projektových dokumentácií na plánované projekty</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projektových dokumentácií, štúdií a posudkov v rámci podaných, príp. zrealizovaných projektov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lastRenderedPageBreak/>
              <w:t xml:space="preserve">Komentár : </w:t>
            </w:r>
            <w:r w:rsidRPr="00001A06">
              <w:rPr>
                <w:rFonts w:ascii="Times New Roman" w:hAnsi="Times New Roman"/>
                <w:sz w:val="24"/>
                <w:szCs w:val="24"/>
              </w:rPr>
              <w:t xml:space="preserve">  </w:t>
            </w:r>
            <w:r>
              <w:rPr>
                <w:rFonts w:ascii="Times New Roman" w:hAnsi="Times New Roman"/>
                <w:sz w:val="24"/>
                <w:szCs w:val="24"/>
              </w:rPr>
              <w:t>Referát správy miestneho majetku chce v rámci hospodárneho nakladania s majetkom realizovať  prenájom nehnuteľností zverených do správy mestskej časti,  zabezpečiť  úhradu nájomného za prenajatý majetok. Formou poistenia majetku zabezpečiť starostlivosť o zverený ako aj vlastný majetok. Taktiež chce zabezpečiť predaj majetku, ktorý sa stal pre mestskú časť nadbytočným.</w:t>
            </w:r>
          </w:p>
          <w:p w:rsidR="00A0566B" w:rsidRDefault="00A0566B" w:rsidP="00527618">
            <w:pPr>
              <w:spacing w:after="0"/>
              <w:jc w:val="both"/>
              <w:rPr>
                <w:rFonts w:ascii="Times New Roman" w:hAnsi="Times New Roman"/>
                <w:sz w:val="24"/>
                <w:szCs w:val="24"/>
              </w:rPr>
            </w:pP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PD SSS (Stacionár </w:t>
            </w:r>
            <w:proofErr w:type="spellStart"/>
            <w:r>
              <w:rPr>
                <w:rFonts w:ascii="Times New Roman" w:hAnsi="Times New Roman"/>
                <w:sz w:val="24"/>
                <w:szCs w:val="24"/>
              </w:rPr>
              <w:t>Vavilovova</w:t>
            </w:r>
            <w:proofErr w:type="spellEnd"/>
            <w:r>
              <w:rPr>
                <w:rFonts w:ascii="Times New Roman" w:hAnsi="Times New Roman"/>
                <w:sz w:val="24"/>
                <w:szCs w:val="24"/>
              </w:rPr>
              <w:t>)</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V roku 2019 OPR podalo žiadosť o nenávratný finančný príspevok na vybudovanie projektu „Denný stacionár pre seniorov na </w:t>
            </w:r>
            <w:proofErr w:type="spellStart"/>
            <w:r>
              <w:rPr>
                <w:rFonts w:ascii="Times New Roman" w:hAnsi="Times New Roman"/>
                <w:sz w:val="24"/>
                <w:szCs w:val="24"/>
              </w:rPr>
              <w:t>Vavilovovej</w:t>
            </w:r>
            <w:proofErr w:type="spellEnd"/>
            <w:r>
              <w:rPr>
                <w:rFonts w:ascii="Times New Roman" w:hAnsi="Times New Roman"/>
                <w:sz w:val="24"/>
                <w:szCs w:val="24"/>
              </w:rPr>
              <w:t xml:space="preserve"> ulici“. V prípade schválenia projektu bude spolufinancovanie mestskej časti vo výške 34 651 eur. Finančné prostriedky na vyhotovenie PD v rámci predmetného projektu  na roky 2020- 2022 sa nepredpokladá, nakoľko PD bola vyhotovená v roku 2019.</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PD (Šrobárovo námestie)</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V roku 2019 OPR komunikovalo s vedením MČ prípadnú realizáciu revitalizácie Šrobárovho námestia. V prípade, že sa vedenie mestskej časti revitalizáciu rozhodne uskutočniť, finančné prostriedky vo výške 50 000 eur na rok 2020 budú určené na vyhotovenie PD.</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Projektová dokumentácia - (nové projekty)</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V rámci návrhu rozpočtu na roky 2020- 2022 OPR plánuje finančné prostriedky vo výške 50 000 eur na prípadne ďalšie vyhotovenia PD podľa vyhlásených výziev na príslušné roky.</w:t>
            </w:r>
          </w:p>
          <w:p w:rsidR="00A0566B" w:rsidRDefault="00A0566B" w:rsidP="00527618">
            <w:pPr>
              <w:spacing w:after="0"/>
              <w:jc w:val="both"/>
              <w:rPr>
                <w:rFonts w:ascii="Times New Roman" w:hAnsi="Times New Roman"/>
                <w:sz w:val="24"/>
                <w:szCs w:val="24"/>
              </w:rPr>
            </w:pPr>
          </w:p>
          <w:p w:rsidR="00A0566B" w:rsidRDefault="00A0566B" w:rsidP="00527618">
            <w:pPr>
              <w:spacing w:after="0"/>
              <w:jc w:val="both"/>
              <w:rPr>
                <w:rFonts w:ascii="Times New Roman" w:hAnsi="Times New Roman"/>
                <w:sz w:val="24"/>
                <w:szCs w:val="24"/>
              </w:rPr>
            </w:pPr>
          </w:p>
          <w:p w:rsidR="00A0566B" w:rsidRDefault="00A0566B" w:rsidP="00527618">
            <w:pPr>
              <w:spacing w:after="0"/>
              <w:jc w:val="both"/>
              <w:rPr>
                <w:rFonts w:ascii="Times New Roman" w:hAnsi="Times New Roman"/>
                <w:sz w:val="24"/>
                <w:szCs w:val="24"/>
              </w:rPr>
            </w:pPr>
          </w:p>
          <w:p w:rsidR="00A0566B" w:rsidRDefault="00A0566B" w:rsidP="00527618">
            <w:pPr>
              <w:spacing w:after="0"/>
              <w:jc w:val="both"/>
              <w:rPr>
                <w:rFonts w:ascii="Times New Roman" w:hAnsi="Times New Roman"/>
                <w:sz w:val="24"/>
                <w:szCs w:val="24"/>
              </w:rPr>
            </w:pPr>
          </w:p>
          <w:p w:rsidR="00A0566B" w:rsidRPr="00001A06" w:rsidRDefault="00A0566B" w:rsidP="00527618">
            <w:pPr>
              <w:spacing w:after="0"/>
              <w:jc w:val="both"/>
              <w:rPr>
                <w:rFonts w:ascii="Times New Roman" w:hAnsi="Times New Roman"/>
                <w:sz w:val="24"/>
                <w:szCs w:val="24"/>
              </w:rPr>
            </w:pP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 xml:space="preserve">RIČ - finančné prostriedky plánované na revitalizáciu Šrobárovho námestia boli presunuté na revitalizáciu Námestia Republiky kde prebieha </w:t>
            </w:r>
            <w:proofErr w:type="spellStart"/>
            <w:r>
              <w:rPr>
                <w:rFonts w:ascii="Times New Roman" w:hAnsi="Times New Roman"/>
                <w:sz w:val="24"/>
                <w:szCs w:val="24"/>
              </w:rPr>
              <w:t>participatívny</w:t>
            </w:r>
            <w:proofErr w:type="spellEnd"/>
            <w:r>
              <w:rPr>
                <w:rFonts w:ascii="Times New Roman" w:hAnsi="Times New Roman"/>
                <w:sz w:val="24"/>
                <w:szCs w:val="24"/>
              </w:rPr>
              <w:t xml:space="preserve"> prieskum. Realizuje sa Štúdia potrieb verejnosti a modelov využitia Námestia Republiky v celkovej hodnote 19 370,00 €.</w:t>
            </w: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Referát správy miestneho majetku v prvom polroku zabezpečoval na základe zmlúv prevádzku zariadení v prečerpávacej stanici Chorvátske  rameno, servis, opravu a údržbu osobného  výťahu  na  Petržalskej   železničnej  stanici, údržbu a opravu mreže na železničnej stanici, zabezpečoval úhradu nájomného za pozemky vo vlastníctve </w:t>
            </w:r>
            <w:proofErr w:type="spellStart"/>
            <w:r>
              <w:rPr>
                <w:rFonts w:ascii="Times New Roman" w:hAnsi="Times New Roman"/>
                <w:sz w:val="24"/>
                <w:szCs w:val="24"/>
              </w:rPr>
              <w:t>Incheby</w:t>
            </w:r>
            <w:proofErr w:type="spellEnd"/>
            <w:r>
              <w:rPr>
                <w:rFonts w:ascii="Times New Roman" w:hAnsi="Times New Roman"/>
                <w:sz w:val="24"/>
                <w:szCs w:val="24"/>
              </w:rPr>
              <w:t xml:space="preserve">, a.s. pod Petržalským korzom, nájomné za pozemok na Kopčianskej ul. spoločnosti ACORD a Železnici SR za cyklotrasy,  služby- čistenie </w:t>
            </w:r>
            <w:proofErr w:type="spellStart"/>
            <w:r>
              <w:rPr>
                <w:rFonts w:ascii="Times New Roman" w:hAnsi="Times New Roman"/>
                <w:sz w:val="24"/>
                <w:szCs w:val="24"/>
              </w:rPr>
              <w:t>Graffity</w:t>
            </w:r>
            <w:proofErr w:type="spellEnd"/>
            <w:r>
              <w:rPr>
                <w:rFonts w:ascii="Times New Roman" w:hAnsi="Times New Roman"/>
                <w:sz w:val="24"/>
                <w:szCs w:val="24"/>
              </w:rPr>
              <w:t xml:space="preserve"> v podchode na železničnej stanici Petržalka,  služby spojené so starostlivosťou o majetok,  poistenie nehnuteľného a hnuteľného majetku vo vlastníctve a v správe mestskej časti, taktiež zabezpečoval plnenie finančných podmienok z </w:t>
            </w:r>
            <w:proofErr w:type="spellStart"/>
            <w:r>
              <w:rPr>
                <w:rFonts w:ascii="Times New Roman" w:hAnsi="Times New Roman"/>
                <w:sz w:val="24"/>
                <w:szCs w:val="24"/>
              </w:rPr>
              <w:t>lizingových</w:t>
            </w:r>
            <w:proofErr w:type="spellEnd"/>
            <w:r>
              <w:rPr>
                <w:rFonts w:ascii="Times New Roman" w:hAnsi="Times New Roman"/>
                <w:sz w:val="24"/>
                <w:szCs w:val="24"/>
              </w:rPr>
              <w:t xml:space="preserve"> zmlúv.</w:t>
            </w: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OPR reaguje na vyhlásené výzvy a podáva pravidelné informácie vedeniu MČ.</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V 1. polroku 2020 neboli čerpané žiadne finančné prostriedky na PD projektov, nakoľko z vedenia mestskej časti nebola zadaná požiadavka.</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Neboli čerpané finančné prostriedky na projekt Vybudovanie denného stacionáru pre seniorov na </w:t>
            </w:r>
            <w:proofErr w:type="spellStart"/>
            <w:r>
              <w:rPr>
                <w:rFonts w:ascii="Times New Roman" w:hAnsi="Times New Roman"/>
                <w:sz w:val="24"/>
                <w:szCs w:val="24"/>
              </w:rPr>
              <w:t>Vavilovovej</w:t>
            </w:r>
            <w:proofErr w:type="spellEnd"/>
            <w:r>
              <w:rPr>
                <w:rFonts w:ascii="Times New Roman" w:hAnsi="Times New Roman"/>
                <w:sz w:val="24"/>
                <w:szCs w:val="24"/>
              </w:rPr>
              <w:t xml:space="preserve"> ulici,  nakoľko bolo hodnotenie projektu zo strany poskytovateľa dotácie zastavené. OPR podalo na základe tohto mimoriadny opravný prostriedok v podobe odvolania, ktorý je aktuálne v riešení na CKO. </w:t>
            </w: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p>
          <w:p w:rsidR="00A0566B" w:rsidRPr="00404830" w:rsidRDefault="00A0566B" w:rsidP="00527618">
            <w:pPr>
              <w:spacing w:after="0" w:line="240" w:lineRule="auto"/>
              <w:jc w:val="both"/>
              <w:rPr>
                <w:rFonts w:ascii="Times New Roman" w:hAnsi="Times New Roman"/>
                <w:sz w:val="24"/>
                <w:szCs w:val="24"/>
              </w:rPr>
            </w:pP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9.3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207 763,00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87 945,01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9.3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Finančné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4 314,00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2 124,31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9.3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359 651,00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4 000,00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Referát správy miestneho majetku plánuje  čerpať finančné prostriedky na servis údržbu a  opravu  osobného výťahu  na petržalskej  železničnej stanici,  na vyhotovenie  geometrických plánov, ktoré budú slúžiť ako  podklad k zapísaniu  vlastníctva  nehnuteľností do katastra nehnuteľností,  na  úhradu poplatkov v prípade účasti na súdnych sporoch mestskej časti voči dlžníkom (neplatenie nájomného za pozemky, budovy), na vypracovanie znaleckých posudkov vo veciach ocenenia nehnuteľností v </w:t>
            </w:r>
            <w:proofErr w:type="spellStart"/>
            <w:r>
              <w:rPr>
                <w:rFonts w:ascii="Times New Roman" w:hAnsi="Times New Roman"/>
                <w:sz w:val="24"/>
                <w:szCs w:val="24"/>
              </w:rPr>
              <w:t>k.ú</w:t>
            </w:r>
            <w:proofErr w:type="spellEnd"/>
            <w:r>
              <w:rPr>
                <w:rFonts w:ascii="Times New Roman" w:hAnsi="Times New Roman"/>
                <w:sz w:val="24"/>
                <w:szCs w:val="24"/>
              </w:rPr>
              <w:t xml:space="preserve">. Petržalka pre účely odpredaja, na úhradu   nájomného za pozemky vo vlastníctve </w:t>
            </w:r>
            <w:proofErr w:type="spellStart"/>
            <w:r>
              <w:rPr>
                <w:rFonts w:ascii="Times New Roman" w:hAnsi="Times New Roman"/>
                <w:sz w:val="24"/>
                <w:szCs w:val="24"/>
              </w:rPr>
              <w:t>Incheby</w:t>
            </w:r>
            <w:proofErr w:type="spellEnd"/>
            <w:r>
              <w:rPr>
                <w:rFonts w:ascii="Times New Roman" w:hAnsi="Times New Roman"/>
                <w:sz w:val="24"/>
                <w:szCs w:val="24"/>
              </w:rPr>
              <w:t xml:space="preserve">, a.s. pod Petržalským korzom , nájomné za pozemok- stavebný dvor Revitalizácia Vlasteneckého nám., na energiu a údržbu prečerpávacej stanice Chorvátske rameno, na údržbu budov v správe RSMM  . V rozpočte sú zahrnuté aj výdavky na prenájom budovy ZSE na ulici Ondreja </w:t>
            </w:r>
            <w:proofErr w:type="spellStart"/>
            <w:r>
              <w:rPr>
                <w:rFonts w:ascii="Times New Roman" w:hAnsi="Times New Roman"/>
                <w:sz w:val="24"/>
                <w:szCs w:val="24"/>
              </w:rPr>
              <w:t>Štefanku</w:t>
            </w:r>
            <w:proofErr w:type="spellEnd"/>
            <w:r>
              <w:rPr>
                <w:rFonts w:ascii="Times New Roman" w:hAnsi="Times New Roman"/>
                <w:sz w:val="24"/>
                <w:szCs w:val="24"/>
              </w:rPr>
              <w:t>.</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Kapitálové výdavky sú plánované na  realizáciu projektu Stacionár </w:t>
            </w:r>
            <w:proofErr w:type="spellStart"/>
            <w:r>
              <w:rPr>
                <w:rFonts w:ascii="Times New Roman" w:hAnsi="Times New Roman"/>
                <w:sz w:val="24"/>
                <w:szCs w:val="24"/>
              </w:rPr>
              <w:t>Vavilovova</w:t>
            </w:r>
            <w:proofErr w:type="spellEnd"/>
            <w:r>
              <w:rPr>
                <w:rFonts w:ascii="Times New Roman" w:hAnsi="Times New Roman"/>
                <w:sz w:val="24"/>
                <w:szCs w:val="24"/>
              </w:rPr>
              <w:t xml:space="preserve"> a ďalšie projekty podľa vyhlásených výziev.  </w:t>
            </w:r>
          </w:p>
          <w:p w:rsidR="00A0566B" w:rsidRPr="00001A06" w:rsidRDefault="00A0566B" w:rsidP="00527618">
            <w:pPr>
              <w:spacing w:after="0"/>
              <w:jc w:val="both"/>
              <w:rPr>
                <w:rFonts w:ascii="Times New Roman" w:hAnsi="Times New Roman"/>
                <w:sz w:val="24"/>
                <w:szCs w:val="24"/>
              </w:rPr>
            </w:pP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1. OPR podalo na základe výzvy podpredsedníčky vlády zásobník projektov na prípravu zelenej, digitálnej a odolnej obnovy hospodárstva (REACT-EÚ), ktorý bude schvaľovaný za SR.</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2. OPR podalo 3 projekty na MPC k Národnému projektu Pomáhajúce profesie v edukácií detí a žiakov </w:t>
            </w:r>
            <w:proofErr w:type="spellStart"/>
            <w:r>
              <w:rPr>
                <w:rFonts w:ascii="Times New Roman" w:hAnsi="Times New Roman"/>
                <w:bCs/>
                <w:color w:val="000000"/>
                <w:sz w:val="24"/>
                <w:szCs w:val="24"/>
              </w:rPr>
              <w:t>PoP</w:t>
            </w:r>
            <w:proofErr w:type="spellEnd"/>
            <w:r>
              <w:rPr>
                <w:rFonts w:ascii="Times New Roman" w:hAnsi="Times New Roman"/>
                <w:bCs/>
                <w:color w:val="000000"/>
                <w:sz w:val="24"/>
                <w:szCs w:val="24"/>
              </w:rPr>
              <w:t xml:space="preserve"> II.</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2. Projekt Vybudovanie denného stacionáru </w:t>
            </w:r>
            <w:proofErr w:type="spellStart"/>
            <w:r>
              <w:rPr>
                <w:rFonts w:ascii="Times New Roman" w:hAnsi="Times New Roman"/>
                <w:bCs/>
                <w:color w:val="000000"/>
                <w:sz w:val="24"/>
                <w:szCs w:val="24"/>
              </w:rPr>
              <w:t>Vavilovova</w:t>
            </w:r>
            <w:proofErr w:type="spellEnd"/>
            <w:r>
              <w:rPr>
                <w:rFonts w:ascii="Times New Roman" w:hAnsi="Times New Roman"/>
                <w:bCs/>
                <w:color w:val="000000"/>
                <w:sz w:val="24"/>
                <w:szCs w:val="24"/>
              </w:rPr>
              <w:t xml:space="preserve"> je zastavený, hodnotenie </w:t>
            </w:r>
            <w:proofErr w:type="spellStart"/>
            <w:r>
              <w:rPr>
                <w:rFonts w:ascii="Times New Roman" w:hAnsi="Times New Roman"/>
                <w:bCs/>
                <w:color w:val="000000"/>
                <w:sz w:val="24"/>
                <w:szCs w:val="24"/>
              </w:rPr>
              <w:t>ŽoNFP</w:t>
            </w:r>
            <w:proofErr w:type="spellEnd"/>
            <w:r>
              <w:rPr>
                <w:rFonts w:ascii="Times New Roman" w:hAnsi="Times New Roman"/>
                <w:bCs/>
                <w:color w:val="000000"/>
                <w:sz w:val="24"/>
                <w:szCs w:val="24"/>
              </w:rPr>
              <w:t xml:space="preserve"> bolo zo strany RO zastavené v procese administratívnej kontroly z dôvodu zníženia požadovanej výšky dotácie. OPR podalo mimoriadny opravný prostriedok proti tomuto rozhodnutiu. Tomu RO nevyhovel a </w:t>
            </w:r>
            <w:proofErr w:type="spellStart"/>
            <w:r>
              <w:rPr>
                <w:rFonts w:ascii="Times New Roman" w:hAnsi="Times New Roman"/>
                <w:bCs/>
                <w:color w:val="000000"/>
                <w:sz w:val="24"/>
                <w:szCs w:val="24"/>
              </w:rPr>
              <w:t>ŽoNFP</w:t>
            </w:r>
            <w:proofErr w:type="spellEnd"/>
            <w:r>
              <w:rPr>
                <w:rFonts w:ascii="Times New Roman" w:hAnsi="Times New Roman"/>
                <w:bCs/>
                <w:color w:val="000000"/>
                <w:sz w:val="24"/>
                <w:szCs w:val="24"/>
              </w:rPr>
              <w:t xml:space="preserve"> nebola vrátená späť do odborného hodnotenia. SO/RO v spolupráci s OPR podalo uvedený podnet na Centrálny koordinačný orgán (CKO), MČ ešte nedostala odpoveď.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3. OPR zrealizovalo za 1. polrok 2020 opravy herných prvkov na VDI: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1.VDI </w:t>
            </w:r>
            <w:proofErr w:type="spellStart"/>
            <w:r>
              <w:rPr>
                <w:rFonts w:ascii="Times New Roman" w:hAnsi="Times New Roman"/>
                <w:bCs/>
                <w:color w:val="000000"/>
                <w:sz w:val="24"/>
                <w:szCs w:val="24"/>
              </w:rPr>
              <w:t>Žehrianska</w:t>
            </w:r>
            <w:proofErr w:type="spellEnd"/>
            <w:r>
              <w:rPr>
                <w:rFonts w:ascii="Times New Roman" w:hAnsi="Times New Roman"/>
                <w:bCs/>
                <w:color w:val="000000"/>
                <w:sz w:val="24"/>
                <w:szCs w:val="24"/>
              </w:rPr>
              <w:t xml:space="preserve"> 12 (oprava 11 ks herných prvkov v zmysle revíznej správy/RS 2020)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2.VDI </w:t>
            </w:r>
            <w:proofErr w:type="spellStart"/>
            <w:r>
              <w:rPr>
                <w:rFonts w:ascii="Times New Roman" w:hAnsi="Times New Roman"/>
                <w:bCs/>
                <w:color w:val="000000"/>
                <w:sz w:val="24"/>
                <w:szCs w:val="24"/>
              </w:rPr>
              <w:t>Bzovícka</w:t>
            </w:r>
            <w:proofErr w:type="spellEnd"/>
            <w:r>
              <w:rPr>
                <w:rFonts w:ascii="Times New Roman" w:hAnsi="Times New Roman"/>
                <w:bCs/>
                <w:color w:val="000000"/>
                <w:sz w:val="24"/>
                <w:szCs w:val="24"/>
              </w:rPr>
              <w:t xml:space="preserve"> 14 (oprava 1 ks herného prvku v zmysle RS 2020</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3.VDI  </w:t>
            </w:r>
            <w:proofErr w:type="spellStart"/>
            <w:r>
              <w:rPr>
                <w:rFonts w:ascii="Times New Roman" w:hAnsi="Times New Roman"/>
                <w:bCs/>
                <w:color w:val="000000"/>
                <w:sz w:val="24"/>
                <w:szCs w:val="24"/>
              </w:rPr>
              <w:t>Šášovská</w:t>
            </w:r>
            <w:proofErr w:type="spellEnd"/>
            <w:r>
              <w:rPr>
                <w:rFonts w:ascii="Times New Roman" w:hAnsi="Times New Roman"/>
                <w:bCs/>
                <w:color w:val="000000"/>
                <w:sz w:val="24"/>
                <w:szCs w:val="24"/>
              </w:rPr>
              <w:t xml:space="preserve"> 2-4 (oprava 4ks drevených herných prvkov v zmysle RS 2020)</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4.VDI </w:t>
            </w:r>
            <w:proofErr w:type="spellStart"/>
            <w:r>
              <w:rPr>
                <w:rFonts w:ascii="Times New Roman" w:hAnsi="Times New Roman"/>
                <w:bCs/>
                <w:color w:val="000000"/>
                <w:sz w:val="24"/>
                <w:szCs w:val="24"/>
              </w:rPr>
              <w:t>Šintavská</w:t>
            </w:r>
            <w:proofErr w:type="spellEnd"/>
            <w:r>
              <w:rPr>
                <w:rFonts w:ascii="Times New Roman" w:hAnsi="Times New Roman"/>
                <w:bCs/>
                <w:color w:val="000000"/>
                <w:sz w:val="24"/>
                <w:szCs w:val="24"/>
              </w:rPr>
              <w:t xml:space="preserve"> 14 (oprava 1 ks herného prvku v zmysle RS 2020)</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5.VDI </w:t>
            </w:r>
            <w:proofErr w:type="spellStart"/>
            <w:r>
              <w:rPr>
                <w:rFonts w:ascii="Times New Roman" w:hAnsi="Times New Roman"/>
                <w:bCs/>
                <w:color w:val="000000"/>
                <w:sz w:val="24"/>
                <w:szCs w:val="24"/>
              </w:rPr>
              <w:t>Znievska</w:t>
            </w:r>
            <w:proofErr w:type="spellEnd"/>
            <w:r>
              <w:rPr>
                <w:rFonts w:ascii="Times New Roman" w:hAnsi="Times New Roman"/>
                <w:bCs/>
                <w:color w:val="000000"/>
                <w:sz w:val="24"/>
                <w:szCs w:val="24"/>
              </w:rPr>
              <w:t xml:space="preserve"> 8 (demontáž 1 ks herného prvku v zmysle RS 2020)</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6.VDI Veľký </w:t>
            </w:r>
            <w:proofErr w:type="spellStart"/>
            <w:r>
              <w:rPr>
                <w:rFonts w:ascii="Times New Roman" w:hAnsi="Times New Roman"/>
                <w:bCs/>
                <w:color w:val="000000"/>
                <w:sz w:val="24"/>
                <w:szCs w:val="24"/>
              </w:rPr>
              <w:t>Draždiak</w:t>
            </w:r>
            <w:proofErr w:type="spellEnd"/>
            <w:r>
              <w:rPr>
                <w:rFonts w:ascii="Times New Roman" w:hAnsi="Times New Roman"/>
                <w:bCs/>
                <w:color w:val="000000"/>
                <w:sz w:val="24"/>
                <w:szCs w:val="24"/>
              </w:rPr>
              <w:t xml:space="preserve"> (demontáž 1 ks a opravy 2 ks herných prvkov v zmysle RS 2020)</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7.VDI </w:t>
            </w:r>
            <w:proofErr w:type="spellStart"/>
            <w:r>
              <w:rPr>
                <w:rFonts w:ascii="Times New Roman" w:hAnsi="Times New Roman"/>
                <w:bCs/>
                <w:color w:val="000000"/>
                <w:sz w:val="24"/>
                <w:szCs w:val="24"/>
              </w:rPr>
              <w:t>Starhradská</w:t>
            </w:r>
            <w:proofErr w:type="spellEnd"/>
            <w:r>
              <w:rPr>
                <w:rFonts w:ascii="Times New Roman" w:hAnsi="Times New Roman"/>
                <w:bCs/>
                <w:color w:val="000000"/>
                <w:sz w:val="24"/>
                <w:szCs w:val="24"/>
              </w:rPr>
              <w:t xml:space="preserve"> 10 (oprava 1 ks herného prvku v zmysle RS 2020)</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8.VDI </w:t>
            </w:r>
            <w:proofErr w:type="spellStart"/>
            <w:r>
              <w:rPr>
                <w:rFonts w:ascii="Times New Roman" w:hAnsi="Times New Roman"/>
                <w:bCs/>
                <w:color w:val="000000"/>
                <w:sz w:val="24"/>
                <w:szCs w:val="24"/>
              </w:rPr>
              <w:t>Ambroseho</w:t>
            </w:r>
            <w:proofErr w:type="spellEnd"/>
            <w:r>
              <w:rPr>
                <w:rFonts w:ascii="Times New Roman" w:hAnsi="Times New Roman"/>
                <w:bCs/>
                <w:color w:val="000000"/>
                <w:sz w:val="24"/>
                <w:szCs w:val="24"/>
              </w:rPr>
              <w:t xml:space="preserve"> 2-12 (výmena časti herného prvku)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9.VDI </w:t>
            </w:r>
            <w:proofErr w:type="spellStart"/>
            <w:r>
              <w:rPr>
                <w:rFonts w:ascii="Times New Roman" w:hAnsi="Times New Roman"/>
                <w:bCs/>
                <w:color w:val="000000"/>
                <w:sz w:val="24"/>
                <w:szCs w:val="24"/>
              </w:rPr>
              <w:t>Holíčska</w:t>
            </w:r>
            <w:proofErr w:type="spellEnd"/>
            <w:r>
              <w:rPr>
                <w:rFonts w:ascii="Times New Roman" w:hAnsi="Times New Roman"/>
                <w:bCs/>
                <w:color w:val="000000"/>
                <w:sz w:val="24"/>
                <w:szCs w:val="24"/>
              </w:rPr>
              <w:t xml:space="preserve"> 2 (demontáž 2 ks herných prvkov v zmysle RS 2020)</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10.VDI Vilova 29-31 (oprava herného prvku v zmysle RS 2020) </w:t>
            </w:r>
          </w:p>
          <w:p w:rsidR="00A0566B" w:rsidRDefault="00A0566B" w:rsidP="00527618">
            <w:pPr>
              <w:spacing w:after="0" w:line="240" w:lineRule="auto"/>
              <w:jc w:val="both"/>
              <w:rPr>
                <w:rFonts w:ascii="Times New Roman" w:hAnsi="Times New Roman"/>
                <w:sz w:val="24"/>
                <w:szCs w:val="24"/>
              </w:rPr>
            </w:pPr>
            <w:r>
              <w:rPr>
                <w:rFonts w:ascii="Times New Roman" w:hAnsi="Times New Roman"/>
                <w:bCs/>
                <w:color w:val="000000"/>
                <w:sz w:val="24"/>
                <w:szCs w:val="24"/>
              </w:rPr>
              <w:t>Referát SMM čerpal v I. polroku bežné výdavky vo výške 87 945,01€ t.j. na 42,33 %-</w:t>
            </w:r>
            <w:proofErr w:type="spellStart"/>
            <w:r>
              <w:rPr>
                <w:rFonts w:ascii="Times New Roman" w:hAnsi="Times New Roman"/>
                <w:bCs/>
                <w:color w:val="000000"/>
                <w:sz w:val="24"/>
                <w:szCs w:val="24"/>
              </w:rPr>
              <w:t>né</w:t>
            </w:r>
            <w:proofErr w:type="spellEnd"/>
            <w:r>
              <w:rPr>
                <w:rFonts w:ascii="Times New Roman" w:hAnsi="Times New Roman"/>
                <w:bCs/>
                <w:color w:val="000000"/>
                <w:sz w:val="24"/>
                <w:szCs w:val="24"/>
              </w:rPr>
              <w:t xml:space="preserve"> plnenie rozpočtu.</w:t>
            </w: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tbl>
      <w:tblPr>
        <w:tblW w:w="5198" w:type="pct"/>
        <w:tblLook w:val="01E0" w:firstRow="1" w:lastRow="1" w:firstColumn="1" w:lastColumn="1" w:noHBand="0" w:noVBand="0"/>
      </w:tblPr>
      <w:tblGrid>
        <w:gridCol w:w="2659"/>
        <w:gridCol w:w="6997"/>
      </w:tblGrid>
      <w:tr w:rsidR="00A0566B" w:rsidTr="00527618">
        <w:trPr>
          <w:trHeight w:val="703"/>
        </w:trPr>
        <w:tc>
          <w:tcPr>
            <w:tcW w:w="1377" w:type="pct"/>
            <w:shd w:val="clear" w:color="auto" w:fill="C6D9F1"/>
          </w:tcPr>
          <w:p w:rsidR="00A0566B" w:rsidRPr="00B846B6" w:rsidRDefault="00A0566B" w:rsidP="00527618">
            <w:pPr>
              <w:spacing w:before="120" w:after="120" w:line="240" w:lineRule="auto"/>
              <w:rPr>
                <w:rFonts w:ascii="Times New Roman" w:hAnsi="Times New Roman"/>
                <w:b/>
              </w:rPr>
            </w:pPr>
            <w:r w:rsidRPr="00B846B6">
              <w:rPr>
                <w:rFonts w:ascii="Times New Roman" w:hAnsi="Times New Roman"/>
                <w:b/>
                <w:sz w:val="40"/>
                <w:szCs w:val="40"/>
              </w:rPr>
              <w:t xml:space="preserve">Program  </w:t>
            </w:r>
            <w:r>
              <w:rPr>
                <w:rFonts w:ascii="Times New Roman" w:hAnsi="Times New Roman"/>
                <w:b/>
                <w:sz w:val="40"/>
                <w:szCs w:val="40"/>
              </w:rPr>
              <w:t>10</w:t>
            </w:r>
            <w:r w:rsidRPr="00B846B6">
              <w:rPr>
                <w:rFonts w:ascii="Times New Roman" w:hAnsi="Times New Roman"/>
                <w:b/>
                <w:sz w:val="40"/>
                <w:szCs w:val="40"/>
              </w:rPr>
              <w:t xml:space="preserve">: </w:t>
            </w:r>
          </w:p>
        </w:tc>
        <w:tc>
          <w:tcPr>
            <w:tcW w:w="3623" w:type="pct"/>
            <w:shd w:val="clear" w:color="auto" w:fill="C6D9F1"/>
          </w:tcPr>
          <w:p w:rsidR="00A0566B" w:rsidRPr="00B846B6" w:rsidRDefault="00A0566B" w:rsidP="00527618">
            <w:pPr>
              <w:spacing w:before="120" w:after="120" w:line="240" w:lineRule="auto"/>
              <w:rPr>
                <w:rFonts w:ascii="Times New Roman" w:hAnsi="Times New Roman"/>
                <w:sz w:val="40"/>
                <w:szCs w:val="40"/>
              </w:rPr>
            </w:pPr>
            <w:r>
              <w:rPr>
                <w:rFonts w:ascii="Times New Roman" w:hAnsi="Times New Roman"/>
                <w:sz w:val="40"/>
                <w:szCs w:val="40"/>
              </w:rPr>
              <w:t xml:space="preserve">Sociálna pomoc a sociálne služby                                                                    </w:t>
            </w:r>
          </w:p>
        </w:tc>
      </w:tr>
    </w:tbl>
    <w:p w:rsidR="00A0566B" w:rsidRPr="001D5B87"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1D5B87">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A0566B" w:rsidRPr="004E3205" w:rsidTr="00527618">
        <w:tc>
          <w:tcPr>
            <w:tcW w:w="2660" w:type="dxa"/>
          </w:tcPr>
          <w:p w:rsidR="00A0566B" w:rsidRPr="00034DDB"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sidRPr="00034DDB">
              <w:rPr>
                <w:rFonts w:ascii="Times New Roman" w:eastAsia="Times New Roman" w:hAnsi="Times New Roman"/>
                <w:b/>
                <w:bCs/>
                <w:color w:val="000000"/>
                <w:sz w:val="24"/>
                <w:szCs w:val="24"/>
              </w:rPr>
              <w:t>rok</w:t>
            </w:r>
          </w:p>
        </w:tc>
        <w:tc>
          <w:tcPr>
            <w:tcW w:w="2232" w:type="dxa"/>
            <w:tcBorders>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000000"/>
              <w:left w:val="single" w:sz="4" w:space="0" w:color="000000"/>
              <w:bottom w:val="single" w:sz="4" w:space="0" w:color="000000"/>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660" w:type="dxa"/>
          </w:tcPr>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Bežné výdavky</w:t>
            </w:r>
          </w:p>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Kapitálové výdavky</w:t>
            </w:r>
          </w:p>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Finančné výdavky</w:t>
            </w:r>
          </w:p>
          <w:p w:rsidR="00A0566B" w:rsidRPr="00A42B24"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sidRPr="00A42B24">
              <w:rPr>
                <w:rFonts w:ascii="Times New Roman" w:eastAsia="Times New Roman" w:hAnsi="Times New Roman"/>
                <w:b/>
                <w:bCs/>
                <w:color w:val="000000"/>
                <w:sz w:val="24"/>
                <w:szCs w:val="24"/>
              </w:rPr>
              <w:t>Spolu</w:t>
            </w:r>
          </w:p>
        </w:tc>
        <w:tc>
          <w:tcPr>
            <w:tcW w:w="2232" w:type="dxa"/>
            <w:tcBorders>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1 998 651,00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14 000,00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2 012 651,00</w:t>
            </w:r>
          </w:p>
        </w:tc>
        <w:tc>
          <w:tcPr>
            <w:tcW w:w="2374" w:type="dxa"/>
            <w:tcBorders>
              <w:top w:val="single" w:sz="4" w:space="0" w:color="000000"/>
              <w:left w:val="single" w:sz="4" w:space="0" w:color="000000"/>
              <w:bottom w:val="single" w:sz="4" w:space="0" w:color="000000"/>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968 427,94</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968 427,94</w:t>
            </w:r>
          </w:p>
        </w:tc>
        <w:tc>
          <w:tcPr>
            <w:tcW w:w="2374" w:type="dxa"/>
            <w:tcBorders>
              <w:top w:val="single" w:sz="4" w:space="0" w:color="000000"/>
              <w:left w:val="single" w:sz="4" w:space="0" w:color="000000"/>
              <w:bottom w:val="single" w:sz="4" w:space="0" w:color="000000"/>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48,45</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48,12</w:t>
            </w:r>
          </w:p>
        </w:tc>
      </w:tr>
    </w:tbl>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Sociálna pomoc a sociálne služby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2 012 651,00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968 427,94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Starostlivosť o seniorov</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112 400,00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23 850,37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Starostlivosť o rodinu a deti</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44 600,00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9 270,00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Poskytovanie dávok sociálnej pomoci</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44 100,00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6 096,31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10.4</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Pochovávanie občanov</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11 000,00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3 234,71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10.5</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Prenesený výkon št. správy v sociálnej oblasti</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110 500,00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311 059,56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10.6</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Stredisko sociálnych služieb</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1 665 051,00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612 873,19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10.7</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Sociálne služby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25 000,00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2 043,80 Eur</w:t>
            </w:r>
          </w:p>
        </w:tc>
      </w:tr>
    </w:tbl>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p>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10.1</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Starostlivosť o seniorov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Pr="00850180" w:rsidRDefault="00A0566B" w:rsidP="00527618">
            <w:pPr>
              <w:spacing w:before="120" w:after="120" w:line="240" w:lineRule="auto"/>
              <w:jc w:val="both"/>
              <w:rPr>
                <w:rFonts w:ascii="Times New Roman" w:hAnsi="Times New Roman"/>
              </w:rPr>
            </w:pPr>
            <w:r>
              <w:rPr>
                <w:rFonts w:ascii="Times New Roman" w:hAnsi="Times New Roman"/>
              </w:rPr>
              <w:t>Starostlivosť o poberateľov starobného a invalidného dôchodku.</w:t>
            </w: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Pr="00850180" w:rsidRDefault="00A0566B" w:rsidP="00527618">
            <w:pPr>
              <w:spacing w:after="0" w:line="240" w:lineRule="auto"/>
              <w:rPr>
                <w:rFonts w:ascii="Times New Roman" w:hAnsi="Times New Roman"/>
                <w:sz w:val="20"/>
                <w:szCs w:val="20"/>
              </w:rPr>
            </w:pPr>
            <w:r>
              <w:rPr>
                <w:rFonts w:ascii="Times New Roman" w:hAnsi="Times New Roman"/>
                <w:sz w:val="20"/>
                <w:szCs w:val="20"/>
              </w:rPr>
              <w:t xml:space="preserve">Vecné a finančné zabezpečenie - </w:t>
            </w:r>
            <w:proofErr w:type="spellStart"/>
            <w:r>
              <w:rPr>
                <w:rFonts w:ascii="Times New Roman" w:hAnsi="Times New Roman"/>
                <w:sz w:val="20"/>
                <w:szCs w:val="20"/>
              </w:rPr>
              <w:t>ved</w:t>
            </w:r>
            <w:proofErr w:type="spellEnd"/>
            <w:r>
              <w:rPr>
                <w:rFonts w:ascii="Times New Roman" w:hAnsi="Times New Roman"/>
                <w:sz w:val="20"/>
                <w:szCs w:val="20"/>
              </w:rPr>
              <w:t>. OSV</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112 400,00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112 400,00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23 850,37</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23 850,37</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21,22</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21,22</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Zabezpečenie kultúrno-spoločenských podujatí pre členov Denných centier v zriaďovateľskej pôsobnosti mestskej časti</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podujatí</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50"/>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Zabezpečiť podmienky pre možnosti spoločenskej realizácie dôchodcov a stravovania dôchodcov.</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členov v denných centrách</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350</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578"/>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stravníkov(dôchodcov).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360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170 V období 01-06 2020 evidujeme 170 stravníkov (dôchodcov) s príspevkom na stravovanie.</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577"/>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stretnutí jubilantov.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 xml:space="preserve">Stretnutia jubilantov sa v období 01-06 2020 nekonali vzhľadom na mimoriadnu situáciu vyhlásenú vládou SR (pandémia spôsobená novým </w:t>
            </w:r>
            <w:proofErr w:type="spellStart"/>
            <w:r>
              <w:rPr>
                <w:rFonts w:ascii="Tahoma" w:hAnsi="Tahoma" w:cs="Tahoma"/>
                <w:color w:val="000000"/>
                <w:sz w:val="16"/>
                <w:szCs w:val="16"/>
              </w:rPr>
              <w:t>koronavírusom</w:t>
            </w:r>
            <w:proofErr w:type="spellEnd"/>
            <w:r>
              <w:rPr>
                <w:rFonts w:ascii="Tahoma" w:hAnsi="Tahoma" w:cs="Tahoma"/>
                <w:color w:val="000000"/>
                <w:sz w:val="16"/>
                <w:szCs w:val="16"/>
              </w:rPr>
              <w:t xml:space="preserve"> (covid-19)) a súvisiace preventívne opatrenia .</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V </w:t>
            </w:r>
            <w:proofErr w:type="spellStart"/>
            <w:r>
              <w:rPr>
                <w:rFonts w:ascii="Times New Roman" w:hAnsi="Times New Roman"/>
                <w:sz w:val="24"/>
                <w:szCs w:val="24"/>
              </w:rPr>
              <w:t>súčastnosti</w:t>
            </w:r>
            <w:proofErr w:type="spellEnd"/>
            <w:r>
              <w:rPr>
                <w:rFonts w:ascii="Times New Roman" w:hAnsi="Times New Roman"/>
                <w:sz w:val="24"/>
                <w:szCs w:val="24"/>
              </w:rPr>
              <w:t xml:space="preserve"> majú občania - seniori k dispozícií 6 denných centier. Rozložením denných centier do jednotlivých lokalít sme zabezpečili pokrytie územia Petržalky. V podprograme sú naplánované fin. prostriedky aj na  údržbu a energie pre DC.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Taktiež sú naplánované finančné prostriedky na príspevky pre spoločné stravovanie seniorov o ktoré majú záujem a  majú možnosť si vybrať zo  4 typov obedov: racionálny, žlčníkový, diabetický a zeleninový.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Počas roka mestská časť organizuje slávnostné stretnutie jubilantov našej mestskej časti, kde im je podávaný slávnostný obed, malý darček a kultúrny program.</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Akcie organizované počas roka: 2x Kvapka krvi, </w:t>
            </w:r>
            <w:proofErr w:type="spellStart"/>
            <w:r>
              <w:rPr>
                <w:rFonts w:ascii="Times New Roman" w:hAnsi="Times New Roman"/>
                <w:sz w:val="24"/>
                <w:szCs w:val="24"/>
              </w:rPr>
              <w:t>Seniorfest</w:t>
            </w:r>
            <w:proofErr w:type="spellEnd"/>
            <w:r>
              <w:rPr>
                <w:rFonts w:ascii="Times New Roman" w:hAnsi="Times New Roman"/>
                <w:sz w:val="24"/>
                <w:szCs w:val="24"/>
              </w:rPr>
              <w:t xml:space="preserve">, rôzne besedy a školenia, Kreslo pre hosťa, folklórne </w:t>
            </w:r>
            <w:proofErr w:type="spellStart"/>
            <w:r>
              <w:rPr>
                <w:rFonts w:ascii="Times New Roman" w:hAnsi="Times New Roman"/>
                <w:sz w:val="24"/>
                <w:szCs w:val="24"/>
              </w:rPr>
              <w:t>slavnosti</w:t>
            </w:r>
            <w:proofErr w:type="spellEnd"/>
            <w:r>
              <w:rPr>
                <w:rFonts w:ascii="Times New Roman" w:hAnsi="Times New Roman"/>
                <w:sz w:val="24"/>
                <w:szCs w:val="24"/>
              </w:rPr>
              <w:t xml:space="preserve"> v SR, </w:t>
            </w:r>
            <w:proofErr w:type="spellStart"/>
            <w:r>
              <w:rPr>
                <w:rFonts w:ascii="Times New Roman" w:hAnsi="Times New Roman"/>
                <w:sz w:val="24"/>
                <w:szCs w:val="24"/>
              </w:rPr>
              <w:t>Jablkofest</w:t>
            </w:r>
            <w:proofErr w:type="spellEnd"/>
            <w:r>
              <w:rPr>
                <w:rFonts w:ascii="Times New Roman" w:hAnsi="Times New Roman"/>
                <w:sz w:val="24"/>
                <w:szCs w:val="24"/>
              </w:rPr>
              <w:t xml:space="preserve">, Vianočná  večera.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V tomto podprograme sú naplánované fin. prostriedky aj na príspevok na zriadenie tiesňového volania. </w:t>
            </w:r>
          </w:p>
          <w:p w:rsidR="00A0566B" w:rsidRPr="00001A06" w:rsidRDefault="00A0566B" w:rsidP="00527618">
            <w:pPr>
              <w:spacing w:after="0"/>
              <w:jc w:val="both"/>
              <w:rPr>
                <w:rFonts w:ascii="Times New Roman" w:hAnsi="Times New Roman"/>
                <w:sz w:val="24"/>
                <w:szCs w:val="24"/>
              </w:rPr>
            </w:pP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 xml:space="preserve">Činnosť 6 denných centier na území Petržalky funguje v skrátenom režime - Pandémia COOVID - 18, </w:t>
            </w:r>
          </w:p>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V období pred mimoriadnou situáciou vyhlásenou vládou SR (pandémia spôsobená novým </w:t>
            </w:r>
            <w:proofErr w:type="spellStart"/>
            <w:r>
              <w:rPr>
                <w:rFonts w:ascii="Times New Roman" w:hAnsi="Times New Roman"/>
                <w:sz w:val="24"/>
                <w:szCs w:val="24"/>
              </w:rPr>
              <w:t>koronavírusom</w:t>
            </w:r>
            <w:proofErr w:type="spellEnd"/>
            <w:r>
              <w:rPr>
                <w:rFonts w:ascii="Times New Roman" w:hAnsi="Times New Roman"/>
                <w:sz w:val="24"/>
                <w:szCs w:val="24"/>
              </w:rPr>
              <w:t xml:space="preserve"> (covid-19)) a súvisiacimi preventívnymi opatreniami sa zrealizovalo len 1 podujatie "Pochovávanie basy" (pásmo ľudových tradícií a zvykov).</w:t>
            </w: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112 400,00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23 850,37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spacing w:after="0"/>
              <w:jc w:val="both"/>
              <w:rPr>
                <w:rFonts w:ascii="Times New Roman" w:hAnsi="Times New Roman"/>
                <w:sz w:val="24"/>
                <w:szCs w:val="24"/>
              </w:rPr>
            </w:pPr>
            <w:r>
              <w:rPr>
                <w:rFonts w:ascii="Times New Roman" w:hAnsi="Times New Roman"/>
                <w:sz w:val="24"/>
                <w:szCs w:val="24"/>
              </w:rPr>
              <w:t>Finančné prostriedky sú naplánované na: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úhrady prevádzkových nákladov pre Denne centrá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príspevky na stravu pre seniorov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stretnutie jubilantov </w:t>
            </w:r>
          </w:p>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t>- príspevok na asistenčnú službu - náramok pre tiesňové volanie  " Asociácia Samaritán"</w:t>
            </w: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Slabšie plnenie </w:t>
            </w:r>
            <w:proofErr w:type="spellStart"/>
            <w:r>
              <w:rPr>
                <w:rFonts w:ascii="Times New Roman" w:hAnsi="Times New Roman"/>
                <w:bCs/>
                <w:color w:val="000000"/>
                <w:sz w:val="24"/>
                <w:szCs w:val="24"/>
              </w:rPr>
              <w:t>rozpotu</w:t>
            </w:r>
            <w:proofErr w:type="spellEnd"/>
            <w:r>
              <w:rPr>
                <w:rFonts w:ascii="Times New Roman" w:hAnsi="Times New Roman"/>
                <w:bCs/>
                <w:color w:val="000000"/>
                <w:sz w:val="24"/>
                <w:szCs w:val="24"/>
              </w:rPr>
              <w:t xml:space="preserve"> je spôsobené pandémiou </w:t>
            </w:r>
            <w:proofErr w:type="spellStart"/>
            <w:r>
              <w:rPr>
                <w:rFonts w:ascii="Times New Roman" w:hAnsi="Times New Roman"/>
                <w:bCs/>
                <w:color w:val="000000"/>
                <w:sz w:val="24"/>
                <w:szCs w:val="24"/>
              </w:rPr>
              <w:t>korona</w:t>
            </w:r>
            <w:proofErr w:type="spellEnd"/>
            <w:r>
              <w:rPr>
                <w:rFonts w:ascii="Times New Roman" w:hAnsi="Times New Roman"/>
                <w:bCs/>
                <w:color w:val="000000"/>
                <w:sz w:val="24"/>
                <w:szCs w:val="24"/>
              </w:rPr>
              <w:t xml:space="preserve"> vírusu, činnosť DC bola na začiatku marca pozastavené a začína sa rozbiehať ( v obmedzenom režime) od júna 2020.</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Z toho istého dôvodu sa nekonalo stretnutie jubilantov.</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Počet stravníkov sa výrazne znížil v mesiacoch marec až jún tiež z dôvodu </w:t>
            </w:r>
            <w:proofErr w:type="spellStart"/>
            <w:r>
              <w:rPr>
                <w:rFonts w:ascii="Times New Roman" w:hAnsi="Times New Roman"/>
                <w:bCs/>
                <w:color w:val="000000"/>
                <w:sz w:val="24"/>
                <w:szCs w:val="24"/>
              </w:rPr>
              <w:t>korona</w:t>
            </w:r>
            <w:proofErr w:type="spellEnd"/>
            <w:r>
              <w:rPr>
                <w:rFonts w:ascii="Times New Roman" w:hAnsi="Times New Roman"/>
                <w:bCs/>
                <w:color w:val="000000"/>
                <w:sz w:val="24"/>
                <w:szCs w:val="24"/>
              </w:rPr>
              <w:t xml:space="preserve"> krízy. </w:t>
            </w:r>
            <w:proofErr w:type="spellStart"/>
            <w:r>
              <w:rPr>
                <w:rFonts w:ascii="Times New Roman" w:hAnsi="Times New Roman"/>
                <w:bCs/>
                <w:color w:val="000000"/>
                <w:sz w:val="24"/>
                <w:szCs w:val="24"/>
              </w:rPr>
              <w:t>Miseli</w:t>
            </w:r>
            <w:proofErr w:type="spellEnd"/>
            <w:r>
              <w:rPr>
                <w:rFonts w:ascii="Times New Roman" w:hAnsi="Times New Roman"/>
                <w:bCs/>
                <w:color w:val="000000"/>
                <w:sz w:val="24"/>
                <w:szCs w:val="24"/>
              </w:rPr>
              <w:t xml:space="preserve"> sme pristúpiť k nákupu </w:t>
            </w:r>
            <w:proofErr w:type="spellStart"/>
            <w:r>
              <w:rPr>
                <w:rFonts w:ascii="Times New Roman" w:hAnsi="Times New Roman"/>
                <w:bCs/>
                <w:color w:val="000000"/>
                <w:sz w:val="24"/>
                <w:szCs w:val="24"/>
              </w:rPr>
              <w:t>jednorázových</w:t>
            </w:r>
            <w:proofErr w:type="spellEnd"/>
            <w:r>
              <w:rPr>
                <w:rFonts w:ascii="Times New Roman" w:hAnsi="Times New Roman"/>
                <w:bCs/>
                <w:color w:val="000000"/>
                <w:sz w:val="24"/>
                <w:szCs w:val="24"/>
              </w:rPr>
              <w:t xml:space="preserve"> obalov na jedlo z dôvodu nariadenia hl. hygienika.</w:t>
            </w:r>
          </w:p>
          <w:p w:rsidR="00A0566B"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10.2</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Starostlivosť o rodinu a deti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Pr="00850180" w:rsidRDefault="00A0566B" w:rsidP="00527618">
            <w:pPr>
              <w:spacing w:before="120" w:after="120" w:line="240" w:lineRule="auto"/>
              <w:jc w:val="both"/>
              <w:rPr>
                <w:rFonts w:ascii="Times New Roman" w:hAnsi="Times New Roman"/>
              </w:rPr>
            </w:pPr>
            <w:r>
              <w:rPr>
                <w:rFonts w:ascii="Times New Roman" w:hAnsi="Times New Roman"/>
              </w:rPr>
              <w:t>Starostlivosť o rodiny s deťmi v sociálnej núdzi.</w:t>
            </w: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Pr="00850180" w:rsidRDefault="00A0566B" w:rsidP="00527618">
            <w:pPr>
              <w:spacing w:after="0" w:line="240" w:lineRule="auto"/>
              <w:rPr>
                <w:rFonts w:ascii="Times New Roman" w:hAnsi="Times New Roman"/>
                <w:sz w:val="20"/>
                <w:szCs w:val="20"/>
              </w:rPr>
            </w:pPr>
            <w:r>
              <w:rPr>
                <w:rFonts w:ascii="Times New Roman" w:hAnsi="Times New Roman"/>
                <w:sz w:val="20"/>
                <w:szCs w:val="20"/>
              </w:rPr>
              <w:t>Vecné a finančné zabezpečenie - vedúca OSV, vedúca OŠ</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44 600,00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44 600,00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9 270,00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9 270,00</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20,78</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20,78</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Nenávratný príspevok pre rodiča na dieťa v súkromnej MŠ</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poskytnutých príspevkov</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40</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18</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Zabezpečiť akcie pre deti zo sociálne slabších rodín.</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Stretnutie s Mikulášom.</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sociálnych a školských zariadení v našej mestskej časti, ktoré navštívi Mikuláš.</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6</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98"/>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Akcia pri príležitosti MDD</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97"/>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Akcie v rámci Mostu generácií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Mestská časť organizuje akcie: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na podporu rodinného života z málo podnetného prostredia alebo zo sociálne slabších rodín,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prepájanie generácií ( to znamená rodiny s deťmi so seniormi z denných centier), </w:t>
            </w:r>
          </w:p>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t>-   poskytovanie nenávratného príspevku pre rodičov detí, ktoré navštevujú súkromnú MŠ.</w:t>
            </w: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akcia k MDD sa kvôli CIVID -19n nekonala, ostatné akcie pre deti sú v pláne na december,</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K 30.06.2020 sme vyplatili nenávratný príspevok 18 rodičom na 19 detí v súkromnej MŠ vo výške 90 € mesačne aj počas </w:t>
            </w:r>
            <w:proofErr w:type="spellStart"/>
            <w:r>
              <w:rPr>
                <w:rFonts w:ascii="Times New Roman" w:hAnsi="Times New Roman"/>
                <w:sz w:val="24"/>
                <w:szCs w:val="24"/>
              </w:rPr>
              <w:t>korona</w:t>
            </w:r>
            <w:proofErr w:type="spellEnd"/>
            <w:r>
              <w:rPr>
                <w:rFonts w:ascii="Times New Roman" w:hAnsi="Times New Roman"/>
                <w:sz w:val="24"/>
                <w:szCs w:val="24"/>
              </w:rPr>
              <w:t xml:space="preserve"> krízy</w:t>
            </w:r>
          </w:p>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Akcie v rámci Mostu generácií sa v období 01-06 2020 nekonali vzhľadom na mimoriadnu situáciu vyhlásenú vládou SR (pandémia spôsobená novým </w:t>
            </w:r>
            <w:proofErr w:type="spellStart"/>
            <w:r>
              <w:rPr>
                <w:rFonts w:ascii="Times New Roman" w:hAnsi="Times New Roman"/>
                <w:sz w:val="24"/>
                <w:szCs w:val="24"/>
              </w:rPr>
              <w:t>koronavírusom</w:t>
            </w:r>
            <w:proofErr w:type="spellEnd"/>
            <w:r>
              <w:rPr>
                <w:rFonts w:ascii="Times New Roman" w:hAnsi="Times New Roman"/>
                <w:sz w:val="24"/>
                <w:szCs w:val="24"/>
              </w:rPr>
              <w:t xml:space="preserve"> (covid-19)) a súvisiace preventívne opatrenia .</w:t>
            </w: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44 600,00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9 270,00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spacing w:after="0"/>
              <w:jc w:val="both"/>
              <w:rPr>
                <w:rFonts w:ascii="Times New Roman" w:hAnsi="Times New Roman"/>
                <w:sz w:val="24"/>
                <w:szCs w:val="24"/>
              </w:rPr>
            </w:pPr>
            <w:proofErr w:type="spellStart"/>
            <w:r>
              <w:rPr>
                <w:rFonts w:ascii="Times New Roman" w:hAnsi="Times New Roman"/>
                <w:sz w:val="24"/>
                <w:szCs w:val="24"/>
              </w:rPr>
              <w:t>Fiančné</w:t>
            </w:r>
            <w:proofErr w:type="spellEnd"/>
            <w:r>
              <w:rPr>
                <w:rFonts w:ascii="Times New Roman" w:hAnsi="Times New Roman"/>
                <w:sz w:val="24"/>
                <w:szCs w:val="24"/>
              </w:rPr>
              <w:t xml:space="preserve"> prostriedky sú naplánované na: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akcie pre deti k MDD  ( kultúrne a športové dni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stretnutie s Mikulášom</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Za oddelenie školstva: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poskytovanie nenávratného príspevku pre rodičov detí, ktoré navštevujú súkromnú MŠ.</w:t>
            </w:r>
          </w:p>
          <w:p w:rsidR="00A0566B" w:rsidRDefault="00A0566B" w:rsidP="00527618">
            <w:pPr>
              <w:spacing w:after="0"/>
              <w:jc w:val="both"/>
              <w:rPr>
                <w:rFonts w:ascii="Times New Roman" w:hAnsi="Times New Roman"/>
                <w:sz w:val="24"/>
                <w:szCs w:val="24"/>
              </w:rPr>
            </w:pPr>
          </w:p>
          <w:p w:rsidR="00A0566B" w:rsidRPr="00001A06" w:rsidRDefault="00A0566B" w:rsidP="00527618">
            <w:pPr>
              <w:spacing w:after="0"/>
              <w:jc w:val="both"/>
              <w:rPr>
                <w:rFonts w:ascii="Times New Roman" w:hAnsi="Times New Roman"/>
                <w:sz w:val="24"/>
                <w:szCs w:val="24"/>
              </w:rPr>
            </w:pP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Plánované aktivity na I. polrok sa vzhľadom k mimoriadnej situácii( pandémia Covid-19) nekonali.</w:t>
            </w:r>
          </w:p>
          <w:p w:rsidR="00A0566B" w:rsidRDefault="00A0566B" w:rsidP="00527618">
            <w:pPr>
              <w:spacing w:after="0" w:line="240" w:lineRule="auto"/>
              <w:jc w:val="both"/>
              <w:rPr>
                <w:rFonts w:ascii="Times New Roman" w:hAnsi="Times New Roman"/>
                <w:sz w:val="24"/>
                <w:szCs w:val="24"/>
              </w:rPr>
            </w:pPr>
            <w:r>
              <w:rPr>
                <w:rFonts w:ascii="Times New Roman" w:hAnsi="Times New Roman"/>
                <w:bCs/>
                <w:color w:val="000000"/>
                <w:sz w:val="24"/>
                <w:szCs w:val="24"/>
              </w:rPr>
              <w:t>Nenávratný príspevok na vzdelávanie detí v I. polroku sa poskytlo 18 rodičom.</w:t>
            </w: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10.3</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Poskytovanie dávok sociálnej pomoci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Pr="00850180" w:rsidRDefault="00A0566B" w:rsidP="00527618">
            <w:pPr>
              <w:spacing w:before="120" w:after="120" w:line="240" w:lineRule="auto"/>
              <w:jc w:val="both"/>
              <w:rPr>
                <w:rFonts w:ascii="Times New Roman" w:hAnsi="Times New Roman"/>
              </w:rPr>
            </w:pPr>
            <w:r>
              <w:rPr>
                <w:rFonts w:ascii="Times New Roman" w:hAnsi="Times New Roman"/>
              </w:rPr>
              <w:t>Pomoc jednotlivcom a rodinám v období sociálnej a hmotnej núdzi.</w:t>
            </w: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Pr="00850180" w:rsidRDefault="00A0566B" w:rsidP="00527618">
            <w:pPr>
              <w:spacing w:after="0" w:line="240" w:lineRule="auto"/>
              <w:rPr>
                <w:rFonts w:ascii="Times New Roman" w:hAnsi="Times New Roman"/>
                <w:sz w:val="20"/>
                <w:szCs w:val="20"/>
              </w:rPr>
            </w:pPr>
            <w:r>
              <w:rPr>
                <w:rFonts w:ascii="Times New Roman" w:hAnsi="Times New Roman"/>
                <w:sz w:val="20"/>
                <w:szCs w:val="20"/>
              </w:rPr>
              <w:t>Vecné a finančné zabezpečenie - vedúca OSV</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44 100,00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44 100,00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6 096,31</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6 096,31</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13,82</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13,82</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735"/>
        </w:trPr>
        <w:tc>
          <w:tcPr>
            <w:tcW w:w="2518" w:type="dxa"/>
            <w:vMerge w:val="restart"/>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Zabezpečiť finančnú alebo vecnú pomoc na zmiernenie sociálnej núdze pre rodiny s nezaopatrenými  deťmi, pre starobných a invalidných dôchodcov, pre osamelých a neprispôsobivých občanov.</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Poskytnutie finančnej dávky rodinám s nezaopatrenými deťmi.</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poskytujeme</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49 poskytujeme</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368"/>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Poskytnutie dávok JPD v zmysle zákona č.417/2013 Z. z. o pomoci v hmotnej núdzi a o zmene a doplnení niektorých zákonov.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poskytujeme</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nebolo poskytnuté</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Poskytnutie finančnej dávky pre dôchodcov.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poskytujeme</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poskytujeme</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Poskytnutie finančnej dávky pre osamelých a neprispôsobivých občanov.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poskytujeme</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poskytnutá</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9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klientov využívajúcich služby projektu Sociálna výdajňa</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130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15</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Mestská časť poskytuje finančnú alebo vecnú pomoc pre obyvateľov Petržalky a to pre:</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a)  invalidných a starobných poberateľov dôchodkov,</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b)  osamelých občanov,</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c)  občanov bez prístrešia,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d) rodiny v čase náhlej núdze.</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V tomto podprograme sú plánované finančné prostriedky aj na: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a)  úhradu nákladov za prevádzku sociálnej výdajne,</w:t>
            </w:r>
          </w:p>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t xml:space="preserve"> b)  kompenzáciu cestovných lístkov pre rodičov, ktorí majú deti umiestnené v centrách (DD).</w:t>
            </w: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 xml:space="preserve">Zabezpečujeme činnosť sociálnej výdajne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vyplácanie soc. výpomoci pre občanov a rodiny formou vyplácania sociálnych a zdravotných kupónov, počas mesiacov marec, apríl a časť mája kvôli </w:t>
            </w:r>
            <w:proofErr w:type="spellStart"/>
            <w:r>
              <w:rPr>
                <w:rFonts w:ascii="Times New Roman" w:hAnsi="Times New Roman"/>
                <w:sz w:val="24"/>
                <w:szCs w:val="24"/>
              </w:rPr>
              <w:t>korona</w:t>
            </w:r>
            <w:proofErr w:type="spellEnd"/>
            <w:r>
              <w:rPr>
                <w:rFonts w:ascii="Times New Roman" w:hAnsi="Times New Roman"/>
                <w:sz w:val="24"/>
                <w:szCs w:val="24"/>
              </w:rPr>
              <w:t xml:space="preserve"> kríze  bol počet žiadateľov veľmi nízky ( spolu cca 15)</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lastRenderedPageBreak/>
              <w:t>soc. výpomoc nebola vyplatená vzhľadom k zákonu o poskytovaní soc. výpomoci, finančná dávka bola vyplatená 15 dôchodcom, 42 žiadateľom sme vyplatili soc. výpomoc formou poskytnutia sociálnych a zdravotných kupónov.</w:t>
            </w:r>
          </w:p>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Počet nových klientov v sociálnej výdajni je nižší vzhľadom k pandémii Covid-19 </w:t>
            </w:r>
            <w:proofErr w:type="spellStart"/>
            <w:r>
              <w:rPr>
                <w:rFonts w:ascii="Times New Roman" w:hAnsi="Times New Roman"/>
                <w:sz w:val="24"/>
                <w:szCs w:val="24"/>
              </w:rPr>
              <w:t>t.j</w:t>
            </w:r>
            <w:proofErr w:type="spellEnd"/>
            <w:r>
              <w:rPr>
                <w:rFonts w:ascii="Times New Roman" w:hAnsi="Times New Roman"/>
                <w:sz w:val="24"/>
                <w:szCs w:val="24"/>
              </w:rPr>
              <w:t xml:space="preserve"> 15 osôb.</w:t>
            </w: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10.3</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44 100,00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6 096,31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spacing w:after="0"/>
              <w:jc w:val="both"/>
              <w:rPr>
                <w:rFonts w:ascii="Times New Roman" w:hAnsi="Times New Roman"/>
                <w:sz w:val="24"/>
                <w:szCs w:val="24"/>
              </w:rPr>
            </w:pPr>
            <w:r>
              <w:rPr>
                <w:rFonts w:ascii="Times New Roman" w:hAnsi="Times New Roman"/>
                <w:sz w:val="24"/>
                <w:szCs w:val="24"/>
              </w:rPr>
              <w:t>Finančné prostriedky sú naplánované pre:</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invalidných a starobných dôchodcov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občanov bez domova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pre rodiny v čase náhlej núdze</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na úhradu nákladov za prevádzku sociálnej výdajne</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za cestovné lístky pre rodičov detí, ktoré sú umiestnené v centrách  </w:t>
            </w:r>
          </w:p>
          <w:p w:rsidR="00A0566B" w:rsidRDefault="00A0566B" w:rsidP="00527618">
            <w:pPr>
              <w:spacing w:after="0"/>
              <w:jc w:val="both"/>
              <w:rPr>
                <w:rFonts w:ascii="Times New Roman" w:hAnsi="Times New Roman"/>
                <w:sz w:val="24"/>
                <w:szCs w:val="24"/>
              </w:rPr>
            </w:pPr>
          </w:p>
          <w:p w:rsidR="00A0566B" w:rsidRPr="00001A06" w:rsidRDefault="00A0566B" w:rsidP="00527618">
            <w:pPr>
              <w:spacing w:after="0"/>
              <w:jc w:val="both"/>
              <w:rPr>
                <w:rFonts w:ascii="Times New Roman" w:hAnsi="Times New Roman"/>
                <w:sz w:val="24"/>
                <w:szCs w:val="24"/>
              </w:rPr>
            </w:pP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Peňažné prostriedky boli použité na chod sociálnej výdajne.</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136 občanom rodinám bola poskytnutá sociálna výpomoc, najmä formou poskytnutia sociálnych a zdravotných kupónov, poskytnutím nákupu v sociálnej výdajni. </w:t>
            </w:r>
          </w:p>
          <w:p w:rsidR="00A0566B" w:rsidRDefault="00A0566B" w:rsidP="00527618">
            <w:pPr>
              <w:spacing w:after="0" w:line="240" w:lineRule="auto"/>
              <w:jc w:val="both"/>
              <w:rPr>
                <w:rFonts w:ascii="Times New Roman" w:hAnsi="Times New Roman"/>
                <w:sz w:val="24"/>
                <w:szCs w:val="24"/>
              </w:rPr>
            </w:pPr>
            <w:r>
              <w:rPr>
                <w:rFonts w:ascii="Times New Roman" w:hAnsi="Times New Roman"/>
                <w:bCs/>
                <w:color w:val="000000"/>
                <w:sz w:val="24"/>
                <w:szCs w:val="24"/>
              </w:rPr>
              <w:t>Čerpanie je nižšie aj z dôvodu prenosu sociálnych a zdravotných kupónov, zakúpených v roku 2019 v celkovej hodnote 4 205,00 €</w:t>
            </w: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10.4</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Pochovávanie občanov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Pr="00850180" w:rsidRDefault="00A0566B" w:rsidP="00527618">
            <w:pPr>
              <w:spacing w:before="120" w:after="120" w:line="240" w:lineRule="auto"/>
              <w:jc w:val="both"/>
              <w:rPr>
                <w:rFonts w:ascii="Times New Roman" w:hAnsi="Times New Roman"/>
              </w:rPr>
            </w:pPr>
            <w:r>
              <w:rPr>
                <w:rFonts w:ascii="Times New Roman" w:hAnsi="Times New Roman"/>
              </w:rPr>
              <w:t>Vykonávanie povinnosti obci ( MČ ) zabezpečiť dôstojné pochovávanie občanov podľa zákona č. 131/2010 Z. z..</w:t>
            </w: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Pr="00850180" w:rsidRDefault="00A0566B" w:rsidP="00527618">
            <w:pPr>
              <w:spacing w:after="0" w:line="240" w:lineRule="auto"/>
              <w:rPr>
                <w:rFonts w:ascii="Times New Roman" w:hAnsi="Times New Roman"/>
                <w:sz w:val="20"/>
                <w:szCs w:val="20"/>
              </w:rPr>
            </w:pPr>
            <w:r>
              <w:rPr>
                <w:rFonts w:ascii="Times New Roman" w:hAnsi="Times New Roman"/>
                <w:sz w:val="20"/>
                <w:szCs w:val="20"/>
              </w:rPr>
              <w:t>Vecné a finančné zabezpečenie - vedúca OSV</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11 000,00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11 000,00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3 234,71</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3 234,71</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29,41</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29,41</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Zabezpečiť pochovanie občanov, ktorí zomreli na území našej mestskej časti, ktorí nemajú rodinných príslušníkov, ako aj cudzích a neznámych občanov.</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Sociálne pohreby podľa zákona.</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zabezpečujeme</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16</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Podľa § 30  zákona č. 131/2010 Z. z. o pohrebníctve v znení neskorších predpisov je mestská časť povinná zabezpečiť pochovanie ak nikto do 96 hodín od úmrtia nezabezpečí pochovanie alebo ak sa nezistila totožnosť mŕtveho do siedmich dní od úmrtia. </w:t>
            </w:r>
          </w:p>
          <w:p w:rsidR="00A0566B" w:rsidRPr="00001A06" w:rsidRDefault="00A0566B" w:rsidP="00527618">
            <w:pPr>
              <w:spacing w:after="0"/>
              <w:jc w:val="both"/>
              <w:rPr>
                <w:rFonts w:ascii="Times New Roman" w:hAnsi="Times New Roman"/>
                <w:sz w:val="24"/>
                <w:szCs w:val="24"/>
              </w:rPr>
            </w:pP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K 30.6 sme zabezpečili 15 kremácii a 1 pohreb do zeme na príkaz OP Bratislava</w:t>
            </w: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10.4</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11 000,00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3 234,71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t xml:space="preserve">Finančné prostriedky sú určené na sociálne pohreby v zmysle zákona č. 131/2010 </w:t>
            </w:r>
            <w:proofErr w:type="spellStart"/>
            <w:r>
              <w:rPr>
                <w:rFonts w:ascii="Times New Roman" w:hAnsi="Times New Roman"/>
                <w:sz w:val="24"/>
                <w:szCs w:val="24"/>
              </w:rPr>
              <w:t>Z.z</w:t>
            </w:r>
            <w:proofErr w:type="spellEnd"/>
            <w:r>
              <w:rPr>
                <w:rFonts w:ascii="Times New Roman" w:hAnsi="Times New Roman"/>
                <w:sz w:val="24"/>
                <w:szCs w:val="24"/>
              </w:rPr>
              <w:t>.</w:t>
            </w: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K 30.6. 2020 sme zabezpečili 16 pohrebov, z toho nám dodatočne 3 príbuzní náklady vrátili</w:t>
            </w: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10.5</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Prenesený výkon št. správy v sociálnej oblasti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Pr="00850180" w:rsidRDefault="00A0566B" w:rsidP="00527618">
            <w:pPr>
              <w:spacing w:before="120" w:after="120" w:line="240" w:lineRule="auto"/>
              <w:jc w:val="both"/>
              <w:rPr>
                <w:rFonts w:ascii="Times New Roman" w:hAnsi="Times New Roman"/>
              </w:rPr>
            </w:pPr>
            <w:r>
              <w:rPr>
                <w:rFonts w:ascii="Times New Roman" w:hAnsi="Times New Roman"/>
              </w:rPr>
              <w:t>Mestská časť zabezpečuje využitie finančných prostriedkov podľa  príslušnej legislatívy.</w:t>
            </w: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Pr="00850180" w:rsidRDefault="00A0566B" w:rsidP="00527618">
            <w:pPr>
              <w:spacing w:after="0" w:line="240" w:lineRule="auto"/>
              <w:rPr>
                <w:rFonts w:ascii="Times New Roman" w:hAnsi="Times New Roman"/>
                <w:sz w:val="20"/>
                <w:szCs w:val="20"/>
              </w:rPr>
            </w:pPr>
            <w:r>
              <w:rPr>
                <w:rFonts w:ascii="Times New Roman" w:hAnsi="Times New Roman"/>
                <w:sz w:val="20"/>
                <w:szCs w:val="20"/>
              </w:rPr>
              <w:t>Vecné a finančné zabezpečenie - vedúca OSV</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110 500,00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110 500,00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311 059,56</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311 059,56</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281,50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281,50</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Výkon funkcie náhradného príjemcu </w:t>
            </w:r>
            <w:proofErr w:type="spellStart"/>
            <w:r>
              <w:rPr>
                <w:rFonts w:ascii="Tahoma" w:hAnsi="Tahoma" w:cs="Tahoma"/>
                <w:bCs/>
                <w:color w:val="000000"/>
                <w:sz w:val="16"/>
                <w:szCs w:val="16"/>
              </w:rPr>
              <w:t>PnD</w:t>
            </w:r>
            <w:proofErr w:type="spellEnd"/>
            <w:r>
              <w:rPr>
                <w:rFonts w:ascii="Tahoma" w:hAnsi="Tahoma" w:cs="Tahoma"/>
                <w:bCs/>
                <w:color w:val="000000"/>
                <w:sz w:val="16"/>
                <w:szCs w:val="16"/>
              </w:rPr>
              <w:t xml:space="preserve"> alebo RP</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detí</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80</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71</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413"/>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Vyplácanie štátnych sociálnych dávok.</w:t>
            </w:r>
          </w:p>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Výkon osobitného príjemcu.</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zabezpečujeme</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zabezpečujeme</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03"/>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Zabezpečiť pre deti dotáciu na školské potreby.</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zabezpečujeme</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zabezpečujeme</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02"/>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Zabezpečiť pre deti dotáciu na stravu.</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zabezpečujeme</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zabezpečujeme</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Mestská časť zabezpečuje:</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a) využitie prídavkov na dieťa v prospech detí</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MČ môže byť náhradným príjemcom prídavku na dieťa a to:</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1. škola podá oznámenie o záškoláctve,</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2. je nedostatočná starostlivosť o dieťa zo strany rodiča,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3. dieťa spácha priestupok,</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4. preklenutie obdobia do vydania právoplatného rozhodnutia o zverení dieťaťa.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b) zabezpečuje dotácie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1. na školské potreby,</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2. na stravu. </w:t>
            </w:r>
          </w:p>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t xml:space="preserve"> Finančné prostriedky sú </w:t>
            </w:r>
            <w:proofErr w:type="spellStart"/>
            <w:r>
              <w:rPr>
                <w:rFonts w:ascii="Times New Roman" w:hAnsi="Times New Roman"/>
                <w:sz w:val="24"/>
                <w:szCs w:val="24"/>
              </w:rPr>
              <w:t>ÚPSVaR</w:t>
            </w:r>
            <w:proofErr w:type="spellEnd"/>
            <w:r>
              <w:rPr>
                <w:rFonts w:ascii="Times New Roman" w:hAnsi="Times New Roman"/>
                <w:sz w:val="24"/>
                <w:szCs w:val="24"/>
              </w:rPr>
              <w:t xml:space="preserve"> SR.</w:t>
            </w: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Náhradného príjemcu prídavku pre deti vykonávame pre 71 detí.</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O príspevok na školské potreby nepožiadal ani jeden rodič</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Príspevok na stravu sa poskytuje vo výške 1,20€ pre všetky deti - predškolákov v MŠ a pre všetkých žiakov ZŠ</w:t>
            </w:r>
          </w:p>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sz w:val="24"/>
                <w:szCs w:val="24"/>
              </w:rPr>
              <w:t>Príspevok na diétne stravovanie žiakov ZŠ poskytujeme na základe žiadosti rodiča + potvrdenie od odborného lekára pre 50 detí</w:t>
            </w: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10.5</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110 500,00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311 059,56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spacing w:after="0"/>
              <w:jc w:val="both"/>
              <w:rPr>
                <w:rFonts w:ascii="Times New Roman" w:hAnsi="Times New Roman"/>
                <w:sz w:val="24"/>
                <w:szCs w:val="24"/>
              </w:rPr>
            </w:pPr>
            <w:r>
              <w:rPr>
                <w:rFonts w:ascii="Times New Roman" w:hAnsi="Times New Roman"/>
                <w:sz w:val="24"/>
                <w:szCs w:val="24"/>
              </w:rPr>
              <w:lastRenderedPageBreak/>
              <w:t xml:space="preserve">Plánované finančne prostriedky vo výške 100 000 Eur je príspevok na stravu pre deti v MŠ a ZŠ (dotácia) .  Finančné prostriedky vo výške 10 500 Eur sú poskytované z </w:t>
            </w:r>
            <w:proofErr w:type="spellStart"/>
            <w:r>
              <w:rPr>
                <w:rFonts w:ascii="Times New Roman" w:hAnsi="Times New Roman"/>
                <w:sz w:val="24"/>
                <w:szCs w:val="24"/>
              </w:rPr>
              <w:t>ÚPSVaR</w:t>
            </w:r>
            <w:proofErr w:type="spellEnd"/>
            <w:r>
              <w:rPr>
                <w:rFonts w:ascii="Times New Roman" w:hAnsi="Times New Roman"/>
                <w:sz w:val="24"/>
                <w:szCs w:val="24"/>
              </w:rPr>
              <w:t xml:space="preserve">. </w:t>
            </w:r>
          </w:p>
          <w:p w:rsidR="00A0566B" w:rsidRDefault="00A0566B" w:rsidP="00527618">
            <w:pPr>
              <w:spacing w:after="0"/>
              <w:jc w:val="both"/>
              <w:rPr>
                <w:rFonts w:ascii="Times New Roman" w:hAnsi="Times New Roman"/>
                <w:sz w:val="24"/>
                <w:szCs w:val="24"/>
              </w:rPr>
            </w:pPr>
          </w:p>
          <w:p w:rsidR="00A0566B" w:rsidRPr="00001A06" w:rsidRDefault="00A0566B" w:rsidP="00527618">
            <w:pPr>
              <w:spacing w:after="0"/>
              <w:jc w:val="both"/>
              <w:rPr>
                <w:rFonts w:ascii="Times New Roman" w:hAnsi="Times New Roman"/>
                <w:sz w:val="24"/>
                <w:szCs w:val="24"/>
              </w:rPr>
            </w:pP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rámci preneseného výkonu zabezpečujeme dotáciu na stravu:</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V I. polroku sme mesačne uhrádzali stravu pre základné školy a pre  materské školy v budovách ZŠ.</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Pre ostatné MŠ a pre cudzie školy sme príspevok na I. polrok zaslali na ich účet.</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Čerpanie bolo nižšie vzhľadom k uzatvoreniu ZŠ a MŠ.</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V rámci osobitného príjemcu </w:t>
            </w:r>
            <w:proofErr w:type="spellStart"/>
            <w:r>
              <w:rPr>
                <w:rFonts w:ascii="Times New Roman" w:hAnsi="Times New Roman"/>
                <w:bCs/>
                <w:color w:val="000000"/>
                <w:sz w:val="24"/>
                <w:szCs w:val="24"/>
              </w:rPr>
              <w:t>PnD</w:t>
            </w:r>
            <w:proofErr w:type="spellEnd"/>
            <w:r>
              <w:rPr>
                <w:rFonts w:ascii="Times New Roman" w:hAnsi="Times New Roman"/>
                <w:bCs/>
                <w:color w:val="000000"/>
                <w:sz w:val="24"/>
                <w:szCs w:val="24"/>
              </w:rPr>
              <w:t xml:space="preserve"> sme rodičom vyplatili sumu 4 539,96 €.</w:t>
            </w:r>
          </w:p>
          <w:p w:rsidR="00A0566B" w:rsidRDefault="00A0566B" w:rsidP="00527618">
            <w:pPr>
              <w:spacing w:after="0" w:line="240" w:lineRule="auto"/>
              <w:jc w:val="both"/>
              <w:rPr>
                <w:rFonts w:ascii="Times New Roman" w:hAnsi="Times New Roman"/>
                <w:sz w:val="24"/>
                <w:szCs w:val="24"/>
              </w:rPr>
            </w:pPr>
            <w:r>
              <w:rPr>
                <w:rFonts w:ascii="Times New Roman" w:hAnsi="Times New Roman"/>
                <w:bCs/>
                <w:color w:val="000000"/>
                <w:sz w:val="24"/>
                <w:szCs w:val="24"/>
              </w:rPr>
              <w:t>K 30.6.2020 máme 71 detí, ktorým robí mestská časť náhradného príjemcu.</w:t>
            </w: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10.6</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Stredisko sociálnych služieb                                                                        </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1 651 051,00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14 000,00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1 665 051,00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612 873,19</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612 873,19</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37,12</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36,81</w:t>
            </w:r>
          </w:p>
        </w:tc>
      </w:tr>
    </w:tbl>
    <w:p w:rsidR="00A0566B" w:rsidRDefault="00A0566B" w:rsidP="00A0566B">
      <w:pPr>
        <w:spacing w:after="0" w:line="240" w:lineRule="auto"/>
        <w:ind w:left="708" w:hanging="708"/>
        <w:rPr>
          <w:rFonts w:ascii="Times New Roman" w:hAnsi="Times New Roman"/>
          <w:b/>
          <w:sz w:val="24"/>
          <w:szCs w:val="24"/>
        </w:rPr>
      </w:pPr>
    </w:p>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10.6</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Stredisko sociálnych služieb</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1 665 051,00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612 873,19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10.6.1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Zariadenie sociálnych služieb</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1 461 259,00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534 963,11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10.6.2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Správa Strediska sociálnych služieb</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203 792,00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77 910,08 Eur</w:t>
            </w:r>
          </w:p>
        </w:tc>
      </w:tr>
    </w:tbl>
    <w:p w:rsidR="00A0566B" w:rsidRPr="00850180" w:rsidRDefault="00A0566B" w:rsidP="00A0566B">
      <w:pPr>
        <w:spacing w:after="0"/>
        <w:rPr>
          <w:rFonts w:ascii="Times New Roman" w:hAnsi="Times New Roman"/>
          <w:sz w:val="20"/>
          <w:szCs w:val="20"/>
        </w:rPr>
      </w:pPr>
    </w:p>
    <w:p w:rsidR="00A0566B" w:rsidRPr="007A3AF4" w:rsidRDefault="00A0566B" w:rsidP="00A0566B">
      <w:pPr>
        <w:spacing w:after="0"/>
        <w:jc w:val="both"/>
        <w:rPr>
          <w:rFonts w:ascii="Times New Roman" w:hAnsi="Times New Roman"/>
          <w:sz w:val="24"/>
          <w:szCs w:val="24"/>
        </w:rPr>
      </w:pPr>
    </w:p>
    <w:p w:rsidR="00A0566B"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10.6.1</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Zariadenie sociálnych služieb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Pr="00A31153" w:rsidRDefault="00A0566B" w:rsidP="00527618">
            <w:pPr>
              <w:spacing w:after="0" w:line="240" w:lineRule="auto"/>
              <w:rPr>
                <w:rFonts w:ascii="Times New Roman" w:hAnsi="Times New Roman"/>
                <w:sz w:val="20"/>
                <w:szCs w:val="20"/>
              </w:rPr>
            </w:pPr>
            <w:r>
              <w:rPr>
                <w:rFonts w:ascii="Times New Roman" w:hAnsi="Times New Roman"/>
                <w:sz w:val="20"/>
                <w:szCs w:val="20"/>
              </w:rPr>
              <w:t>Vecné a finančné zabezpečenie - riaditeľka SSSP</w:t>
            </w: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1 461 259,00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1 461 259,00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534 963,11</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534 963,11</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36,61</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36,61</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Zariadenie núdzového bývania.</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Využiteľnosť lôžka.</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90%</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100%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Zariadenie opatrovateľskej služby.</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 xml:space="preserve">Využiteľnosť lôžka ZOS </w:t>
            </w:r>
            <w:proofErr w:type="spellStart"/>
            <w:r>
              <w:rPr>
                <w:rFonts w:ascii="Tahoma" w:hAnsi="Tahoma" w:cs="Tahoma"/>
                <w:color w:val="000000"/>
                <w:sz w:val="16"/>
                <w:szCs w:val="16"/>
              </w:rPr>
              <w:t>Vavilovova</w:t>
            </w:r>
            <w:proofErr w:type="spellEnd"/>
            <w:r>
              <w:rPr>
                <w:rFonts w:ascii="Tahoma" w:hAnsi="Tahoma" w:cs="Tahoma"/>
                <w:color w:val="000000"/>
                <w:sz w:val="16"/>
                <w:szCs w:val="16"/>
              </w:rPr>
              <w:t xml:space="preserve"> 18.</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95 %</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72%</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 xml:space="preserve">Využiteľnosť lôžka  ZOS </w:t>
            </w:r>
            <w:proofErr w:type="spellStart"/>
            <w:r>
              <w:rPr>
                <w:rFonts w:ascii="Tahoma" w:hAnsi="Tahoma" w:cs="Tahoma"/>
                <w:color w:val="000000"/>
                <w:sz w:val="16"/>
                <w:szCs w:val="16"/>
              </w:rPr>
              <w:t>Mlynarovičova</w:t>
            </w:r>
            <w:proofErr w:type="spellEnd"/>
            <w:r>
              <w:rPr>
                <w:rFonts w:ascii="Tahoma" w:hAnsi="Tahoma" w:cs="Tahoma"/>
                <w:color w:val="000000"/>
                <w:sz w:val="16"/>
                <w:szCs w:val="16"/>
              </w:rPr>
              <w:t xml:space="preserve"> 23.</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95 %</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93%</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Opatrovateľská služba v domácnosti</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klientov.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170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187</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Útulok - pre matky s deťmi</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Využiteľnosť lôžka.</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90%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83%</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Vzdelávanie pracovníkov v jednotlivých úsekoch Strediska.</w:t>
            </w:r>
          </w:p>
        </w:tc>
        <w:tc>
          <w:tcPr>
            <w:tcW w:w="4111" w:type="dxa"/>
          </w:tcPr>
          <w:p w:rsidR="00A0566B" w:rsidRDefault="00A0566B" w:rsidP="00527618">
            <w:pPr>
              <w:spacing w:after="0" w:line="240" w:lineRule="auto"/>
              <w:rPr>
                <w:rFonts w:ascii="Tahoma" w:hAnsi="Tahoma" w:cs="Tahoma"/>
                <w:color w:val="000000"/>
                <w:sz w:val="16"/>
                <w:szCs w:val="16"/>
              </w:rPr>
            </w:pPr>
            <w:proofErr w:type="spellStart"/>
            <w:r>
              <w:rPr>
                <w:rFonts w:ascii="Tahoma" w:hAnsi="Tahoma" w:cs="Tahoma"/>
                <w:color w:val="000000"/>
                <w:sz w:val="16"/>
                <w:szCs w:val="16"/>
              </w:rPr>
              <w:t>Supervízia</w:t>
            </w:r>
            <w:proofErr w:type="spellEnd"/>
            <w:r>
              <w:rPr>
                <w:rFonts w:ascii="Tahoma" w:hAnsi="Tahoma" w:cs="Tahoma"/>
                <w:color w:val="000000"/>
                <w:sz w:val="16"/>
                <w:szCs w:val="16"/>
              </w:rPr>
              <w:t xml:space="preserve"> podľa zákona o soc. službách - počet zamestnancov.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70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12</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Prepravná služba</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výjazdov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550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115</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Pr="0014062F"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Na zabezpečenie kvalitného poskytovania starostlivosti klientom Strediska a zákonného a kvalitného plnenia úloh na úseku soc. služieb je potreba vzdelávania, zdokonaľovania a dopĺňania vedomostí a zručností pracovníkov Strediska podľa zákona č. 219/2014 Z. z. o  sociálnej práci a o podmienkach na výkon odborných činností. Vo výdavkoch na rok 2020 sú zahrnuté finančné prostriedky na vzdelávanie podľa Plánu vzdelávania pracovníkov na rok 2020 podľa jednotlivých úsekoch a pracovných pozícií.</w:t>
            </w: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a)</w:t>
            </w:r>
            <w:r>
              <w:rPr>
                <w:rFonts w:ascii="Times New Roman" w:hAnsi="Times New Roman"/>
                <w:sz w:val="24"/>
                <w:szCs w:val="24"/>
              </w:rPr>
              <w:tab/>
              <w:t xml:space="preserve">počet klientov poskytovaným OS v domácnosti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V prvom polroku  2020  prostredníctvom opatrovateľskej služby v domácnosti bola poskytnutá sociálna služba  u 187 klientov v ich prirodzenom domácom prostredí z toho donáška obedov do domácnosti 133  klientom a rozšírené úkony opatrovateľskej služby 85 klientom.  Donáška obeda sa vykonáva tromi autami opatrovateľskej služby      z dôvodu  limitovaného času  úschovy teplého jedla v obedároch, podľa vyhlášky verejného zdravotníctva nakoľko  denne sa rozvezie  100- 110 obedov do domácnosti občana. Práca opatrovateliek a vodičov  v čase pandémie bola náročná, zaťažujúca  a problematická . Počas pandémie sa zvýšili    náklady  na dezinfekčné prostriedky, ochranné   pomôcky ako sú rukavice, plášte , rúška a respirátory.</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Ciel v prvom polroku 2020 je splnený</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využiteľnosť lôžka v </w:t>
            </w:r>
            <w:proofErr w:type="spellStart"/>
            <w:r>
              <w:rPr>
                <w:rFonts w:ascii="Times New Roman" w:hAnsi="Times New Roman"/>
                <w:sz w:val="24"/>
                <w:szCs w:val="24"/>
              </w:rPr>
              <w:t>DpRaD</w:t>
            </w:r>
            <w:proofErr w:type="spellEnd"/>
            <w:r>
              <w:rPr>
                <w:rFonts w:ascii="Times New Roman" w:hAnsi="Times New Roman"/>
                <w:sz w:val="24"/>
                <w:szCs w:val="24"/>
              </w:rPr>
              <w:t xml:space="preserve"> - ZNB, Útulok pre matky s deťmi</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ü</w:t>
            </w:r>
            <w:r>
              <w:rPr>
                <w:rFonts w:ascii="Times New Roman" w:hAnsi="Times New Roman"/>
                <w:sz w:val="24"/>
                <w:szCs w:val="24"/>
              </w:rPr>
              <w:tab/>
              <w:t xml:space="preserve">V zariadení núdzového bývania s kapacitou 7 lôžok sa poskytla v prvom polroku 2020 sociálna služba 9 klientom  z toho 4 matkám a 5 deťom </w:t>
            </w:r>
            <w:proofErr w:type="spellStart"/>
            <w:r>
              <w:rPr>
                <w:rFonts w:ascii="Times New Roman" w:hAnsi="Times New Roman"/>
                <w:sz w:val="24"/>
                <w:szCs w:val="24"/>
              </w:rPr>
              <w:t>obložnosť</w:t>
            </w:r>
            <w:proofErr w:type="spellEnd"/>
            <w:r>
              <w:rPr>
                <w:rFonts w:ascii="Times New Roman" w:hAnsi="Times New Roman"/>
                <w:sz w:val="24"/>
                <w:szCs w:val="24"/>
              </w:rPr>
              <w:t xml:space="preserve"> naplnená na 100%</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Ciel v prvom polroku  2020 je splnený</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ü</w:t>
            </w:r>
            <w:r>
              <w:rPr>
                <w:rFonts w:ascii="Times New Roman" w:hAnsi="Times New Roman"/>
                <w:sz w:val="24"/>
                <w:szCs w:val="24"/>
              </w:rPr>
              <w:tab/>
              <w:t xml:space="preserve">V zariadení útulku s kapacitou 11 lôžok sa poskytla v prvom polroku 2020 sociálna služba 17 klientom z toho 7 matkám 10 deťom. </w:t>
            </w:r>
            <w:proofErr w:type="spellStart"/>
            <w:r>
              <w:rPr>
                <w:rFonts w:ascii="Times New Roman" w:hAnsi="Times New Roman"/>
                <w:sz w:val="24"/>
                <w:szCs w:val="24"/>
              </w:rPr>
              <w:t>obložnosť</w:t>
            </w:r>
            <w:proofErr w:type="spellEnd"/>
            <w:r>
              <w:rPr>
                <w:rFonts w:ascii="Times New Roman" w:hAnsi="Times New Roman"/>
                <w:sz w:val="24"/>
                <w:szCs w:val="24"/>
              </w:rPr>
              <w:t xml:space="preserve"> naplnená na 83%</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Stredisko svoju  sociálnu službu počas pandémie  do mája 2020 zameriavalo hlavne  dodržiavanie epidemiologických opatrení  a vytváraní </w:t>
            </w:r>
            <w:proofErr w:type="spellStart"/>
            <w:r>
              <w:rPr>
                <w:rFonts w:ascii="Times New Roman" w:hAnsi="Times New Roman"/>
                <w:sz w:val="24"/>
                <w:szCs w:val="24"/>
              </w:rPr>
              <w:t>kľudného</w:t>
            </w:r>
            <w:proofErr w:type="spellEnd"/>
            <w:r>
              <w:rPr>
                <w:rFonts w:ascii="Times New Roman" w:hAnsi="Times New Roman"/>
                <w:sz w:val="24"/>
                <w:szCs w:val="24"/>
              </w:rPr>
              <w:t xml:space="preserve"> a bezpečného prostredia </w:t>
            </w:r>
            <w:r>
              <w:rPr>
                <w:rFonts w:ascii="Times New Roman" w:hAnsi="Times New Roman"/>
                <w:sz w:val="24"/>
                <w:szCs w:val="24"/>
              </w:rPr>
              <w:lastRenderedPageBreak/>
              <w:t xml:space="preserve">klientom.  Zníženie stavu  poskytovanej služby  stredisko bolo nútene z dôvodu vytvorenia karanténnych priestorov pre pracovníkov zariadenia opatrovateľskej služby v prípade vyhlásenej karantény v objekte na </w:t>
            </w:r>
            <w:proofErr w:type="spellStart"/>
            <w:r>
              <w:rPr>
                <w:rFonts w:ascii="Times New Roman" w:hAnsi="Times New Roman"/>
                <w:sz w:val="24"/>
                <w:szCs w:val="24"/>
              </w:rPr>
              <w:t>Vavilovovej</w:t>
            </w:r>
            <w:proofErr w:type="spellEnd"/>
            <w:r>
              <w:rPr>
                <w:rFonts w:ascii="Times New Roman" w:hAnsi="Times New Roman"/>
                <w:sz w:val="24"/>
                <w:szCs w:val="24"/>
              </w:rPr>
              <w:t>.</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Ciel v prvom polroku 2020 je splnený čiastočne</w:t>
            </w: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Vzdelávanie pracovníkov na jednotlivých úsekoch Strediska: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 komunikácia s klientom,</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 </w:t>
            </w:r>
            <w:proofErr w:type="spellStart"/>
            <w:r>
              <w:rPr>
                <w:rFonts w:ascii="Times New Roman" w:hAnsi="Times New Roman"/>
                <w:sz w:val="24"/>
                <w:szCs w:val="24"/>
              </w:rPr>
              <w:t>supervízia</w:t>
            </w:r>
            <w:proofErr w:type="spellEnd"/>
            <w:r>
              <w:rPr>
                <w:rFonts w:ascii="Times New Roman" w:hAnsi="Times New Roman"/>
                <w:sz w:val="24"/>
                <w:szCs w:val="24"/>
              </w:rPr>
              <w:t xml:space="preserve">,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 v zmysle zákona o sociálnej práci.</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Vzdelávanie pracovníkov sa vykonáva priebežne . Termíny plánu vzdelávania boli posunuté na  druhý polrok, nakoľko v začiatkoch pandémie nebolo možné plán splniť .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Vzdelávanie pracovníkov začalo počas pandémie až máji 2020 a to </w:t>
            </w:r>
            <w:proofErr w:type="spellStart"/>
            <w:r>
              <w:rPr>
                <w:rFonts w:ascii="Times New Roman" w:hAnsi="Times New Roman"/>
                <w:sz w:val="24"/>
                <w:szCs w:val="24"/>
              </w:rPr>
              <w:t>supervíziou</w:t>
            </w:r>
            <w:proofErr w:type="spellEnd"/>
            <w:r>
              <w:rPr>
                <w:rFonts w:ascii="Times New Roman" w:hAnsi="Times New Roman"/>
                <w:sz w:val="24"/>
                <w:szCs w:val="24"/>
              </w:rPr>
              <w:t xml:space="preserve">  vedúcich pracovníkov a úseku ZOS  externým školiteľom. Ďalšie vzdelávanie je naplánované v druhom polroku on-line.</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Formou on-line prebehlo i vzdelávanie  interný audítor  ktorého sa zúčastnila 1 pracovníčka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Ciel v prvom polroku 2020 je splnený čiastočne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využiteľnosť lôžka v: ZOS </w:t>
            </w:r>
            <w:proofErr w:type="spellStart"/>
            <w:r>
              <w:rPr>
                <w:rFonts w:ascii="Times New Roman" w:hAnsi="Times New Roman"/>
                <w:sz w:val="24"/>
                <w:szCs w:val="24"/>
              </w:rPr>
              <w:t>Mlynarovičova</w:t>
            </w:r>
            <w:proofErr w:type="spellEnd"/>
            <w:r>
              <w:rPr>
                <w:rFonts w:ascii="Times New Roman" w:hAnsi="Times New Roman"/>
                <w:sz w:val="24"/>
                <w:szCs w:val="24"/>
              </w:rPr>
              <w:t xml:space="preserve"> ul. 23,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ZOS </w:t>
            </w:r>
            <w:proofErr w:type="spellStart"/>
            <w:r>
              <w:rPr>
                <w:rFonts w:ascii="Times New Roman" w:hAnsi="Times New Roman"/>
                <w:sz w:val="24"/>
                <w:szCs w:val="24"/>
              </w:rPr>
              <w:t>Vavilovova</w:t>
            </w:r>
            <w:proofErr w:type="spellEnd"/>
            <w:r>
              <w:rPr>
                <w:rFonts w:ascii="Times New Roman" w:hAnsi="Times New Roman"/>
                <w:sz w:val="24"/>
                <w:szCs w:val="24"/>
              </w:rPr>
              <w:t xml:space="preserve"> ul. 18.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V prvom polroku 2020 poskytlo Stredisko  pobytovú formu sociálnej služby v jednotlivých zariadeniach opatrovateľskej služby nasledovne:</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ZOS </w:t>
            </w:r>
            <w:proofErr w:type="spellStart"/>
            <w:r>
              <w:rPr>
                <w:rFonts w:ascii="Times New Roman" w:hAnsi="Times New Roman"/>
                <w:sz w:val="24"/>
                <w:szCs w:val="24"/>
              </w:rPr>
              <w:t>Mlynarovičova</w:t>
            </w:r>
            <w:proofErr w:type="spellEnd"/>
            <w:r>
              <w:rPr>
                <w:rFonts w:ascii="Times New Roman" w:hAnsi="Times New Roman"/>
                <w:sz w:val="24"/>
                <w:szCs w:val="24"/>
              </w:rPr>
              <w:t xml:space="preserve">  s kapacitou 30 lôžok  sa poskytla v roku sociálna služba 48  občanom, ktorí boli právoplatným rozhodnutím odkázaní na sociálnu službu prevažne v </w:t>
            </w:r>
            <w:proofErr w:type="spellStart"/>
            <w:r>
              <w:rPr>
                <w:rFonts w:ascii="Times New Roman" w:hAnsi="Times New Roman"/>
                <w:sz w:val="24"/>
                <w:szCs w:val="24"/>
              </w:rPr>
              <w:t>V</w:t>
            </w:r>
            <w:proofErr w:type="spellEnd"/>
            <w:r>
              <w:rPr>
                <w:rFonts w:ascii="Times New Roman" w:hAnsi="Times New Roman"/>
                <w:sz w:val="24"/>
                <w:szCs w:val="24"/>
              </w:rPr>
              <w:t xml:space="preserve">. a VI. stupni odkázanosti. Služba sa poskytovala 3 občanom, ktorí nemajú  trvalý pobyt  MČ Bratislava- Petržalka. Počas obdobia 2 mesiacov od 20 marca 2020 Stredisko neprijímalo nových klientov na voľné miesta(úmrtie) z dôvodu  nariadenia vlády SR a prijatých opatrení ÚVZ a </w:t>
            </w:r>
            <w:proofErr w:type="spellStart"/>
            <w:r>
              <w:rPr>
                <w:rFonts w:ascii="Times New Roman" w:hAnsi="Times New Roman"/>
                <w:sz w:val="24"/>
                <w:szCs w:val="24"/>
              </w:rPr>
              <w:t>MPSVaR</w:t>
            </w:r>
            <w:proofErr w:type="spellEnd"/>
            <w:r>
              <w:rPr>
                <w:rFonts w:ascii="Times New Roman" w:hAnsi="Times New Roman"/>
                <w:sz w:val="24"/>
                <w:szCs w:val="24"/>
              </w:rPr>
              <w:t xml:space="preserve"> SR .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Ciel v polroku 2020 je splnený čiastočne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ZOS </w:t>
            </w:r>
            <w:proofErr w:type="spellStart"/>
            <w:r>
              <w:rPr>
                <w:rFonts w:ascii="Times New Roman" w:hAnsi="Times New Roman"/>
                <w:sz w:val="24"/>
                <w:szCs w:val="24"/>
              </w:rPr>
              <w:t>Vavilovova</w:t>
            </w:r>
            <w:proofErr w:type="spellEnd"/>
            <w:r>
              <w:rPr>
                <w:rFonts w:ascii="Times New Roman" w:hAnsi="Times New Roman"/>
                <w:sz w:val="24"/>
                <w:szCs w:val="24"/>
              </w:rPr>
              <w:t xml:space="preserve"> s kapacitou 20 lôžok  sa poskytla v roku sociálna služba 34 občanom, ktorí boli právoplatným rozhodnutím odkázaní na sociálnu službu prevažne v </w:t>
            </w:r>
            <w:proofErr w:type="spellStart"/>
            <w:r>
              <w:rPr>
                <w:rFonts w:ascii="Times New Roman" w:hAnsi="Times New Roman"/>
                <w:sz w:val="24"/>
                <w:szCs w:val="24"/>
              </w:rPr>
              <w:t>V</w:t>
            </w:r>
            <w:proofErr w:type="spellEnd"/>
            <w:r>
              <w:rPr>
                <w:rFonts w:ascii="Times New Roman" w:hAnsi="Times New Roman"/>
                <w:sz w:val="24"/>
                <w:szCs w:val="24"/>
              </w:rPr>
              <w:t xml:space="preserve">. a VI. stupni odkázanosti. Počas obdobia 2 mesiacov od 20 marca 2020 Stredisko neprijímalo nových klientov na voľné miesta(úmrtie) z dôvodu  nariadenia vlády SR a prijatých opatrení ÚVZ a </w:t>
            </w:r>
            <w:proofErr w:type="spellStart"/>
            <w:r>
              <w:rPr>
                <w:rFonts w:ascii="Times New Roman" w:hAnsi="Times New Roman"/>
                <w:sz w:val="24"/>
                <w:szCs w:val="24"/>
              </w:rPr>
              <w:t>MPSVaR</w:t>
            </w:r>
            <w:proofErr w:type="spellEnd"/>
            <w:r>
              <w:rPr>
                <w:rFonts w:ascii="Times New Roman" w:hAnsi="Times New Roman"/>
                <w:sz w:val="24"/>
                <w:szCs w:val="24"/>
              </w:rPr>
              <w:t xml:space="preserve"> SR.  Počet klientov v ZOS </w:t>
            </w:r>
            <w:proofErr w:type="spellStart"/>
            <w:r>
              <w:rPr>
                <w:rFonts w:ascii="Times New Roman" w:hAnsi="Times New Roman"/>
                <w:sz w:val="24"/>
                <w:szCs w:val="24"/>
              </w:rPr>
              <w:t>Vavilovova</w:t>
            </w:r>
            <w:proofErr w:type="spellEnd"/>
            <w:r>
              <w:rPr>
                <w:rFonts w:ascii="Times New Roman" w:hAnsi="Times New Roman"/>
                <w:sz w:val="24"/>
                <w:szCs w:val="24"/>
              </w:rPr>
              <w:t xml:space="preserve"> sa znížil na 17 nakoľko zariadenie nemá vytvorenú izolačnú miestnosť a z dôvodu prebiehajúcej pandémie bolo nutné ju vytvoriť.</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Ciel v prvom polroku 2020 je splnený čiastočne</w:t>
            </w:r>
          </w:p>
          <w:p w:rsidR="00A0566B" w:rsidRDefault="00A0566B" w:rsidP="00527618">
            <w:pPr>
              <w:spacing w:after="0" w:line="240" w:lineRule="auto"/>
              <w:jc w:val="both"/>
              <w:rPr>
                <w:rFonts w:ascii="Times New Roman" w:hAnsi="Times New Roman"/>
                <w:sz w:val="24"/>
                <w:szCs w:val="24"/>
              </w:rPr>
            </w:pP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Prepravná služba pre seniorov  odkázaných na individuálnu prepravu a ZŤP v prvom polroku 2020 sa poskytovala len do 12. marca z dôvodu prebiehajúcej pandémie a vyhlásenia núdzového stavu a prijatých  opatrení ÚVZ . Auto prepravenej služby bolo využívané na zabezpečenie nákupov a prepravy opatrovateliek, ktoré poskytujú sociálnu službu v domácnosti klienta a na prepravu klientov zariadenia opatrovateľskej služby do zdravotníckych zariadení v prípade potreby z dôvodu eliminácie možnej nákazy zamestnancov a klientov strediska.</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Ciel v prvom polroku 2020 je splnený čiastočne</w:t>
            </w: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10.6.1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1 461 259,00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534 963,11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10.6.1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1 461 259,00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534 963,11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Vo výdavkoch sú zahrnuté mzdové výdavky a s tým spojené odvody, tovary a služby pre </w:t>
            </w:r>
            <w:r>
              <w:rPr>
                <w:rFonts w:ascii="Times New Roman" w:hAnsi="Times New Roman"/>
                <w:sz w:val="24"/>
                <w:szCs w:val="24"/>
              </w:rPr>
              <w:lastRenderedPageBreak/>
              <w:t>Zariadenie opatrovateľskej služby, opatrovateľskú službu, zariadenie núdzového bývania a výdavky na prepravnú službu</w:t>
            </w: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prvom polroku 2020 sa vyčerpali finančné prostriedky na  41,10 %.  vo výške 534 963,11 EUR.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Finančné prostriedky boli použité na energie a materiálne vybavenie potrebné na prevádzku jednotlivých zariadení a najmä na mzdy, odvody za 5 mesiacov.  Zariadenia svoju činnosť zamerali počas pandémie na odborné úkony pracovníkov, ale hlavne na epidemiologické opatrenia a prácu smerovanú na klienta z dôvodu  eliminovania smútku a samoty  zlepšovaní psychickej a fyzickej aktivity klienta a spríjemniť a uľahčiť obdobie  izolácie od rodinných príslušníkov,   ktorá v súlade s opatreniami UVZ bola nutná. Pandémia si vyžiadala vyššie náklady  na položke mzdy a ochranných prostriedkov ako aj na položke všeobecný materiál  z dôvodu dodržania epidemiologických  opatrení.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Uznesením vlády Slovenskej Republiky č. 574 Stredisko získalo 11 600,00 € na nákup polohovacích postelí, ktoré budú zakúpené v druhom polroku 2020, ako i potrebné </w:t>
            </w:r>
            <w:proofErr w:type="spellStart"/>
            <w:r>
              <w:rPr>
                <w:rFonts w:ascii="Times New Roman" w:hAnsi="Times New Roman"/>
                <w:bCs/>
                <w:color w:val="000000"/>
                <w:sz w:val="24"/>
                <w:szCs w:val="24"/>
              </w:rPr>
              <w:t>antidekubitné</w:t>
            </w:r>
            <w:proofErr w:type="spellEnd"/>
            <w:r>
              <w:rPr>
                <w:rFonts w:ascii="Times New Roman" w:hAnsi="Times New Roman"/>
                <w:bCs/>
                <w:color w:val="000000"/>
                <w:sz w:val="24"/>
                <w:szCs w:val="24"/>
              </w:rPr>
              <w:t xml:space="preserve"> matrace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Stredisko sociálnych služieb Petržalka  pri čerpaní prostriedkov  na výdavky pristupovalo veľmi úsporne tak, aby nebol poškodený záujem  prijímateľov Strediska sociálnych služieb ani znížená úroveň kvality sociálnych služieb, ale  za podmienok dodržiavania bezpečnosti klienta a personálu Strediska. </w:t>
            </w: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72" w:type="pct"/>
        <w:shd w:val="clear" w:color="auto" w:fill="C6D9F1"/>
        <w:tblLook w:val="01E0" w:firstRow="1" w:lastRow="1" w:firstColumn="1" w:lastColumn="1" w:noHBand="0" w:noVBand="0"/>
      </w:tblPr>
      <w:tblGrid>
        <w:gridCol w:w="2519"/>
        <w:gridCol w:w="7089"/>
      </w:tblGrid>
      <w:tr w:rsidR="00A0566B" w:rsidTr="00527618">
        <w:trPr>
          <w:trHeight w:val="661"/>
        </w:trPr>
        <w:tc>
          <w:tcPr>
            <w:tcW w:w="1311"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sidRPr="00A31153">
              <w:rPr>
                <w:rFonts w:ascii="Times New Roman" w:hAnsi="Times New Roman"/>
                <w:b/>
                <w:sz w:val="32"/>
                <w:szCs w:val="32"/>
              </w:rPr>
              <w:lastRenderedPageBreak/>
              <w:t xml:space="preserve">Prvok </w:t>
            </w:r>
            <w:r>
              <w:rPr>
                <w:rFonts w:ascii="Times New Roman" w:hAnsi="Times New Roman"/>
                <w:b/>
                <w:sz w:val="32"/>
                <w:szCs w:val="32"/>
              </w:rPr>
              <w:t>10.6.2</w:t>
            </w:r>
            <w:r w:rsidRPr="00A31153">
              <w:rPr>
                <w:rFonts w:ascii="Times New Roman" w:hAnsi="Times New Roman"/>
                <w:b/>
                <w:sz w:val="32"/>
                <w:szCs w:val="32"/>
              </w:rPr>
              <w:t xml:space="preserve">:  </w:t>
            </w:r>
          </w:p>
        </w:tc>
        <w:tc>
          <w:tcPr>
            <w:tcW w:w="3689" w:type="pct"/>
            <w:shd w:val="clear" w:color="auto" w:fill="C6D9F1"/>
          </w:tcPr>
          <w:p w:rsidR="00A0566B" w:rsidRPr="00A31153" w:rsidRDefault="00A0566B" w:rsidP="00527618">
            <w:pPr>
              <w:spacing w:before="120" w:after="120" w:line="240" w:lineRule="auto"/>
              <w:rPr>
                <w:rFonts w:ascii="Times New Roman" w:hAnsi="Times New Roman"/>
                <w:b/>
                <w:sz w:val="32"/>
                <w:szCs w:val="32"/>
              </w:rPr>
            </w:pPr>
            <w:r>
              <w:rPr>
                <w:rFonts w:ascii="Times New Roman" w:hAnsi="Times New Roman"/>
                <w:b/>
                <w:sz w:val="32"/>
                <w:szCs w:val="32"/>
              </w:rPr>
              <w:t xml:space="preserve">Správa Strediska sociálnych služieb                                                                 </w:t>
            </w:r>
          </w:p>
        </w:tc>
      </w:tr>
      <w:tr w:rsidR="00A0566B" w:rsidTr="00527618">
        <w:tblPrEx>
          <w:shd w:val="clear" w:color="auto" w:fill="auto"/>
          <w:tblLook w:val="04A0" w:firstRow="1" w:lastRow="0" w:firstColumn="1" w:lastColumn="0" w:noHBand="0" w:noVBand="1"/>
        </w:tblPrEx>
        <w:tc>
          <w:tcPr>
            <w:tcW w:w="1311" w:type="pct"/>
          </w:tcPr>
          <w:p w:rsidR="00A0566B" w:rsidRPr="00A31153" w:rsidRDefault="00A0566B" w:rsidP="00527618">
            <w:pPr>
              <w:spacing w:after="0" w:line="240" w:lineRule="auto"/>
              <w:rPr>
                <w:rFonts w:ascii="Times New Roman" w:hAnsi="Times New Roman"/>
              </w:rPr>
            </w:pPr>
            <w:r w:rsidRPr="00A31153">
              <w:rPr>
                <w:rFonts w:ascii="Times New Roman" w:hAnsi="Times New Roman"/>
                <w:sz w:val="20"/>
                <w:szCs w:val="20"/>
              </w:rPr>
              <w:t>Zodpovednosť:</w:t>
            </w:r>
          </w:p>
        </w:tc>
        <w:tc>
          <w:tcPr>
            <w:tcW w:w="3689" w:type="pct"/>
          </w:tcPr>
          <w:p w:rsidR="00A0566B" w:rsidRPr="00A31153" w:rsidRDefault="00A0566B" w:rsidP="00527618">
            <w:pPr>
              <w:spacing w:after="0" w:line="240" w:lineRule="auto"/>
              <w:rPr>
                <w:rFonts w:ascii="Times New Roman" w:hAnsi="Times New Roman"/>
                <w:sz w:val="20"/>
                <w:szCs w:val="20"/>
              </w:rPr>
            </w:pPr>
            <w:r>
              <w:rPr>
                <w:rFonts w:ascii="Times New Roman" w:hAnsi="Times New Roman"/>
                <w:sz w:val="20"/>
                <w:szCs w:val="20"/>
              </w:rPr>
              <w:t>Vecné a finančné zabezpečenie - riaditeľka SSSP</w:t>
            </w:r>
          </w:p>
        </w:tc>
      </w:tr>
    </w:tbl>
    <w:p w:rsidR="00A0566B" w:rsidRPr="00A31153"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A31153">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374"/>
        <w:gridCol w:w="2374"/>
        <w:gridCol w:w="2374"/>
      </w:tblGrid>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sidRPr="008F2316">
              <w:rPr>
                <w:rFonts w:ascii="Times New Roman" w:eastAsia="Times New Roman" w:hAnsi="Times New Roman"/>
                <w:b/>
                <w:bCs/>
                <w:color w:val="000000"/>
                <w:sz w:val="20"/>
                <w:szCs w:val="20"/>
              </w:rPr>
              <w:t>rok</w:t>
            </w:r>
          </w:p>
        </w:tc>
        <w:tc>
          <w:tcPr>
            <w:tcW w:w="2374" w:type="dxa"/>
            <w:tcBorders>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auto"/>
              <w:left w:val="single" w:sz="4" w:space="0" w:color="auto"/>
              <w:bottom w:val="single" w:sz="4" w:space="0" w:color="auto"/>
              <w:right w:val="single" w:sz="4" w:space="0" w:color="auto"/>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518" w:type="dxa"/>
          </w:tcPr>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Bežné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Kapitálové výdavky</w:t>
            </w:r>
          </w:p>
          <w:p w:rsidR="00A0566B" w:rsidRPr="008F2316"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0"/>
                <w:szCs w:val="20"/>
              </w:rPr>
            </w:pPr>
            <w:r w:rsidRPr="008F2316">
              <w:rPr>
                <w:rFonts w:ascii="Times New Roman" w:eastAsia="Times New Roman" w:hAnsi="Times New Roman"/>
                <w:bCs/>
                <w:color w:val="000000"/>
                <w:sz w:val="20"/>
                <w:szCs w:val="20"/>
              </w:rPr>
              <w:t>Finančné výdavky</w:t>
            </w:r>
          </w:p>
          <w:p w:rsidR="00A0566B" w:rsidRPr="004E3205"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0"/>
                <w:szCs w:val="20"/>
              </w:rPr>
            </w:pPr>
            <w:r w:rsidRPr="004E3205">
              <w:rPr>
                <w:rFonts w:ascii="Times New Roman" w:eastAsia="Times New Roman" w:hAnsi="Times New Roman"/>
                <w:b/>
                <w:bCs/>
                <w:color w:val="000000"/>
                <w:sz w:val="20"/>
                <w:szCs w:val="20"/>
              </w:rPr>
              <w:t>Spolu</w:t>
            </w:r>
          </w:p>
        </w:tc>
        <w:tc>
          <w:tcPr>
            <w:tcW w:w="2374" w:type="dxa"/>
            <w:tcBorders>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189 792,00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14 000,00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203 792,00</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77 910,08</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77 910,08</w:t>
            </w:r>
          </w:p>
        </w:tc>
        <w:tc>
          <w:tcPr>
            <w:tcW w:w="2374" w:type="dxa"/>
            <w:tcBorders>
              <w:top w:val="single" w:sz="4" w:space="0" w:color="auto"/>
              <w:left w:val="single" w:sz="4" w:space="0" w:color="auto"/>
              <w:bottom w:val="single" w:sz="4" w:space="0" w:color="auto"/>
              <w:right w:val="single" w:sz="4" w:space="0" w:color="auto"/>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41,05</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0,00</w:t>
            </w:r>
          </w:p>
          <w:p w:rsidR="00A0566B" w:rsidRPr="008F2316"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38,23</w:t>
            </w:r>
          </w:p>
        </w:tc>
      </w:tr>
    </w:tbl>
    <w:p w:rsidR="00A0566B" w:rsidRDefault="00A0566B" w:rsidP="00A0566B">
      <w:pPr>
        <w:spacing w:after="0" w:line="240" w:lineRule="auto"/>
        <w:rPr>
          <w:rFonts w:ascii="Arial" w:hAnsi="Arial" w:cs="Arial"/>
          <w:b/>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Zabezpečiť v letných mesiacoch teplotu v ZOS podľa vyhlášky MZ</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 xml:space="preserve">Zabudovanie klimatizácie v ZOS na </w:t>
            </w:r>
            <w:proofErr w:type="spellStart"/>
            <w:r>
              <w:rPr>
                <w:rFonts w:ascii="Tahoma" w:hAnsi="Tahoma" w:cs="Tahoma"/>
                <w:color w:val="000000"/>
                <w:sz w:val="16"/>
                <w:szCs w:val="16"/>
              </w:rPr>
              <w:t>Mlynarovičovej</w:t>
            </w:r>
            <w:proofErr w:type="spellEnd"/>
            <w:r>
              <w:rPr>
                <w:rFonts w:ascii="Tahoma" w:hAnsi="Tahoma" w:cs="Tahoma"/>
                <w:color w:val="000000"/>
                <w:sz w:val="16"/>
                <w:szCs w:val="16"/>
              </w:rPr>
              <w:t xml:space="preserve"> ul. a </w:t>
            </w:r>
            <w:proofErr w:type="spellStart"/>
            <w:r>
              <w:rPr>
                <w:rFonts w:ascii="Tahoma" w:hAnsi="Tahoma" w:cs="Tahoma"/>
                <w:color w:val="000000"/>
                <w:sz w:val="16"/>
                <w:szCs w:val="16"/>
              </w:rPr>
              <w:t>Vavilovovej</w:t>
            </w:r>
            <w:proofErr w:type="spellEnd"/>
            <w:r>
              <w:rPr>
                <w:rFonts w:ascii="Tahoma" w:hAnsi="Tahoma" w:cs="Tahoma"/>
                <w:color w:val="000000"/>
                <w:sz w:val="16"/>
                <w:szCs w:val="16"/>
              </w:rPr>
              <w:t xml:space="preserve"> ul.</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Revitalizácia prednej časti záhrady v ZOS na </w:t>
            </w:r>
            <w:proofErr w:type="spellStart"/>
            <w:r>
              <w:rPr>
                <w:rFonts w:ascii="Tahoma" w:hAnsi="Tahoma" w:cs="Tahoma"/>
                <w:bCs/>
                <w:color w:val="000000"/>
                <w:sz w:val="16"/>
                <w:szCs w:val="16"/>
              </w:rPr>
              <w:t>Mlynarovičovej</w:t>
            </w:r>
            <w:proofErr w:type="spellEnd"/>
            <w:r>
              <w:rPr>
                <w:rFonts w:ascii="Tahoma" w:hAnsi="Tahoma" w:cs="Tahoma"/>
                <w:bCs/>
                <w:color w:val="000000"/>
                <w:sz w:val="16"/>
                <w:szCs w:val="16"/>
              </w:rPr>
              <w:t xml:space="preserve"> ul.</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Terénne úpravy, posadenie nových kríkov a stromčekov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bottom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Zabezpečiť hygienu podľa vyhlášky MZ v obytných priestoroch ZOS na </w:t>
            </w:r>
            <w:proofErr w:type="spellStart"/>
            <w:r>
              <w:rPr>
                <w:rFonts w:ascii="Tahoma" w:hAnsi="Tahoma" w:cs="Tahoma"/>
                <w:bCs/>
                <w:color w:val="000000"/>
                <w:sz w:val="16"/>
                <w:szCs w:val="16"/>
              </w:rPr>
              <w:t>Mlynarovičovej</w:t>
            </w:r>
            <w:proofErr w:type="spellEnd"/>
            <w:r>
              <w:rPr>
                <w:rFonts w:ascii="Tahoma" w:hAnsi="Tahoma" w:cs="Tahoma"/>
                <w:bCs/>
                <w:color w:val="000000"/>
                <w:sz w:val="16"/>
                <w:szCs w:val="16"/>
              </w:rPr>
              <w:t xml:space="preserve"> ul. a </w:t>
            </w:r>
            <w:proofErr w:type="spellStart"/>
            <w:r>
              <w:rPr>
                <w:rFonts w:ascii="Tahoma" w:hAnsi="Tahoma" w:cs="Tahoma"/>
                <w:bCs/>
                <w:color w:val="000000"/>
                <w:sz w:val="16"/>
                <w:szCs w:val="16"/>
              </w:rPr>
              <w:t>Vavilovovej</w:t>
            </w:r>
            <w:proofErr w:type="spellEnd"/>
            <w:r>
              <w:rPr>
                <w:rFonts w:ascii="Tahoma" w:hAnsi="Tahoma" w:cs="Tahoma"/>
                <w:bCs/>
                <w:color w:val="000000"/>
                <w:sz w:val="16"/>
                <w:szCs w:val="16"/>
              </w:rPr>
              <w:t xml:space="preserve"> ul.</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Vymaľovanie izieb, kuchyne a hygienických zariadení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4E3205" w:rsidTr="00527618">
        <w:tc>
          <w:tcPr>
            <w:tcW w:w="9606" w:type="dxa"/>
          </w:tcPr>
          <w:p w:rsidR="00A0566B" w:rsidRDefault="00A0566B" w:rsidP="00527618">
            <w:pPr>
              <w:spacing w:after="0" w:line="240" w:lineRule="auto"/>
              <w:jc w:val="both"/>
              <w:rPr>
                <w:rFonts w:ascii="Times New Roman" w:hAnsi="Times New Roman"/>
                <w:bCs/>
                <w:color w:val="000000"/>
                <w:sz w:val="24"/>
                <w:szCs w:val="24"/>
              </w:rPr>
            </w:pPr>
            <w:r w:rsidRPr="004120BC">
              <w:rPr>
                <w:rFonts w:ascii="Times New Roman" w:hAnsi="Times New Roman"/>
                <w:b/>
                <w:bCs/>
                <w:color w:val="000000"/>
                <w:sz w:val="24"/>
                <w:szCs w:val="24"/>
              </w:rPr>
              <w:t>Komentár</w:t>
            </w:r>
            <w:r w:rsidRPr="0014062F">
              <w:rPr>
                <w:rFonts w:ascii="Times New Roman" w:hAnsi="Times New Roman"/>
                <w:bCs/>
                <w:color w:val="000000"/>
                <w:sz w:val="24"/>
                <w:szCs w:val="24"/>
              </w:rPr>
              <w:t xml:space="preserve"> :   </w:t>
            </w:r>
            <w:r>
              <w:rPr>
                <w:rFonts w:ascii="Times New Roman" w:hAnsi="Times New Roman"/>
                <w:bCs/>
                <w:color w:val="000000"/>
                <w:sz w:val="24"/>
                <w:szCs w:val="24"/>
              </w:rPr>
              <w:t xml:space="preserve">Stredisko má záujem riešiť nepriaznivú situáciu v obytnej časti ZOS , a to znížením vysokých izbových teplôt v letných mesiacoch zabudovaním klimatizačných jednotiek v zariadení. Zabudovaním klimatizačných jednotiek odstránime nezhodu s Vyhláškou MZ č. 210/2016 a zákona č. 448/2008 Z. z. , ktoré určujú podmienky kvality sociálnych služieb a hlavne spríjemnenie pobytu pre imobilných klientov Strediska v letných mesiacoch. Predpokladaná cena je 14 000,00 Eur v ZOS na </w:t>
            </w:r>
            <w:proofErr w:type="spellStart"/>
            <w:r>
              <w:rPr>
                <w:rFonts w:ascii="Times New Roman" w:hAnsi="Times New Roman"/>
                <w:bCs/>
                <w:color w:val="000000"/>
                <w:sz w:val="24"/>
                <w:szCs w:val="24"/>
              </w:rPr>
              <w:t>Mlynarovičovej</w:t>
            </w:r>
            <w:proofErr w:type="spellEnd"/>
            <w:r>
              <w:rPr>
                <w:rFonts w:ascii="Times New Roman" w:hAnsi="Times New Roman"/>
                <w:bCs/>
                <w:color w:val="000000"/>
                <w:sz w:val="24"/>
                <w:szCs w:val="24"/>
              </w:rPr>
              <w:t xml:space="preserve">. Podľa platnej legislatívy je potrebné vymaľovať priestory obytných priestorov každé 2 roky. V roku 2020 je naplánované vymaľovanie priestorov v ZOS na </w:t>
            </w:r>
            <w:proofErr w:type="spellStart"/>
            <w:r>
              <w:rPr>
                <w:rFonts w:ascii="Times New Roman" w:hAnsi="Times New Roman"/>
                <w:bCs/>
                <w:color w:val="000000"/>
                <w:sz w:val="24"/>
                <w:szCs w:val="24"/>
              </w:rPr>
              <w:t>Vavilovovej</w:t>
            </w:r>
            <w:proofErr w:type="spellEnd"/>
            <w:r>
              <w:rPr>
                <w:rFonts w:ascii="Times New Roman" w:hAnsi="Times New Roman"/>
                <w:bCs/>
                <w:color w:val="000000"/>
                <w:sz w:val="24"/>
                <w:szCs w:val="24"/>
              </w:rPr>
              <w:t>.</w:t>
            </w:r>
          </w:p>
          <w:p w:rsidR="00A0566B" w:rsidRPr="0014062F" w:rsidRDefault="00A0566B" w:rsidP="00527618">
            <w:pPr>
              <w:spacing w:after="0" w:line="240" w:lineRule="auto"/>
              <w:jc w:val="both"/>
              <w:rPr>
                <w:rFonts w:ascii="Times New Roman" w:hAnsi="Times New Roman"/>
                <w:bCs/>
                <w:color w:val="000000"/>
                <w:sz w:val="24"/>
                <w:szCs w:val="24"/>
              </w:rPr>
            </w:pPr>
          </w:p>
        </w:tc>
      </w:tr>
    </w:tbl>
    <w:p w:rsidR="00A0566B" w:rsidRDefault="00A0566B" w:rsidP="00A0566B">
      <w:pPr>
        <w:spacing w:after="0"/>
        <w:rPr>
          <w:rFonts w:ascii="Times New Roman" w:hAnsi="Times New Roman"/>
          <w:b/>
          <w:sz w:val="24"/>
          <w:szCs w:val="24"/>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224A9B">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t xml:space="preserve">Zabezpečiť v letných mesiacoch teplotu v ZOS v zmysle vyhlášky MZ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Zabudovanie klimatizácie v ZOS na </w:t>
            </w:r>
            <w:proofErr w:type="spellStart"/>
            <w:r>
              <w:rPr>
                <w:rFonts w:ascii="Times New Roman" w:hAnsi="Times New Roman"/>
                <w:sz w:val="24"/>
                <w:szCs w:val="24"/>
              </w:rPr>
              <w:t>Mlynarovičovej</w:t>
            </w:r>
            <w:proofErr w:type="spellEnd"/>
            <w:r>
              <w:rPr>
                <w:rFonts w:ascii="Times New Roman" w:hAnsi="Times New Roman"/>
                <w:sz w:val="24"/>
                <w:szCs w:val="24"/>
              </w:rPr>
              <w:t xml:space="preserve"> z dôvodu pretrvávajúcej pandémie je naplánované na druhý polrok 2020.</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Na zabudovanie klimatizácie  v objekte  na </w:t>
            </w:r>
            <w:proofErr w:type="spellStart"/>
            <w:r>
              <w:rPr>
                <w:rFonts w:ascii="Times New Roman" w:hAnsi="Times New Roman"/>
                <w:sz w:val="24"/>
                <w:szCs w:val="24"/>
              </w:rPr>
              <w:t>Vavilovovej</w:t>
            </w:r>
            <w:proofErr w:type="spellEnd"/>
            <w:r>
              <w:rPr>
                <w:rFonts w:ascii="Times New Roman" w:hAnsi="Times New Roman"/>
                <w:sz w:val="24"/>
                <w:szCs w:val="24"/>
              </w:rPr>
              <w:t xml:space="preserve"> Stredisko nemá rozpočtované kapitálové výdavky.</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Revitalizácia prednej časti záhrady v ZOS na </w:t>
            </w:r>
            <w:proofErr w:type="spellStart"/>
            <w:r>
              <w:rPr>
                <w:rFonts w:ascii="Times New Roman" w:hAnsi="Times New Roman"/>
                <w:sz w:val="24"/>
                <w:szCs w:val="24"/>
              </w:rPr>
              <w:t>Mlynarovičovej</w:t>
            </w:r>
            <w:proofErr w:type="spellEnd"/>
            <w:r>
              <w:rPr>
                <w:rFonts w:ascii="Times New Roman" w:hAnsi="Times New Roman"/>
                <w:sz w:val="24"/>
                <w:szCs w:val="24"/>
              </w:rPr>
              <w:t xml:space="preserve"> ul.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Terénne úpravy z dôvodu pretrvávajúcej  pandémie sú plánované v druhom polroku 2020</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Zabezpečiť hygienu v zmysle vyhlášky MZ  v obytných priestoroch ZOS na </w:t>
            </w:r>
            <w:proofErr w:type="spellStart"/>
            <w:r>
              <w:rPr>
                <w:rFonts w:ascii="Times New Roman" w:hAnsi="Times New Roman"/>
                <w:sz w:val="24"/>
                <w:szCs w:val="24"/>
              </w:rPr>
              <w:t>Mlynarovičovej</w:t>
            </w:r>
            <w:proofErr w:type="spellEnd"/>
            <w:r>
              <w:rPr>
                <w:rFonts w:ascii="Times New Roman" w:hAnsi="Times New Roman"/>
                <w:sz w:val="24"/>
                <w:szCs w:val="24"/>
              </w:rPr>
              <w:t xml:space="preserve"> ul., ZOS na </w:t>
            </w:r>
            <w:proofErr w:type="spellStart"/>
            <w:r>
              <w:rPr>
                <w:rFonts w:ascii="Times New Roman" w:hAnsi="Times New Roman"/>
                <w:sz w:val="24"/>
                <w:szCs w:val="24"/>
              </w:rPr>
              <w:t>Vavilovovej</w:t>
            </w:r>
            <w:proofErr w:type="spellEnd"/>
            <w:r>
              <w:rPr>
                <w:rFonts w:ascii="Times New Roman" w:hAnsi="Times New Roman"/>
                <w:sz w:val="24"/>
                <w:szCs w:val="24"/>
              </w:rPr>
              <w:t xml:space="preserve">.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Vymaľovanie priestorov na </w:t>
            </w:r>
            <w:proofErr w:type="spellStart"/>
            <w:r>
              <w:rPr>
                <w:rFonts w:ascii="Times New Roman" w:hAnsi="Times New Roman"/>
                <w:sz w:val="24"/>
                <w:szCs w:val="24"/>
              </w:rPr>
              <w:t>Mlynarovičovej</w:t>
            </w:r>
            <w:proofErr w:type="spellEnd"/>
            <w:r>
              <w:rPr>
                <w:rFonts w:ascii="Times New Roman" w:hAnsi="Times New Roman"/>
                <w:sz w:val="24"/>
                <w:szCs w:val="24"/>
              </w:rPr>
              <w:t xml:space="preserve"> je naplánovaný  po nainštalovaní klímy a dobudovaní umývadla  na základe rozhodnutia ÚVZ. </w:t>
            </w:r>
          </w:p>
          <w:p w:rsidR="00A0566B" w:rsidRDefault="00A0566B" w:rsidP="00527618">
            <w:pPr>
              <w:spacing w:after="0" w:line="240" w:lineRule="auto"/>
              <w:jc w:val="both"/>
              <w:rPr>
                <w:rFonts w:ascii="Times New Roman" w:hAnsi="Times New Roman"/>
                <w:sz w:val="24"/>
                <w:szCs w:val="24"/>
              </w:rPr>
            </w:pPr>
          </w:p>
          <w:p w:rsidR="00A0566B" w:rsidRPr="00404830"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10.6.2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189 792,00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77 910,08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10.6.2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14 000,00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10.6.2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Spolu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203 792,00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 xml:space="preserve">       77 910,08 Eur</w:t>
            </w:r>
          </w:p>
        </w:tc>
      </w:tr>
    </w:tbl>
    <w:p w:rsidR="00A0566B" w:rsidRDefault="00A0566B" w:rsidP="00A0566B">
      <w:pPr>
        <w:spacing w:after="0"/>
        <w:rPr>
          <w:rFonts w:ascii="Tahoma" w:hAnsi="Tahoma" w:cs="Tahoma"/>
          <w:sz w:val="20"/>
          <w:szCs w:val="20"/>
        </w:rPr>
      </w:pPr>
    </w:p>
    <w:tbl>
      <w:tblPr>
        <w:tblW w:w="9606" w:type="dxa"/>
        <w:tblLook w:val="04A0" w:firstRow="1" w:lastRow="0" w:firstColumn="1" w:lastColumn="0" w:noHBand="0" w:noVBand="1"/>
      </w:tblPr>
      <w:tblGrid>
        <w:gridCol w:w="9606"/>
      </w:tblGrid>
      <w:tr w:rsidR="00A0566B" w:rsidRPr="00CD665C"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Pri tvorbe rozpočtu SSSP sa vychádzalo z predchádzajúcich skúseností, ako aj interpelácie zákona č. 448/2008 </w:t>
            </w:r>
            <w:proofErr w:type="spellStart"/>
            <w:r>
              <w:rPr>
                <w:rFonts w:ascii="Times New Roman" w:hAnsi="Times New Roman"/>
                <w:sz w:val="24"/>
                <w:szCs w:val="24"/>
              </w:rPr>
              <w:t>Z.z</w:t>
            </w:r>
            <w:proofErr w:type="spellEnd"/>
            <w:r>
              <w:rPr>
                <w:rFonts w:ascii="Times New Roman" w:hAnsi="Times New Roman"/>
                <w:sz w:val="24"/>
                <w:szCs w:val="24"/>
              </w:rPr>
              <w:t>. o sociálnych službách. Finančné prostriedky sú navrhované tak, aby pokryli mzdové náklady a prevádzkové náklady. Rozpočet je smerovaný na plnenie bežných úloh ako aj zákonné kontroly a revízie, úpravu záhrad, drobné opravy a údržbu Strediska.</w:t>
            </w:r>
          </w:p>
          <w:p w:rsidR="00A0566B" w:rsidRDefault="00A0566B" w:rsidP="00527618">
            <w:pPr>
              <w:spacing w:after="0" w:line="240" w:lineRule="auto"/>
              <w:jc w:val="both"/>
              <w:rPr>
                <w:rFonts w:ascii="Times New Roman" w:hAnsi="Times New Roman"/>
                <w:sz w:val="24"/>
                <w:szCs w:val="24"/>
              </w:rPr>
            </w:pPr>
          </w:p>
          <w:p w:rsidR="00A0566B" w:rsidRPr="00CD665C"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prvom polroku 2020 sa vyčerpali finančné prostriedky na  41,10 %.  vo výške   77 910,08 EUR.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Finančné prostriedky boli použité na energie a materiálne vybavenie potrebné na prevádzku jednotlivých zariadení (hygienické a čistiace prostriedky, kancelárske potreby, vodoinštalačný materiál ) a najmä na mzdy, odvody za 5 mesiacov.  </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Stredisko sociálnych služieb Petržalka  pri čerpaní prostriedkov  na výdavky pristupovalo veľmi úsporne tak, aby nebol poškodený záujem  prijímateľov Strediska sociálnych služieb ani znížená úroveň kvality sociálnych služieb. </w:t>
            </w:r>
          </w:p>
          <w:p w:rsidR="00A0566B" w:rsidRDefault="00A0566B" w:rsidP="00527618">
            <w:pPr>
              <w:spacing w:after="0" w:line="240" w:lineRule="auto"/>
              <w:jc w:val="both"/>
              <w:rPr>
                <w:rFonts w:ascii="Times New Roman" w:hAnsi="Times New Roman"/>
                <w:sz w:val="24"/>
                <w:szCs w:val="24"/>
              </w:rPr>
            </w:pPr>
          </w:p>
        </w:tc>
      </w:tr>
    </w:tbl>
    <w:p w:rsidR="00A0566B" w:rsidRPr="00164F30" w:rsidRDefault="00A0566B" w:rsidP="00A0566B">
      <w:pPr>
        <w:spacing w:after="0" w:line="240" w:lineRule="auto"/>
        <w:jc w:val="both"/>
        <w:rPr>
          <w:rFonts w:ascii="Times New Roman" w:hAnsi="Times New Roman"/>
          <w:sz w:val="24"/>
          <w:szCs w:val="24"/>
        </w:r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10.7</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Sociálne služby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Pr="00850180" w:rsidRDefault="00A0566B" w:rsidP="00527618">
            <w:pPr>
              <w:spacing w:before="120" w:after="120" w:line="240" w:lineRule="auto"/>
              <w:jc w:val="both"/>
              <w:rPr>
                <w:rFonts w:ascii="Times New Roman" w:hAnsi="Times New Roman"/>
              </w:rPr>
            </w:pPr>
            <w:r>
              <w:rPr>
                <w:rFonts w:ascii="Times New Roman" w:hAnsi="Times New Roman"/>
              </w:rPr>
              <w:t>Plnenie povinnosti zo zákona č. 448/2008 o sociálnych služieb v znení neskorších predpisov.</w:t>
            </w: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Pr="00850180" w:rsidRDefault="00A0566B" w:rsidP="00527618">
            <w:pPr>
              <w:spacing w:after="0" w:line="240" w:lineRule="auto"/>
              <w:rPr>
                <w:rFonts w:ascii="Times New Roman" w:hAnsi="Times New Roman"/>
                <w:sz w:val="20"/>
                <w:szCs w:val="20"/>
              </w:rPr>
            </w:pPr>
            <w:r>
              <w:rPr>
                <w:rFonts w:ascii="Times New Roman" w:hAnsi="Times New Roman"/>
                <w:sz w:val="20"/>
                <w:szCs w:val="20"/>
              </w:rPr>
              <w:t>Vecné a finančné zabezpečenie - vedúca  OSV</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25 000,00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25 000,00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2 043,80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2 043,80</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8,18</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8,18</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Úhrada objednanej  sociálnej služby klientovi u neverejného poskytovateľa.</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Sociálne služby podľa zákona u neverejného poskytovateľa.</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zabezpečujeme</w:t>
            </w:r>
          </w:p>
        </w:tc>
        <w:tc>
          <w:tcPr>
            <w:tcW w:w="1843" w:type="dxa"/>
            <w:tcBorders>
              <w:top w:val="single" w:sz="4" w:space="0" w:color="000000"/>
              <w:bottom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Vydávanie posudkov a rozhodnutí o odkázanosti na sociálnu službu občanom Petržalky.</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občanov, ktorým sa vydalo rozhodnutie o odkázanosti  na sociálnu službu za kalendárny rok.</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550</w:t>
            </w:r>
          </w:p>
        </w:tc>
        <w:tc>
          <w:tcPr>
            <w:tcW w:w="1843" w:type="dxa"/>
            <w:tcBorders>
              <w:top w:val="single" w:sz="4" w:space="0" w:color="000000"/>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243</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lastRenderedPageBreak/>
              <w:t xml:space="preserve">Komentár : </w:t>
            </w:r>
            <w:r w:rsidRPr="00001A06">
              <w:rPr>
                <w:rFonts w:ascii="Times New Roman" w:hAnsi="Times New Roman"/>
                <w:sz w:val="24"/>
                <w:szCs w:val="24"/>
              </w:rPr>
              <w:t xml:space="preserve">  </w:t>
            </w:r>
            <w:r>
              <w:rPr>
                <w:rFonts w:ascii="Times New Roman" w:hAnsi="Times New Roman"/>
                <w:sz w:val="24"/>
                <w:szCs w:val="24"/>
              </w:rPr>
              <w:t>A) Podľa Čl. 32  Štatútu hl. mesta SR Bratislavy mestská časť poskytuje alebo zabezpečuje poskytovanie sociálnych služieb v ZOS, DS, OS a prepravnú službu.</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B) Podľa § 24a zákona č. 448/2008 z. z. o sociálnych službách v znení neskorších predpisov pre mestskú časť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budú zabezpečovať terénnu sociálnu službu krízovej intervencie neziskové organizácie  </w:t>
            </w:r>
            <w:proofErr w:type="spellStart"/>
            <w:r>
              <w:rPr>
                <w:rFonts w:ascii="Times New Roman" w:hAnsi="Times New Roman"/>
                <w:sz w:val="24"/>
                <w:szCs w:val="24"/>
              </w:rPr>
              <w:t>Vagus</w:t>
            </w:r>
            <w:proofErr w:type="spellEnd"/>
            <w:r>
              <w:rPr>
                <w:rFonts w:ascii="Times New Roman" w:hAnsi="Times New Roman"/>
                <w:sz w:val="24"/>
                <w:szCs w:val="24"/>
              </w:rPr>
              <w:t xml:space="preserve"> a Odyseus.  </w:t>
            </w:r>
          </w:p>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t xml:space="preserve"> C) Mestská časť je správnym orgánom v konaniach o odkázanosti na sociálnu službu a vyhotovuje posudok o odkázanosti na sociálnu službu.</w:t>
            </w: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 xml:space="preserve">Vydali sme 243 rozhodnutí o odkázanosti na sociálnu službu pre 172 občanov.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Finančné prostriedky boli použité na zaplatenie lekárskych posudkov</w:t>
            </w:r>
          </w:p>
          <w:p w:rsidR="00A0566B" w:rsidRDefault="00A0566B" w:rsidP="00527618">
            <w:pPr>
              <w:spacing w:after="0" w:line="240" w:lineRule="auto"/>
              <w:jc w:val="both"/>
              <w:rPr>
                <w:rFonts w:ascii="Times New Roman" w:hAnsi="Times New Roman"/>
                <w:sz w:val="24"/>
                <w:szCs w:val="24"/>
              </w:rPr>
            </w:pPr>
          </w:p>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sz w:val="24"/>
                <w:szCs w:val="24"/>
              </w:rPr>
              <w:t>Nebola uzavretá žiadna zmluva s neverejným poskytovateľom soc. služby</w:t>
            </w: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10.7</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25 000,00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2 043,80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spacing w:after="0"/>
              <w:jc w:val="both"/>
              <w:rPr>
                <w:rFonts w:ascii="Times New Roman" w:hAnsi="Times New Roman"/>
                <w:sz w:val="24"/>
                <w:szCs w:val="24"/>
              </w:rPr>
            </w:pPr>
            <w:r>
              <w:rPr>
                <w:rFonts w:ascii="Times New Roman" w:hAnsi="Times New Roman"/>
                <w:sz w:val="24"/>
                <w:szCs w:val="24"/>
              </w:rPr>
              <w:t>V návrhu rozpočtu sú plánované prostriedky na posudkovú činnosť pri odkázanosti na sociálnu službu v sume 5 000 EUR a prevádzkové náklady pre neverejných poskytovateľov sociálnych služieb pre občanov Petržalky vo výške 55 000 EUR.</w:t>
            </w:r>
          </w:p>
          <w:p w:rsidR="00A0566B" w:rsidRPr="00001A06" w:rsidRDefault="00A0566B" w:rsidP="00527618">
            <w:pPr>
              <w:spacing w:after="0"/>
              <w:jc w:val="both"/>
              <w:rPr>
                <w:rFonts w:ascii="Times New Roman" w:hAnsi="Times New Roman"/>
                <w:sz w:val="24"/>
                <w:szCs w:val="24"/>
              </w:rPr>
            </w:pP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K 30.6.2020 bolo prijatých 261 žiadostí o posúdenie o sociálnu odkázanosť a bolo vydaných 243 rozhodnutí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Boli uhradené 2 faktúry za posudkovú činnosť lekára na základe uzavretej zmluvy.</w:t>
            </w:r>
          </w:p>
          <w:p w:rsidR="00A0566B" w:rsidRDefault="00A0566B" w:rsidP="00527618">
            <w:pPr>
              <w:spacing w:after="0" w:line="240" w:lineRule="auto"/>
              <w:jc w:val="both"/>
              <w:rPr>
                <w:rFonts w:ascii="Times New Roman" w:hAnsi="Times New Roman"/>
                <w:sz w:val="24"/>
                <w:szCs w:val="24"/>
              </w:rPr>
            </w:pPr>
            <w:r>
              <w:rPr>
                <w:rFonts w:ascii="Times New Roman" w:hAnsi="Times New Roman"/>
                <w:bCs/>
                <w:color w:val="000000"/>
                <w:sz w:val="24"/>
                <w:szCs w:val="24"/>
              </w:rPr>
              <w:t>V sledovanom období sme neuzavreli žiadnu zmluvu s poskytovaní sociálnej služby</w:t>
            </w: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rsidP="00A0566B"/>
    <w:tbl>
      <w:tblPr>
        <w:tblW w:w="5198" w:type="pct"/>
        <w:tblLook w:val="01E0" w:firstRow="1" w:lastRow="1" w:firstColumn="1" w:lastColumn="1" w:noHBand="0" w:noVBand="0"/>
      </w:tblPr>
      <w:tblGrid>
        <w:gridCol w:w="2659"/>
        <w:gridCol w:w="6997"/>
      </w:tblGrid>
      <w:tr w:rsidR="00A0566B" w:rsidTr="00527618">
        <w:trPr>
          <w:trHeight w:val="703"/>
        </w:trPr>
        <w:tc>
          <w:tcPr>
            <w:tcW w:w="1377" w:type="pct"/>
            <w:shd w:val="clear" w:color="auto" w:fill="C6D9F1"/>
          </w:tcPr>
          <w:p w:rsidR="00A0566B" w:rsidRPr="00B846B6" w:rsidRDefault="00A0566B" w:rsidP="00527618">
            <w:pPr>
              <w:spacing w:before="120" w:after="120" w:line="240" w:lineRule="auto"/>
              <w:rPr>
                <w:rFonts w:ascii="Times New Roman" w:hAnsi="Times New Roman"/>
                <w:b/>
              </w:rPr>
            </w:pPr>
            <w:r w:rsidRPr="00B846B6">
              <w:rPr>
                <w:rFonts w:ascii="Times New Roman" w:hAnsi="Times New Roman"/>
                <w:b/>
                <w:sz w:val="40"/>
                <w:szCs w:val="40"/>
              </w:rPr>
              <w:lastRenderedPageBreak/>
              <w:t xml:space="preserve">Program  </w:t>
            </w:r>
            <w:r>
              <w:rPr>
                <w:rFonts w:ascii="Times New Roman" w:hAnsi="Times New Roman"/>
                <w:b/>
                <w:sz w:val="40"/>
                <w:szCs w:val="40"/>
              </w:rPr>
              <w:t>11</w:t>
            </w:r>
            <w:r w:rsidRPr="00B846B6">
              <w:rPr>
                <w:rFonts w:ascii="Times New Roman" w:hAnsi="Times New Roman"/>
                <w:b/>
                <w:sz w:val="40"/>
                <w:szCs w:val="40"/>
              </w:rPr>
              <w:t xml:space="preserve">: </w:t>
            </w:r>
          </w:p>
        </w:tc>
        <w:tc>
          <w:tcPr>
            <w:tcW w:w="3623" w:type="pct"/>
            <w:shd w:val="clear" w:color="auto" w:fill="C6D9F1"/>
          </w:tcPr>
          <w:p w:rsidR="00A0566B" w:rsidRPr="00B846B6" w:rsidRDefault="00A0566B" w:rsidP="00527618">
            <w:pPr>
              <w:spacing w:before="120" w:after="120" w:line="240" w:lineRule="auto"/>
              <w:rPr>
                <w:rFonts w:ascii="Times New Roman" w:hAnsi="Times New Roman"/>
                <w:sz w:val="40"/>
                <w:szCs w:val="40"/>
              </w:rPr>
            </w:pPr>
            <w:r>
              <w:rPr>
                <w:rFonts w:ascii="Times New Roman" w:hAnsi="Times New Roman"/>
                <w:sz w:val="40"/>
                <w:szCs w:val="40"/>
              </w:rPr>
              <w:t xml:space="preserve">Bezpečnosť a poriadok                                                                               </w:t>
            </w:r>
          </w:p>
        </w:tc>
      </w:tr>
    </w:tbl>
    <w:p w:rsidR="00A0566B" w:rsidRPr="001D5B87" w:rsidRDefault="00A0566B" w:rsidP="00A0566B">
      <w:pPr>
        <w:tabs>
          <w:tab w:val="center" w:pos="947"/>
          <w:tab w:val="center" w:pos="3544"/>
          <w:tab w:val="center" w:pos="5993"/>
          <w:tab w:val="left" w:pos="8023"/>
        </w:tabs>
        <w:spacing w:before="120" w:after="0" w:line="20" w:lineRule="atLeast"/>
        <w:rPr>
          <w:rFonts w:ascii="Times New Roman" w:hAnsi="Times New Roman"/>
          <w:b/>
          <w:sz w:val="24"/>
          <w:szCs w:val="24"/>
        </w:rPr>
      </w:pPr>
      <w:r w:rsidRPr="001D5B87">
        <w:rPr>
          <w:rFonts w:ascii="Times New Roman" w:hAnsi="Times New Roman"/>
          <w:b/>
          <w:sz w:val="24"/>
          <w:szCs w:val="24"/>
        </w:rPr>
        <w:t xml:space="preserve">Rozpočet : </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232"/>
        <w:gridCol w:w="2374"/>
        <w:gridCol w:w="2374"/>
      </w:tblGrid>
      <w:tr w:rsidR="00A0566B" w:rsidRPr="004E3205" w:rsidTr="00527618">
        <w:tc>
          <w:tcPr>
            <w:tcW w:w="2660" w:type="dxa"/>
          </w:tcPr>
          <w:p w:rsidR="00A0566B" w:rsidRPr="00034DDB"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4"/>
                <w:szCs w:val="24"/>
              </w:rPr>
            </w:pPr>
            <w:r w:rsidRPr="00034DDB">
              <w:rPr>
                <w:rFonts w:ascii="Times New Roman" w:eastAsia="Times New Roman" w:hAnsi="Times New Roman"/>
                <w:b/>
                <w:bCs/>
                <w:color w:val="000000"/>
                <w:sz w:val="24"/>
                <w:szCs w:val="24"/>
              </w:rPr>
              <w:t>rok</w:t>
            </w:r>
          </w:p>
        </w:tc>
        <w:tc>
          <w:tcPr>
            <w:tcW w:w="2232" w:type="dxa"/>
            <w:tcBorders>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2020</w:t>
            </w:r>
          </w:p>
        </w:tc>
        <w:tc>
          <w:tcPr>
            <w:tcW w:w="2374" w:type="dxa"/>
            <w:tcBorders>
              <w:top w:val="single" w:sz="4" w:space="0" w:color="000000"/>
              <w:left w:val="single" w:sz="4" w:space="0" w:color="000000"/>
              <w:bottom w:val="single" w:sz="4" w:space="0" w:color="000000"/>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Skutočnosť k 6. mesiacu</w:t>
            </w:r>
          </w:p>
        </w:tc>
        <w:tc>
          <w:tcPr>
            <w:tcW w:w="2374" w:type="dxa"/>
            <w:tcBorders>
              <w:top w:val="single" w:sz="4" w:space="0" w:color="000000"/>
              <w:left w:val="single" w:sz="4" w:space="0" w:color="000000"/>
              <w:bottom w:val="single" w:sz="4" w:space="0" w:color="000000"/>
              <w:right w:val="single" w:sz="4" w:space="0" w:color="000000"/>
            </w:tcBorders>
          </w:tcPr>
          <w:p w:rsidR="00A0566B" w:rsidRPr="008F2316" w:rsidRDefault="00A0566B" w:rsidP="00527618">
            <w:pPr>
              <w:tabs>
                <w:tab w:val="center" w:pos="947"/>
                <w:tab w:val="center" w:pos="3544"/>
                <w:tab w:val="center" w:pos="5993"/>
                <w:tab w:val="left" w:pos="8023"/>
              </w:tabs>
              <w:spacing w:before="120" w:after="120" w:line="20" w:lineRule="atLeast"/>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plnenia</w:t>
            </w:r>
          </w:p>
        </w:tc>
      </w:tr>
      <w:tr w:rsidR="00A0566B" w:rsidRPr="004E3205" w:rsidTr="00527618">
        <w:tc>
          <w:tcPr>
            <w:tcW w:w="2660" w:type="dxa"/>
          </w:tcPr>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Bežné výdavky</w:t>
            </w:r>
          </w:p>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Kapitálové výdavky</w:t>
            </w:r>
          </w:p>
          <w:p w:rsidR="00A0566B" w:rsidRPr="00A42B24" w:rsidRDefault="00A0566B" w:rsidP="00527618">
            <w:pPr>
              <w:tabs>
                <w:tab w:val="center" w:pos="947"/>
                <w:tab w:val="center" w:pos="3544"/>
                <w:tab w:val="center" w:pos="5993"/>
                <w:tab w:val="left" w:pos="8023"/>
              </w:tabs>
              <w:spacing w:after="0" w:line="20" w:lineRule="atLeast"/>
              <w:rPr>
                <w:rFonts w:ascii="Times New Roman" w:eastAsia="Times New Roman" w:hAnsi="Times New Roman"/>
                <w:bCs/>
                <w:color w:val="000000"/>
                <w:sz w:val="24"/>
                <w:szCs w:val="24"/>
              </w:rPr>
            </w:pPr>
            <w:r w:rsidRPr="00A42B24">
              <w:rPr>
                <w:rFonts w:ascii="Times New Roman" w:eastAsia="Times New Roman" w:hAnsi="Times New Roman"/>
                <w:bCs/>
                <w:color w:val="000000"/>
                <w:sz w:val="24"/>
                <w:szCs w:val="24"/>
              </w:rPr>
              <w:t>Finančné výdavky</w:t>
            </w:r>
          </w:p>
          <w:p w:rsidR="00A0566B" w:rsidRPr="00A42B24" w:rsidRDefault="00A0566B" w:rsidP="00527618">
            <w:pPr>
              <w:tabs>
                <w:tab w:val="center" w:pos="947"/>
                <w:tab w:val="center" w:pos="3544"/>
                <w:tab w:val="center" w:pos="5993"/>
                <w:tab w:val="left" w:pos="8023"/>
              </w:tabs>
              <w:spacing w:after="0" w:line="20" w:lineRule="atLeast"/>
              <w:rPr>
                <w:rFonts w:ascii="Tahoma" w:eastAsia="Times New Roman" w:hAnsi="Tahoma" w:cs="Tahoma"/>
                <w:b/>
                <w:bCs/>
                <w:color w:val="FFFFFF"/>
                <w:sz w:val="24"/>
                <w:szCs w:val="24"/>
              </w:rPr>
            </w:pPr>
            <w:r w:rsidRPr="00A42B24">
              <w:rPr>
                <w:rFonts w:ascii="Times New Roman" w:eastAsia="Times New Roman" w:hAnsi="Times New Roman"/>
                <w:b/>
                <w:bCs/>
                <w:color w:val="000000"/>
                <w:sz w:val="24"/>
                <w:szCs w:val="24"/>
              </w:rPr>
              <w:t>Spolu</w:t>
            </w:r>
          </w:p>
        </w:tc>
        <w:tc>
          <w:tcPr>
            <w:tcW w:w="2232" w:type="dxa"/>
            <w:tcBorders>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131 050,00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120 000,00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0,00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251 050,00</w:t>
            </w:r>
          </w:p>
        </w:tc>
        <w:tc>
          <w:tcPr>
            <w:tcW w:w="2374" w:type="dxa"/>
            <w:tcBorders>
              <w:top w:val="single" w:sz="4" w:space="0" w:color="000000"/>
              <w:left w:val="single" w:sz="4" w:space="0" w:color="000000"/>
              <w:bottom w:val="single" w:sz="4" w:space="0" w:color="000000"/>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27 273,53</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27 273,53</w:t>
            </w:r>
          </w:p>
        </w:tc>
        <w:tc>
          <w:tcPr>
            <w:tcW w:w="2374" w:type="dxa"/>
            <w:tcBorders>
              <w:top w:val="single" w:sz="4" w:space="0" w:color="000000"/>
              <w:left w:val="single" w:sz="4" w:space="0" w:color="000000"/>
              <w:bottom w:val="single" w:sz="4" w:space="0" w:color="000000"/>
              <w:right w:val="single" w:sz="4" w:space="0" w:color="000000"/>
            </w:tcBorders>
          </w:tcPr>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20,81</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0,00</w:t>
            </w:r>
          </w:p>
          <w:p w:rsidR="00A0566B" w:rsidRPr="00A42B24" w:rsidRDefault="00A0566B" w:rsidP="00527618">
            <w:pPr>
              <w:tabs>
                <w:tab w:val="center" w:pos="947"/>
                <w:tab w:val="center" w:pos="3544"/>
                <w:tab w:val="center" w:pos="5993"/>
                <w:tab w:val="left" w:pos="8023"/>
              </w:tabs>
              <w:spacing w:after="0" w:line="20" w:lineRule="atLeast"/>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10,86</w:t>
            </w:r>
          </w:p>
        </w:tc>
      </w:tr>
    </w:tbl>
    <w:p w:rsidR="00A0566B" w:rsidRDefault="00A0566B" w:rsidP="00A0566B">
      <w:pPr>
        <w:spacing w:after="0" w:line="240" w:lineRule="auto"/>
        <w:ind w:left="708" w:hanging="708"/>
        <w:rPr>
          <w:rFonts w:ascii="Times New Roman" w:hAnsi="Times New Roman"/>
          <w:b/>
          <w:sz w:val="24"/>
          <w:szCs w:val="24"/>
        </w:rPr>
      </w:pPr>
    </w:p>
    <w:p w:rsidR="00A0566B" w:rsidRDefault="00A0566B" w:rsidP="00A0566B">
      <w:pPr>
        <w:spacing w:after="0"/>
        <w:rPr>
          <w:rFonts w:ascii="Times New Roman" w:hAnsi="Times New Roman"/>
          <w:b/>
          <w:sz w:val="24"/>
          <w:szCs w:val="24"/>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Bezpečnosť a poriadok</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251 050,00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27 273,53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11.1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Podpora mestskej polície</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87 200,00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10 809,18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11.2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Ochrana obecného majetku</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163 850,00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16 464,35 Eur</w:t>
            </w:r>
          </w:p>
        </w:tc>
      </w:tr>
    </w:tbl>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p>
    <w:p w:rsidR="00A0566B" w:rsidRDefault="00A0566B" w:rsidP="00A0566B">
      <w:pPr>
        <w:spacing w:after="0"/>
        <w:rPr>
          <w:rFonts w:ascii="Courier New" w:hAnsi="Courier New" w:cs="Courier New"/>
          <w:b/>
          <w:sz w:val="20"/>
          <w:szCs w:val="20"/>
        </w:r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t xml:space="preserve">Podprogram </w:t>
            </w:r>
            <w:r>
              <w:rPr>
                <w:rFonts w:ascii="Times New Roman" w:hAnsi="Times New Roman"/>
                <w:b/>
                <w:sz w:val="32"/>
                <w:szCs w:val="32"/>
              </w:rPr>
              <w:t>11.1</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Podpora mestskej polície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Default="00A0566B" w:rsidP="00527618">
            <w:pPr>
              <w:spacing w:before="120" w:after="120" w:line="240" w:lineRule="auto"/>
              <w:jc w:val="both"/>
              <w:rPr>
                <w:rFonts w:ascii="Times New Roman" w:hAnsi="Times New Roman"/>
              </w:rPr>
            </w:pPr>
            <w:r>
              <w:rPr>
                <w:rFonts w:ascii="Times New Roman" w:hAnsi="Times New Roman"/>
              </w:rPr>
              <w:t>Zabezpečenie ochrany majetku a obyvateľov MČ pred kriminalitou a dohľad nad bezpečnosťou a poriadkom</w:t>
            </w:r>
          </w:p>
          <w:p w:rsidR="00A0566B" w:rsidRPr="00850180" w:rsidRDefault="00A0566B" w:rsidP="00527618">
            <w:pPr>
              <w:spacing w:before="120" w:after="120" w:line="240" w:lineRule="auto"/>
              <w:jc w:val="both"/>
              <w:rPr>
                <w:rFonts w:ascii="Times New Roman" w:hAnsi="Times New Roman"/>
              </w:rPr>
            </w:pP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Pr="00850180" w:rsidRDefault="00A0566B" w:rsidP="00527618">
            <w:pPr>
              <w:spacing w:after="0" w:line="240" w:lineRule="auto"/>
              <w:rPr>
                <w:rFonts w:ascii="Times New Roman" w:hAnsi="Times New Roman"/>
                <w:sz w:val="20"/>
                <w:szCs w:val="20"/>
              </w:rPr>
            </w:pPr>
            <w:r>
              <w:rPr>
                <w:rFonts w:ascii="Times New Roman" w:hAnsi="Times New Roman"/>
                <w:sz w:val="20"/>
                <w:szCs w:val="20"/>
              </w:rPr>
              <w:t>vecné a finančné zabezpečenie vedúca referátu správy majetku oddelenia majetku ,obstarávania a investícií</w:t>
            </w: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87 200,00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87 200,00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10 809,18</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10 809,18</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12,40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12,40</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c>
          <w:tcPr>
            <w:tcW w:w="2518" w:type="dxa"/>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 xml:space="preserve">Podiel MČ na nákladoch spojených s činnosťou </w:t>
            </w:r>
            <w:proofErr w:type="spellStart"/>
            <w:r>
              <w:rPr>
                <w:rFonts w:ascii="Tahoma" w:hAnsi="Tahoma" w:cs="Tahoma"/>
                <w:bCs/>
                <w:color w:val="000000"/>
                <w:sz w:val="16"/>
                <w:szCs w:val="16"/>
              </w:rPr>
              <w:t>MsP</w:t>
            </w:r>
            <w:proofErr w:type="spellEnd"/>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podiel na nebytovom priestore</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Pre zabezpečenie väčšej bezpečnosti obyvateľov Petržalky je potrebné, aby sa naša MČ podieľala na financovaní nákladov </w:t>
            </w:r>
            <w:proofErr w:type="spellStart"/>
            <w:r>
              <w:rPr>
                <w:rFonts w:ascii="Times New Roman" w:hAnsi="Times New Roman"/>
                <w:sz w:val="24"/>
                <w:szCs w:val="24"/>
              </w:rPr>
              <w:t>MsP</w:t>
            </w:r>
            <w:proofErr w:type="spellEnd"/>
            <w:r>
              <w:rPr>
                <w:rFonts w:ascii="Times New Roman" w:hAnsi="Times New Roman"/>
                <w:sz w:val="24"/>
                <w:szCs w:val="24"/>
              </w:rPr>
              <w:t xml:space="preserve"> formou úhrady nákladov spojených  s užívaním nebytového priestoru.</w:t>
            </w:r>
          </w:p>
          <w:p w:rsidR="00A0566B" w:rsidRDefault="00A0566B" w:rsidP="00527618">
            <w:pPr>
              <w:spacing w:after="0"/>
              <w:jc w:val="both"/>
              <w:rPr>
                <w:rFonts w:ascii="Times New Roman" w:hAnsi="Times New Roman"/>
                <w:sz w:val="24"/>
                <w:szCs w:val="24"/>
              </w:rPr>
            </w:pPr>
          </w:p>
          <w:p w:rsidR="00A0566B" w:rsidRDefault="00A0566B" w:rsidP="00527618">
            <w:pPr>
              <w:spacing w:after="0"/>
              <w:jc w:val="both"/>
              <w:rPr>
                <w:rFonts w:ascii="Times New Roman" w:hAnsi="Times New Roman"/>
                <w:sz w:val="24"/>
                <w:szCs w:val="24"/>
              </w:rPr>
            </w:pPr>
          </w:p>
          <w:p w:rsidR="00A0566B" w:rsidRDefault="00A0566B" w:rsidP="00527618">
            <w:pPr>
              <w:spacing w:after="0"/>
              <w:jc w:val="both"/>
              <w:rPr>
                <w:rFonts w:ascii="Times New Roman" w:hAnsi="Times New Roman"/>
                <w:sz w:val="24"/>
                <w:szCs w:val="24"/>
              </w:rPr>
            </w:pPr>
          </w:p>
          <w:p w:rsidR="00A0566B" w:rsidRPr="00001A06" w:rsidRDefault="00A0566B" w:rsidP="00527618">
            <w:pPr>
              <w:spacing w:after="0"/>
              <w:jc w:val="both"/>
              <w:rPr>
                <w:rFonts w:ascii="Times New Roman" w:hAnsi="Times New Roman"/>
                <w:sz w:val="24"/>
                <w:szCs w:val="24"/>
              </w:rPr>
            </w:pP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Pr="00404830"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 xml:space="preserve">Pre zabezpečenie  bezpečnosti obyvateľov a ochrany ich majetku ako aj zabezpečenie poriadku v rámci parkovacej politiky mestská časť </w:t>
            </w:r>
            <w:proofErr w:type="spellStart"/>
            <w:r>
              <w:rPr>
                <w:rFonts w:ascii="Times New Roman" w:hAnsi="Times New Roman"/>
                <w:sz w:val="24"/>
                <w:szCs w:val="24"/>
              </w:rPr>
              <w:t>Bratislava-Petržalka</w:t>
            </w:r>
            <w:proofErr w:type="spellEnd"/>
            <w:r>
              <w:rPr>
                <w:rFonts w:ascii="Times New Roman" w:hAnsi="Times New Roman"/>
                <w:sz w:val="24"/>
                <w:szCs w:val="24"/>
              </w:rPr>
              <w:t xml:space="preserve"> i naďalej spolupracuje s mestskou políciou Petržalka, v rámci toho im zabezpečuje  priestory v objekte na </w:t>
            </w:r>
            <w:proofErr w:type="spellStart"/>
            <w:r>
              <w:rPr>
                <w:rFonts w:ascii="Times New Roman" w:hAnsi="Times New Roman"/>
                <w:sz w:val="24"/>
                <w:szCs w:val="24"/>
              </w:rPr>
              <w:t>Haanovej</w:t>
            </w:r>
            <w:proofErr w:type="spellEnd"/>
            <w:r>
              <w:rPr>
                <w:rFonts w:ascii="Times New Roman" w:hAnsi="Times New Roman"/>
                <w:sz w:val="24"/>
                <w:szCs w:val="24"/>
              </w:rPr>
              <w:t xml:space="preserve"> ul. 10.</w:t>
            </w: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11.1</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87 200,00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10 809,18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Pr="00001A06" w:rsidRDefault="00A0566B" w:rsidP="00527618">
            <w:pPr>
              <w:spacing w:after="0"/>
              <w:jc w:val="both"/>
              <w:rPr>
                <w:rFonts w:ascii="Times New Roman" w:hAnsi="Times New Roman"/>
                <w:sz w:val="24"/>
                <w:szCs w:val="24"/>
              </w:rPr>
            </w:pPr>
            <w:r>
              <w:rPr>
                <w:rFonts w:ascii="Times New Roman" w:hAnsi="Times New Roman"/>
                <w:sz w:val="24"/>
                <w:szCs w:val="24"/>
              </w:rPr>
              <w:t xml:space="preserve">Referát SMM rozpočtuje finančné prostriedky pre  stanicu mestskej polície Petržalka, budú použité na úhradu zálohových platieb a vyúčtovania  za prenájom a služby spojené s užívaním nebytového priestoru na </w:t>
            </w:r>
            <w:proofErr w:type="spellStart"/>
            <w:r>
              <w:rPr>
                <w:rFonts w:ascii="Times New Roman" w:hAnsi="Times New Roman"/>
                <w:sz w:val="24"/>
                <w:szCs w:val="24"/>
              </w:rPr>
              <w:t>Haanovej</w:t>
            </w:r>
            <w:proofErr w:type="spellEnd"/>
            <w:r>
              <w:rPr>
                <w:rFonts w:ascii="Times New Roman" w:hAnsi="Times New Roman"/>
                <w:sz w:val="24"/>
                <w:szCs w:val="24"/>
              </w:rPr>
              <w:t xml:space="preserve"> ul. č.10, a na refundáciu úhrady faktúr za prevádzku služobného mobilného telefónu zástupcu veliteľa . </w:t>
            </w: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I. polroku 2020 čerpal referát majetku finančné prostriedky vo výške 10 809,18 € t. j. na 12,4 %-</w:t>
            </w:r>
            <w:proofErr w:type="spellStart"/>
            <w:r>
              <w:rPr>
                <w:rFonts w:ascii="Times New Roman" w:hAnsi="Times New Roman"/>
                <w:bCs/>
                <w:color w:val="000000"/>
                <w:sz w:val="24"/>
                <w:szCs w:val="24"/>
              </w:rPr>
              <w:t>né</w:t>
            </w:r>
            <w:proofErr w:type="spellEnd"/>
            <w:r>
              <w:rPr>
                <w:rFonts w:ascii="Times New Roman" w:hAnsi="Times New Roman"/>
                <w:bCs/>
                <w:color w:val="000000"/>
                <w:sz w:val="24"/>
                <w:szCs w:val="24"/>
              </w:rPr>
              <w:t xml:space="preserve"> plnenie  na úhradu zálohových platieb za prenájom a služby spojené s užívaním nebytového priestoru na </w:t>
            </w:r>
            <w:proofErr w:type="spellStart"/>
            <w:r>
              <w:rPr>
                <w:rFonts w:ascii="Times New Roman" w:hAnsi="Times New Roman"/>
                <w:bCs/>
                <w:color w:val="000000"/>
                <w:sz w:val="24"/>
                <w:szCs w:val="24"/>
              </w:rPr>
              <w:t>Haanovej</w:t>
            </w:r>
            <w:proofErr w:type="spellEnd"/>
            <w:r>
              <w:rPr>
                <w:rFonts w:ascii="Times New Roman" w:hAnsi="Times New Roman"/>
                <w:bCs/>
                <w:color w:val="000000"/>
                <w:sz w:val="24"/>
                <w:szCs w:val="24"/>
              </w:rPr>
              <w:t xml:space="preserve"> ul. č.10, kde sídli stanica mestskej polície Petržalka a na nákup prevádzkových strojov( blokovacie zariadenie -parkovacia politika).</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Pr>
        <w:sectPr w:rsidR="00A0566B" w:rsidSect="006E1DE5">
          <w:pgSz w:w="11906" w:h="16838"/>
          <w:pgMar w:top="1417" w:right="1417" w:bottom="1417" w:left="1417" w:header="708" w:footer="708" w:gutter="0"/>
          <w:cols w:space="708"/>
          <w:docGrid w:linePitch="360"/>
        </w:sectPr>
      </w:pPr>
    </w:p>
    <w:tbl>
      <w:tblPr>
        <w:tblW w:w="5198" w:type="pct"/>
        <w:tblLook w:val="01E0" w:firstRow="1" w:lastRow="1" w:firstColumn="1" w:lastColumn="1" w:noHBand="0" w:noVBand="0"/>
      </w:tblPr>
      <w:tblGrid>
        <w:gridCol w:w="3086"/>
        <w:gridCol w:w="6570"/>
      </w:tblGrid>
      <w:tr w:rsidR="00A0566B" w:rsidRPr="00850180" w:rsidTr="00527618">
        <w:trPr>
          <w:trHeight w:val="567"/>
        </w:trPr>
        <w:tc>
          <w:tcPr>
            <w:tcW w:w="1598" w:type="pct"/>
            <w:shd w:val="clear" w:color="auto" w:fill="C6D9F1"/>
          </w:tcPr>
          <w:p w:rsidR="00A0566B" w:rsidRPr="00850180" w:rsidRDefault="00A0566B" w:rsidP="00527618">
            <w:pPr>
              <w:spacing w:before="120" w:after="120" w:line="240" w:lineRule="auto"/>
              <w:rPr>
                <w:rFonts w:ascii="Times New Roman" w:hAnsi="Times New Roman"/>
                <w:b/>
                <w:sz w:val="32"/>
                <w:szCs w:val="32"/>
              </w:rPr>
            </w:pPr>
            <w:r w:rsidRPr="00850180">
              <w:rPr>
                <w:rFonts w:ascii="Times New Roman" w:hAnsi="Times New Roman"/>
                <w:b/>
                <w:sz w:val="32"/>
                <w:szCs w:val="32"/>
              </w:rPr>
              <w:lastRenderedPageBreak/>
              <w:t xml:space="preserve">Podprogram </w:t>
            </w:r>
            <w:r>
              <w:rPr>
                <w:rFonts w:ascii="Times New Roman" w:hAnsi="Times New Roman"/>
                <w:b/>
                <w:sz w:val="32"/>
                <w:szCs w:val="32"/>
              </w:rPr>
              <w:t>11.2</w:t>
            </w:r>
            <w:r w:rsidRPr="00850180">
              <w:rPr>
                <w:rFonts w:ascii="Times New Roman" w:hAnsi="Times New Roman"/>
                <w:b/>
                <w:sz w:val="32"/>
                <w:szCs w:val="32"/>
              </w:rPr>
              <w:t>:</w:t>
            </w:r>
          </w:p>
        </w:tc>
        <w:tc>
          <w:tcPr>
            <w:tcW w:w="3402" w:type="pct"/>
            <w:shd w:val="clear" w:color="auto" w:fill="C6D9F1"/>
          </w:tcPr>
          <w:p w:rsidR="00A0566B" w:rsidRPr="00850180" w:rsidRDefault="00A0566B" w:rsidP="00527618">
            <w:pPr>
              <w:spacing w:before="120" w:after="120" w:line="240" w:lineRule="auto"/>
              <w:rPr>
                <w:rFonts w:ascii="Times New Roman" w:hAnsi="Times New Roman"/>
                <w:b/>
                <w:sz w:val="28"/>
                <w:szCs w:val="28"/>
              </w:rPr>
            </w:pPr>
            <w:r>
              <w:rPr>
                <w:rFonts w:ascii="Times New Roman" w:hAnsi="Times New Roman"/>
                <w:b/>
                <w:sz w:val="28"/>
                <w:szCs w:val="28"/>
              </w:rPr>
              <w:t xml:space="preserve">Ochrana obecného majetku                                                                            </w:t>
            </w:r>
          </w:p>
        </w:tc>
      </w:tr>
      <w:tr w:rsidR="00A0566B" w:rsidRPr="00850180" w:rsidTr="00527618">
        <w:trPr>
          <w:trHeight w:val="539"/>
        </w:trPr>
        <w:tc>
          <w:tcPr>
            <w:tcW w:w="1598" w:type="pct"/>
          </w:tcPr>
          <w:p w:rsidR="00A0566B" w:rsidRPr="00850180" w:rsidRDefault="00A0566B" w:rsidP="00527618">
            <w:pPr>
              <w:spacing w:before="120" w:after="120" w:line="240" w:lineRule="auto"/>
              <w:rPr>
                <w:rFonts w:ascii="Times New Roman" w:hAnsi="Times New Roman"/>
                <w:sz w:val="24"/>
                <w:szCs w:val="24"/>
              </w:rPr>
            </w:pPr>
            <w:r w:rsidRPr="00850180">
              <w:rPr>
                <w:rFonts w:ascii="Times New Roman" w:hAnsi="Times New Roman"/>
                <w:b/>
                <w:sz w:val="24"/>
                <w:szCs w:val="24"/>
              </w:rPr>
              <w:t>Zámer podprogramu</w:t>
            </w:r>
            <w:r w:rsidRPr="00850180">
              <w:rPr>
                <w:rFonts w:ascii="Times New Roman" w:hAnsi="Times New Roman"/>
                <w:sz w:val="24"/>
                <w:szCs w:val="24"/>
              </w:rPr>
              <w:t>:</w:t>
            </w:r>
          </w:p>
        </w:tc>
        <w:tc>
          <w:tcPr>
            <w:tcW w:w="3402" w:type="pct"/>
          </w:tcPr>
          <w:p w:rsidR="00A0566B" w:rsidRDefault="00A0566B" w:rsidP="00527618">
            <w:pPr>
              <w:spacing w:before="120" w:after="120" w:line="240" w:lineRule="auto"/>
              <w:jc w:val="both"/>
              <w:rPr>
                <w:rFonts w:ascii="Times New Roman" w:hAnsi="Times New Roman"/>
              </w:rPr>
            </w:pPr>
            <w:r>
              <w:rPr>
                <w:rFonts w:ascii="Times New Roman" w:hAnsi="Times New Roman"/>
              </w:rPr>
              <w:t>Zabezpečenie ochrany majetku a obyvateľstva MČ, zabezpečenie ochrany pred požiarmi.</w:t>
            </w:r>
          </w:p>
          <w:p w:rsidR="00A0566B" w:rsidRPr="00850180" w:rsidRDefault="00A0566B" w:rsidP="00527618">
            <w:pPr>
              <w:spacing w:before="120" w:after="120" w:line="240" w:lineRule="auto"/>
              <w:jc w:val="both"/>
              <w:rPr>
                <w:rFonts w:ascii="Times New Roman" w:hAnsi="Times New Roman"/>
              </w:rPr>
            </w:pPr>
          </w:p>
        </w:tc>
      </w:tr>
      <w:tr w:rsidR="00A0566B" w:rsidRPr="00850180" w:rsidTr="00527618">
        <w:trPr>
          <w:trHeight w:val="261"/>
        </w:trPr>
        <w:tc>
          <w:tcPr>
            <w:tcW w:w="1598" w:type="pct"/>
          </w:tcPr>
          <w:p w:rsidR="00A0566B" w:rsidRPr="00850180" w:rsidRDefault="00A0566B" w:rsidP="00527618">
            <w:pPr>
              <w:spacing w:after="0" w:line="240" w:lineRule="auto"/>
              <w:rPr>
                <w:rFonts w:ascii="Times New Roman" w:hAnsi="Times New Roman"/>
                <w:sz w:val="20"/>
                <w:szCs w:val="20"/>
              </w:rPr>
            </w:pPr>
            <w:r w:rsidRPr="00850180">
              <w:rPr>
                <w:rFonts w:ascii="Times New Roman" w:hAnsi="Times New Roman"/>
                <w:sz w:val="20"/>
                <w:szCs w:val="20"/>
              </w:rPr>
              <w:t>Zodpovednosť:</w:t>
            </w:r>
          </w:p>
        </w:tc>
        <w:tc>
          <w:tcPr>
            <w:tcW w:w="3402" w:type="pct"/>
          </w:tcPr>
          <w:p w:rsidR="00A0566B" w:rsidRDefault="00A0566B" w:rsidP="00527618">
            <w:pPr>
              <w:spacing w:after="0" w:line="240" w:lineRule="auto"/>
              <w:rPr>
                <w:rFonts w:ascii="Times New Roman" w:hAnsi="Times New Roman"/>
                <w:sz w:val="20"/>
                <w:szCs w:val="20"/>
              </w:rPr>
            </w:pPr>
            <w:r>
              <w:rPr>
                <w:rFonts w:ascii="Times New Roman" w:hAnsi="Times New Roman"/>
                <w:sz w:val="20"/>
                <w:szCs w:val="20"/>
              </w:rPr>
              <w:t>vecné a finančné zabezpečenie vedúca referátu správy majetku oddelenia majetku ,obstarávania a investícií</w:t>
            </w:r>
          </w:p>
          <w:p w:rsidR="00A0566B" w:rsidRPr="00850180" w:rsidRDefault="00A0566B" w:rsidP="00527618">
            <w:pPr>
              <w:spacing w:after="0" w:line="240" w:lineRule="auto"/>
              <w:rPr>
                <w:rFonts w:ascii="Times New Roman" w:hAnsi="Times New Roman"/>
                <w:sz w:val="20"/>
                <w:szCs w:val="20"/>
              </w:rPr>
            </w:pPr>
          </w:p>
        </w:tc>
      </w:tr>
    </w:tbl>
    <w:p w:rsidR="00A0566B" w:rsidRPr="00850180" w:rsidRDefault="00A0566B" w:rsidP="00A0566B">
      <w:pPr>
        <w:tabs>
          <w:tab w:val="center" w:pos="947"/>
          <w:tab w:val="center" w:pos="3544"/>
          <w:tab w:val="center" w:pos="5993"/>
          <w:tab w:val="left" w:pos="8023"/>
        </w:tabs>
        <w:spacing w:before="240" w:after="0" w:line="20" w:lineRule="atLeast"/>
        <w:ind w:left="947" w:hanging="947"/>
        <w:rPr>
          <w:rFonts w:ascii="Times New Roman" w:hAnsi="Times New Roman"/>
          <w:b/>
          <w:sz w:val="24"/>
          <w:szCs w:val="24"/>
        </w:rPr>
      </w:pPr>
      <w:r w:rsidRPr="00850180">
        <w:rPr>
          <w:rFonts w:ascii="Times New Roman" w:hAnsi="Times New Roman"/>
          <w:b/>
          <w:sz w:val="24"/>
          <w:szCs w:val="24"/>
        </w:rPr>
        <w:t xml:space="preserve">Rozpočet :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315"/>
        <w:gridCol w:w="2315"/>
        <w:gridCol w:w="2316"/>
      </w:tblGrid>
      <w:tr w:rsidR="00A0566B" w:rsidRPr="00850180" w:rsidTr="00527618">
        <w:tc>
          <w:tcPr>
            <w:tcW w:w="2694" w:type="dxa"/>
            <w:vAlign w:val="center"/>
          </w:tcPr>
          <w:p w:rsidR="00A0566B" w:rsidRPr="00953C0C" w:rsidRDefault="00A0566B" w:rsidP="00527618">
            <w:pPr>
              <w:tabs>
                <w:tab w:val="center" w:pos="947"/>
                <w:tab w:val="center" w:pos="3544"/>
                <w:tab w:val="center" w:pos="5993"/>
                <w:tab w:val="left" w:pos="8023"/>
              </w:tabs>
              <w:spacing w:before="120" w:after="120" w:line="20" w:lineRule="atLeast"/>
              <w:jc w:val="center"/>
              <w:rPr>
                <w:rFonts w:ascii="Times New Roman" w:hAnsi="Times New Roman"/>
                <w:b/>
                <w:sz w:val="24"/>
                <w:szCs w:val="24"/>
              </w:rPr>
            </w:pPr>
            <w:r w:rsidRPr="00953C0C">
              <w:rPr>
                <w:rFonts w:ascii="Times New Roman" w:hAnsi="Times New Roman"/>
                <w:b/>
                <w:sz w:val="24"/>
                <w:szCs w:val="24"/>
              </w:rPr>
              <w:t>rok</w:t>
            </w:r>
          </w:p>
        </w:tc>
        <w:tc>
          <w:tcPr>
            <w:tcW w:w="2315" w:type="dxa"/>
            <w:tcBorders>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2020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Skutočnosť k 6. mesiacu</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sz w:val="20"/>
                <w:szCs w:val="20"/>
              </w:rPr>
            </w:pPr>
            <w:r>
              <w:rPr>
                <w:rFonts w:ascii="Times New Roman" w:hAnsi="Times New Roman"/>
                <w:sz w:val="20"/>
                <w:szCs w:val="20"/>
              </w:rPr>
              <w:t>% plnenia</w:t>
            </w:r>
          </w:p>
        </w:tc>
      </w:tr>
      <w:tr w:rsidR="00A0566B" w:rsidRPr="00850180" w:rsidTr="00527618">
        <w:tc>
          <w:tcPr>
            <w:tcW w:w="2694" w:type="dxa"/>
            <w:vAlign w:val="center"/>
          </w:tcPr>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Bežné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Kapitálové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sz w:val="24"/>
                <w:szCs w:val="24"/>
              </w:rPr>
            </w:pPr>
            <w:r w:rsidRPr="00850180">
              <w:rPr>
                <w:rFonts w:ascii="Times New Roman" w:hAnsi="Times New Roman"/>
                <w:sz w:val="24"/>
                <w:szCs w:val="24"/>
              </w:rPr>
              <w:t>Finančné výdavky</w:t>
            </w:r>
          </w:p>
          <w:p w:rsidR="00A0566B" w:rsidRPr="00850180" w:rsidRDefault="00A0566B" w:rsidP="00527618">
            <w:pPr>
              <w:tabs>
                <w:tab w:val="center" w:pos="947"/>
                <w:tab w:val="center" w:pos="3544"/>
                <w:tab w:val="center" w:pos="5993"/>
                <w:tab w:val="left" w:pos="8023"/>
              </w:tabs>
              <w:spacing w:after="0" w:line="20" w:lineRule="atLeast"/>
              <w:rPr>
                <w:rFonts w:ascii="Times New Roman" w:hAnsi="Times New Roman"/>
                <w:b/>
                <w:sz w:val="24"/>
                <w:szCs w:val="24"/>
              </w:rPr>
            </w:pPr>
            <w:r w:rsidRPr="00850180">
              <w:rPr>
                <w:rFonts w:ascii="Times New Roman" w:hAnsi="Times New Roman"/>
                <w:b/>
                <w:sz w:val="24"/>
                <w:szCs w:val="24"/>
              </w:rPr>
              <w:t>Spolu</w:t>
            </w:r>
          </w:p>
        </w:tc>
        <w:tc>
          <w:tcPr>
            <w:tcW w:w="2315" w:type="dxa"/>
            <w:tcBorders>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43 850,00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120 000,00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163 850,00</w:t>
            </w:r>
          </w:p>
        </w:tc>
        <w:tc>
          <w:tcPr>
            <w:tcW w:w="2315"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16 464,35</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16 464,35</w:t>
            </w:r>
          </w:p>
        </w:tc>
        <w:tc>
          <w:tcPr>
            <w:tcW w:w="2316" w:type="dxa"/>
            <w:tcBorders>
              <w:top w:val="single" w:sz="4" w:space="0" w:color="auto"/>
              <w:left w:val="single" w:sz="4" w:space="0" w:color="auto"/>
              <w:bottom w:val="single" w:sz="4" w:space="0" w:color="auto"/>
              <w:right w:val="single" w:sz="4" w:space="0" w:color="auto"/>
            </w:tcBorders>
            <w:vAlign w:val="center"/>
          </w:tcPr>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37,55</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0,00</w:t>
            </w:r>
          </w:p>
          <w:p w:rsidR="00A0566B" w:rsidRPr="00850180" w:rsidRDefault="00A0566B" w:rsidP="00527618">
            <w:pPr>
              <w:tabs>
                <w:tab w:val="center" w:pos="947"/>
                <w:tab w:val="center" w:pos="3544"/>
                <w:tab w:val="center" w:pos="5993"/>
                <w:tab w:val="left" w:pos="8023"/>
              </w:tabs>
              <w:spacing w:after="0" w:line="20" w:lineRule="atLeast"/>
              <w:jc w:val="center"/>
              <w:rPr>
                <w:rFonts w:ascii="Times New Roman" w:hAnsi="Times New Roman"/>
                <w:b/>
                <w:sz w:val="24"/>
                <w:szCs w:val="24"/>
              </w:rPr>
            </w:pPr>
            <w:r>
              <w:rPr>
                <w:rFonts w:ascii="Times New Roman" w:hAnsi="Times New Roman"/>
                <w:b/>
                <w:sz w:val="24"/>
                <w:szCs w:val="24"/>
              </w:rPr>
              <w:t xml:space="preserve">           10,05</w:t>
            </w:r>
          </w:p>
        </w:tc>
      </w:tr>
    </w:tbl>
    <w:p w:rsidR="00A0566B" w:rsidRDefault="00A0566B" w:rsidP="00A0566B">
      <w:pPr>
        <w:spacing w:after="0" w:line="240" w:lineRule="auto"/>
        <w:ind w:left="708" w:hanging="708"/>
        <w:rPr>
          <w:rFonts w:ascii="Times New Roman" w:hAnsi="Times New Roman"/>
          <w:b/>
          <w:sz w:val="24"/>
          <w:szCs w:val="24"/>
        </w:rPr>
      </w:pPr>
    </w:p>
    <w:p w:rsidR="00A0566B" w:rsidRPr="00164F30" w:rsidRDefault="00A0566B" w:rsidP="00A0566B">
      <w:pPr>
        <w:spacing w:after="0" w:line="240" w:lineRule="auto"/>
        <w:ind w:left="708" w:hanging="708"/>
        <w:rPr>
          <w:rFonts w:ascii="Times New Roman" w:hAnsi="Times New Roman"/>
          <w:b/>
          <w:sz w:val="24"/>
          <w:szCs w:val="24"/>
        </w:rPr>
      </w:pPr>
      <w:r w:rsidRPr="00164F30">
        <w:rPr>
          <w:rFonts w:ascii="Times New Roman" w:hAnsi="Times New Roman"/>
          <w:b/>
          <w:sz w:val="24"/>
          <w:szCs w:val="24"/>
        </w:rPr>
        <w:t>Ciele a výstupy:</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4111"/>
        <w:gridCol w:w="992"/>
        <w:gridCol w:w="1843"/>
        <w:gridCol w:w="236"/>
      </w:tblGrid>
      <w:tr w:rsidR="00A0566B" w:rsidRPr="004E3205" w:rsidTr="00527618">
        <w:tc>
          <w:tcPr>
            <w:tcW w:w="2518"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Cieľ</w:t>
            </w:r>
          </w:p>
        </w:tc>
        <w:tc>
          <w:tcPr>
            <w:tcW w:w="4111" w:type="dxa"/>
          </w:tcPr>
          <w:p w:rsidR="00A0566B" w:rsidRPr="004E3205" w:rsidRDefault="00A0566B" w:rsidP="00527618">
            <w:pPr>
              <w:spacing w:before="120" w:after="120" w:line="240" w:lineRule="auto"/>
              <w:rPr>
                <w:rFonts w:ascii="Times New Roman" w:hAnsi="Times New Roman"/>
                <w:b/>
                <w:bCs/>
                <w:color w:val="000000"/>
                <w:sz w:val="20"/>
                <w:szCs w:val="20"/>
              </w:rPr>
            </w:pPr>
            <w:r w:rsidRPr="004E3205">
              <w:rPr>
                <w:rFonts w:ascii="Times New Roman" w:hAnsi="Times New Roman"/>
                <w:b/>
                <w:bCs/>
                <w:color w:val="000000"/>
                <w:sz w:val="20"/>
                <w:szCs w:val="20"/>
              </w:rPr>
              <w:t>Merateľný ukazovateľ</w:t>
            </w:r>
          </w:p>
        </w:tc>
        <w:tc>
          <w:tcPr>
            <w:tcW w:w="992" w:type="dxa"/>
          </w:tcPr>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843" w:type="dxa"/>
            <w:tcBorders>
              <w:bottom w:val="single" w:sz="4" w:space="0" w:color="000000"/>
              <w:right w:val="nil"/>
            </w:tcBorders>
          </w:tcPr>
          <w:p w:rsidR="00A0566B"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Hodnotenie</w:t>
            </w:r>
          </w:p>
          <w:p w:rsidR="00A0566B" w:rsidRPr="004E3205" w:rsidRDefault="00A0566B" w:rsidP="00527618">
            <w:pPr>
              <w:spacing w:before="120" w:after="120" w:line="240" w:lineRule="auto"/>
              <w:jc w:val="center"/>
              <w:rPr>
                <w:rFonts w:ascii="Times New Roman" w:hAnsi="Times New Roman"/>
                <w:b/>
                <w:bCs/>
                <w:color w:val="000000"/>
                <w:sz w:val="20"/>
                <w:szCs w:val="20"/>
              </w:rPr>
            </w:pPr>
            <w:r>
              <w:rPr>
                <w:rFonts w:ascii="Times New Roman" w:hAnsi="Times New Roman"/>
                <w:b/>
                <w:bCs/>
                <w:color w:val="000000"/>
                <w:sz w:val="20"/>
                <w:szCs w:val="20"/>
              </w:rPr>
              <w:t xml:space="preserve"> k 6. mesiacu</w:t>
            </w:r>
          </w:p>
        </w:tc>
        <w:tc>
          <w:tcPr>
            <w:tcW w:w="236" w:type="dxa"/>
            <w:tcBorders>
              <w:top w:val="single" w:sz="4" w:space="0" w:color="000000"/>
              <w:left w:val="nil"/>
              <w:bottom w:val="single" w:sz="4" w:space="0" w:color="000000"/>
              <w:right w:val="single" w:sz="4" w:space="0" w:color="000000"/>
            </w:tcBorders>
          </w:tcPr>
          <w:p w:rsidR="00A0566B" w:rsidRPr="004E3205" w:rsidRDefault="00A0566B" w:rsidP="00527618">
            <w:pPr>
              <w:spacing w:before="120" w:after="120" w:line="240" w:lineRule="auto"/>
              <w:jc w:val="center"/>
              <w:rPr>
                <w:rFonts w:ascii="Times New Roman" w:hAnsi="Times New Roman"/>
                <w:b/>
                <w:bCs/>
                <w:color w:val="000000"/>
                <w:sz w:val="20"/>
                <w:szCs w:val="20"/>
              </w:rPr>
            </w:pPr>
          </w:p>
        </w:tc>
      </w:tr>
      <w:tr w:rsidR="00A0566B" w:rsidRPr="004E3205" w:rsidTr="00527618">
        <w:trPr>
          <w:trHeight w:val="158"/>
        </w:trPr>
        <w:tc>
          <w:tcPr>
            <w:tcW w:w="2518" w:type="dxa"/>
            <w:vMerge w:val="restart"/>
          </w:tcPr>
          <w:p w:rsidR="00A0566B" w:rsidRPr="004E3205"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Ochrana pred požiarmi</w:t>
            </w:r>
          </w:p>
        </w:tc>
        <w:tc>
          <w:tcPr>
            <w:tcW w:w="4111" w:type="dxa"/>
          </w:tcPr>
          <w:p w:rsidR="00A0566B" w:rsidRPr="004E3205"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zásahov pri požiaroch</w:t>
            </w:r>
          </w:p>
        </w:tc>
        <w:tc>
          <w:tcPr>
            <w:tcW w:w="992" w:type="dxa"/>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3</w:t>
            </w:r>
          </w:p>
        </w:tc>
        <w:tc>
          <w:tcPr>
            <w:tcW w:w="1843" w:type="dxa"/>
            <w:tcBorders>
              <w:top w:val="single" w:sz="4" w:space="0" w:color="000000"/>
              <w:right w:val="nil"/>
            </w:tcBorders>
          </w:tcPr>
          <w:p w:rsidR="00A0566B" w:rsidRPr="004E3205"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w:t>
            </w:r>
          </w:p>
        </w:tc>
        <w:tc>
          <w:tcPr>
            <w:tcW w:w="236" w:type="dxa"/>
            <w:tcBorders>
              <w:top w:val="single" w:sz="4" w:space="0" w:color="000000"/>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57"/>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technických zásahov</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59 v sledovanom období služba v rámci COVID 19</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255"/>
        </w:trPr>
        <w:tc>
          <w:tcPr>
            <w:tcW w:w="2518" w:type="dxa"/>
            <w:vMerge w:val="restart"/>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Prevencia v oblasti možnosti vzniku požiarov</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1. Počet asistenčných služieb</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10</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8</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28"/>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2. Fyzická a odborná príprava členov DVPZ( osôb)</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22</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27"/>
        </w:trPr>
        <w:tc>
          <w:tcPr>
            <w:tcW w:w="2518" w:type="dxa"/>
            <w:vMerge/>
          </w:tcPr>
          <w:p w:rsidR="00A0566B" w:rsidRDefault="00A0566B" w:rsidP="00527618">
            <w:pPr>
              <w:spacing w:after="120" w:line="240" w:lineRule="auto"/>
              <w:rPr>
                <w:rFonts w:ascii="Tahoma" w:hAnsi="Tahoma" w:cs="Tahoma"/>
                <w:bCs/>
                <w:color w:val="000000"/>
                <w:sz w:val="16"/>
                <w:szCs w:val="16"/>
              </w:rPr>
            </w:pP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Počet súťaží</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4</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27"/>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Výchova detí a mládeže v oblasti ochrany pred požiarom</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Ukážky požiarnej techniky spojené s prednáškami v MŠ</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9</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0</w:t>
            </w:r>
          </w:p>
        </w:tc>
        <w:tc>
          <w:tcPr>
            <w:tcW w:w="236" w:type="dxa"/>
            <w:tcBorders>
              <w:left w:val="nil"/>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r w:rsidR="00A0566B" w:rsidRPr="004E3205" w:rsidTr="00527618">
        <w:trPr>
          <w:trHeight w:val="127"/>
        </w:trPr>
        <w:tc>
          <w:tcPr>
            <w:tcW w:w="2518" w:type="dxa"/>
          </w:tcPr>
          <w:p w:rsidR="00A0566B" w:rsidRDefault="00A0566B" w:rsidP="00527618">
            <w:pPr>
              <w:spacing w:after="120" w:line="240" w:lineRule="auto"/>
              <w:rPr>
                <w:rFonts w:ascii="Tahoma" w:hAnsi="Tahoma" w:cs="Tahoma"/>
                <w:bCs/>
                <w:color w:val="000000"/>
                <w:sz w:val="16"/>
                <w:szCs w:val="16"/>
              </w:rPr>
            </w:pPr>
            <w:r>
              <w:rPr>
                <w:rFonts w:ascii="Tahoma" w:hAnsi="Tahoma" w:cs="Tahoma"/>
                <w:bCs/>
                <w:color w:val="000000"/>
                <w:sz w:val="16"/>
                <w:szCs w:val="16"/>
              </w:rPr>
              <w:t>Zabezpečenie starostlivosti o vlastný, resp. zverený majetok formou poistenia</w:t>
            </w:r>
          </w:p>
        </w:tc>
        <w:tc>
          <w:tcPr>
            <w:tcW w:w="4111" w:type="dxa"/>
          </w:tcPr>
          <w:p w:rsidR="00A0566B" w:rsidRDefault="00A0566B" w:rsidP="00527618">
            <w:pPr>
              <w:spacing w:after="0" w:line="240" w:lineRule="auto"/>
              <w:rPr>
                <w:rFonts w:ascii="Tahoma" w:hAnsi="Tahoma" w:cs="Tahoma"/>
                <w:color w:val="000000"/>
                <w:sz w:val="16"/>
                <w:szCs w:val="16"/>
              </w:rPr>
            </w:pPr>
            <w:r>
              <w:rPr>
                <w:rFonts w:ascii="Tahoma" w:hAnsi="Tahoma" w:cs="Tahoma"/>
                <w:color w:val="000000"/>
                <w:sz w:val="16"/>
                <w:szCs w:val="16"/>
              </w:rPr>
              <w:t>Poistné zmluvy na objekty zverené do správy MČ.</w:t>
            </w:r>
          </w:p>
        </w:tc>
        <w:tc>
          <w:tcPr>
            <w:tcW w:w="992" w:type="dxa"/>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12</w:t>
            </w:r>
          </w:p>
        </w:tc>
        <w:tc>
          <w:tcPr>
            <w:tcW w:w="1843" w:type="dxa"/>
            <w:tcBorders>
              <w:right w:val="nil"/>
            </w:tcBorders>
          </w:tcPr>
          <w:p w:rsidR="00A0566B" w:rsidRDefault="00A0566B" w:rsidP="00527618">
            <w:pPr>
              <w:spacing w:after="0" w:line="240" w:lineRule="auto"/>
              <w:jc w:val="center"/>
              <w:rPr>
                <w:rFonts w:ascii="Tahoma" w:hAnsi="Tahoma" w:cs="Tahoma"/>
                <w:color w:val="000000"/>
                <w:sz w:val="16"/>
                <w:szCs w:val="16"/>
              </w:rPr>
            </w:pPr>
            <w:r>
              <w:rPr>
                <w:rFonts w:ascii="Tahoma" w:hAnsi="Tahoma" w:cs="Tahoma"/>
                <w:color w:val="000000"/>
                <w:sz w:val="16"/>
                <w:szCs w:val="16"/>
              </w:rPr>
              <w:t>13</w:t>
            </w:r>
          </w:p>
        </w:tc>
        <w:tc>
          <w:tcPr>
            <w:tcW w:w="236" w:type="dxa"/>
            <w:tcBorders>
              <w:left w:val="nil"/>
              <w:bottom w:val="single" w:sz="4" w:space="0" w:color="000000"/>
              <w:right w:val="single" w:sz="4" w:space="0" w:color="000000"/>
            </w:tcBorders>
          </w:tcPr>
          <w:p w:rsidR="00A0566B" w:rsidRPr="004E3205" w:rsidRDefault="00A0566B" w:rsidP="00527618">
            <w:pPr>
              <w:spacing w:after="0" w:line="240" w:lineRule="auto"/>
              <w:jc w:val="center"/>
              <w:rPr>
                <w:rFonts w:ascii="Tahoma" w:hAnsi="Tahoma" w:cs="Tahoma"/>
                <w:color w:val="000000"/>
                <w:sz w:val="16"/>
                <w:szCs w:val="16"/>
              </w:rPr>
            </w:pPr>
          </w:p>
        </w:tc>
      </w:tr>
    </w:tbl>
    <w:p w:rsidR="00A0566B" w:rsidRDefault="00A0566B" w:rsidP="00A0566B">
      <w:pPr>
        <w:spacing w:after="0"/>
        <w:rPr>
          <w:rFonts w:ascii="Times New Roman" w:hAnsi="Times New Roman"/>
          <w:b/>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A0566B" w:rsidRPr="00001A06" w:rsidTr="00527618">
        <w:tc>
          <w:tcPr>
            <w:tcW w:w="9606" w:type="dxa"/>
            <w:tcBorders>
              <w:top w:val="nil"/>
              <w:left w:val="nil"/>
              <w:bottom w:val="nil"/>
              <w:right w:val="nil"/>
            </w:tcBorders>
          </w:tcPr>
          <w:p w:rsidR="00A0566B" w:rsidRDefault="00A0566B" w:rsidP="00527618">
            <w:pPr>
              <w:spacing w:after="0"/>
              <w:jc w:val="both"/>
              <w:rPr>
                <w:rFonts w:ascii="Times New Roman" w:hAnsi="Times New Roman"/>
                <w:sz w:val="24"/>
                <w:szCs w:val="24"/>
              </w:rPr>
            </w:pPr>
            <w:r w:rsidRPr="00001A06">
              <w:rPr>
                <w:rFonts w:ascii="Times New Roman" w:hAnsi="Times New Roman"/>
                <w:b/>
                <w:sz w:val="24"/>
                <w:szCs w:val="24"/>
              </w:rPr>
              <w:t xml:space="preserve">Komentár : </w:t>
            </w:r>
            <w:r w:rsidRPr="00001A06">
              <w:rPr>
                <w:rFonts w:ascii="Times New Roman" w:hAnsi="Times New Roman"/>
                <w:sz w:val="24"/>
                <w:szCs w:val="24"/>
              </w:rPr>
              <w:t xml:space="preserve">  </w:t>
            </w:r>
            <w:r>
              <w:rPr>
                <w:rFonts w:ascii="Times New Roman" w:hAnsi="Times New Roman"/>
                <w:sz w:val="24"/>
                <w:szCs w:val="24"/>
              </w:rPr>
              <w:t xml:space="preserve">Dobrovoľný verejný požiarny zbor Petržalka vykonáva v súčinnosti s Mestským požiarnym zborom </w:t>
            </w:r>
            <w:proofErr w:type="spellStart"/>
            <w:r>
              <w:rPr>
                <w:rFonts w:ascii="Times New Roman" w:hAnsi="Times New Roman"/>
                <w:sz w:val="24"/>
                <w:szCs w:val="24"/>
              </w:rPr>
              <w:t>hl.m</w:t>
            </w:r>
            <w:proofErr w:type="spellEnd"/>
            <w:r>
              <w:rPr>
                <w:rFonts w:ascii="Times New Roman" w:hAnsi="Times New Roman"/>
                <w:sz w:val="24"/>
                <w:szCs w:val="24"/>
              </w:rPr>
              <w:t>. SR Bratislava svoju činnosť najmä v oblastiach:</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hasenie požiarov</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účasť na technických zásahoch (záplavy, víchrice, dopravné nehody a pod.)</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asistenčné služby pri rôznych športových a kultúrnych podujatiach</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preventívna činnosť (ochrana pred požiarmi)</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Referát SMM zabezpečí úhradu poistného postupne za všetky vlastné objekty a iné nehnuteľnosti (Revitalizované nám. apod.)</w:t>
            </w:r>
          </w:p>
          <w:p w:rsidR="00A0566B" w:rsidRPr="00001A06" w:rsidRDefault="00A0566B" w:rsidP="00527618">
            <w:pPr>
              <w:spacing w:after="0"/>
              <w:jc w:val="both"/>
              <w:rPr>
                <w:rFonts w:ascii="Times New Roman" w:hAnsi="Times New Roman"/>
                <w:sz w:val="24"/>
                <w:szCs w:val="24"/>
              </w:rPr>
            </w:pPr>
          </w:p>
        </w:tc>
      </w:tr>
    </w:tbl>
    <w:p w:rsidR="00A0566B"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636205" w:rsidTr="00527618">
        <w:tc>
          <w:tcPr>
            <w:tcW w:w="9606" w:type="dxa"/>
          </w:tcPr>
          <w:p w:rsidR="00A0566B" w:rsidRDefault="00A0566B" w:rsidP="00527618">
            <w:pPr>
              <w:spacing w:after="0" w:line="240" w:lineRule="auto"/>
              <w:jc w:val="both"/>
              <w:rPr>
                <w:rFonts w:ascii="Times New Roman" w:hAnsi="Times New Roman"/>
                <w:sz w:val="24"/>
                <w:szCs w:val="24"/>
              </w:rPr>
            </w:pPr>
            <w:r>
              <w:rPr>
                <w:rFonts w:ascii="Times New Roman" w:hAnsi="Times New Roman"/>
                <w:b/>
                <w:sz w:val="24"/>
                <w:szCs w:val="24"/>
              </w:rPr>
              <w:t>Monitoring</w:t>
            </w:r>
            <w:r w:rsidRPr="00164F30">
              <w:rPr>
                <w:rFonts w:ascii="Times New Roman" w:hAnsi="Times New Roman"/>
                <w:b/>
                <w:sz w:val="24"/>
                <w:szCs w:val="24"/>
              </w:rPr>
              <w:t>:</w:t>
            </w:r>
            <w:r w:rsidRPr="00000351">
              <w:rPr>
                <w:rFonts w:ascii="Times New Roman" w:hAnsi="Times New Roman"/>
                <w:sz w:val="24"/>
                <w:szCs w:val="24"/>
              </w:rPr>
              <w:t xml:space="preserve"> </w:t>
            </w:r>
            <w:r w:rsidRPr="00224A9B">
              <w:rPr>
                <w:rFonts w:ascii="Times New Roman" w:hAnsi="Times New Roman"/>
                <w:sz w:val="24"/>
                <w:szCs w:val="24"/>
              </w:rPr>
              <w:t xml:space="preserve"> </w:t>
            </w:r>
            <w:r>
              <w:rPr>
                <w:rFonts w:ascii="Times New Roman" w:hAnsi="Times New Roman"/>
                <w:sz w:val="24"/>
                <w:szCs w:val="24"/>
              </w:rPr>
              <w:t xml:space="preserve">Dobrovoľný verejný požiarny zbor Petržalka (ďalej len DVPZ) má toho času 22 aktívnych, školených hasičov s ktorými vykonával počas sledovaného obdobia v súčinnosti s Mestským požiarnym zborom </w:t>
            </w:r>
            <w:proofErr w:type="spellStart"/>
            <w:r>
              <w:rPr>
                <w:rFonts w:ascii="Times New Roman" w:hAnsi="Times New Roman"/>
                <w:sz w:val="24"/>
                <w:szCs w:val="24"/>
              </w:rPr>
              <w:t>hl.m</w:t>
            </w:r>
            <w:proofErr w:type="spellEnd"/>
            <w:r>
              <w:rPr>
                <w:rFonts w:ascii="Times New Roman" w:hAnsi="Times New Roman"/>
                <w:sz w:val="24"/>
                <w:szCs w:val="24"/>
              </w:rPr>
              <w:t>. SR Bratislava svoju činnosť najmä v oblastiach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hasenia požiarov- do hodnoteného obdobia sa členovia zúčastnili 1 požiaru a 59 technických zásahov, ktoré   pozostávajú predovšetkým zo zabezpečenia ochrany majetku mestskej časti a jej obyvateľov a zásahov v rámci mimoriadnej situácie COVID 19,  v rámci technických zásahov </w:t>
            </w:r>
            <w:r>
              <w:rPr>
                <w:rFonts w:ascii="Times New Roman" w:hAnsi="Times New Roman"/>
                <w:sz w:val="24"/>
                <w:szCs w:val="24"/>
              </w:rPr>
              <w:lastRenderedPageBreak/>
              <w:t>zasahovali aj členovia kynologického oddielu,</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 členovia DVPZ sa zúčastnili na  asistenčných službách , ktoré v sledovanom období predstavovali predovšetkým pomoc mestskej časti v rámci mimoriadnej situácie spojenej s COVID 19. Išlo predovšetkým o zabezpečenie dezinfekcie verejných priestranstiev, VDI športovísk a pod. </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taktiež zabezpečovali preventívnu činnosť v rámci ochrany pred požiarmi v Lužných lesoch,</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v rámci výchovy mladých požiarnikov sa členovia  DVPZ venujú výchove mládeže, zabezpečujú praktické ukážky s   teoretickou prednáškou, ktoré žiaľ v tomto období nebolo možné realizovať.</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Mestská časť zabezpečuje v rámci starostlivosti o majetok  ochranu objektov vo vlastníctve resp. zverených do správy mestskej časti, ktorá je  zabezpečená formou poistenia, v sledovanom období bolo zabezpečené poistenie sociálnej výdajne na </w:t>
            </w:r>
            <w:proofErr w:type="spellStart"/>
            <w:r>
              <w:rPr>
                <w:rFonts w:ascii="Times New Roman" w:hAnsi="Times New Roman"/>
                <w:sz w:val="24"/>
                <w:szCs w:val="24"/>
              </w:rPr>
              <w:t>Rovniankovej</w:t>
            </w:r>
            <w:proofErr w:type="spellEnd"/>
            <w:r>
              <w:rPr>
                <w:rFonts w:ascii="Times New Roman" w:hAnsi="Times New Roman"/>
                <w:sz w:val="24"/>
                <w:szCs w:val="24"/>
              </w:rPr>
              <w:t xml:space="preserve"> ulici. Spolu má mestská časť zabezpečený majetok prostredníctvom 13 poistných zmlúv.</w:t>
            </w:r>
          </w:p>
          <w:p w:rsidR="00A0566B" w:rsidRDefault="00A0566B" w:rsidP="00527618">
            <w:pPr>
              <w:spacing w:after="0" w:line="240" w:lineRule="auto"/>
              <w:jc w:val="both"/>
              <w:rPr>
                <w:rFonts w:ascii="Times New Roman" w:hAnsi="Times New Roman"/>
                <w:sz w:val="24"/>
                <w:szCs w:val="24"/>
              </w:rPr>
            </w:pPr>
            <w:r>
              <w:rPr>
                <w:rFonts w:ascii="Times New Roman" w:hAnsi="Times New Roman"/>
                <w:sz w:val="24"/>
                <w:szCs w:val="24"/>
              </w:rPr>
              <w:t xml:space="preserve">Okrem toho je prostredníctvom </w:t>
            </w:r>
            <w:proofErr w:type="spellStart"/>
            <w:r>
              <w:rPr>
                <w:rFonts w:ascii="Times New Roman" w:hAnsi="Times New Roman"/>
                <w:sz w:val="24"/>
                <w:szCs w:val="24"/>
              </w:rPr>
              <w:t>ONsM</w:t>
            </w:r>
            <w:proofErr w:type="spellEnd"/>
            <w:r>
              <w:rPr>
                <w:rFonts w:ascii="Times New Roman" w:hAnsi="Times New Roman"/>
                <w:sz w:val="24"/>
                <w:szCs w:val="24"/>
              </w:rPr>
              <w:t xml:space="preserve"> - SMM zabezpečovaná prevádzka DVPZ, ako aj starostlivosť o členov DVPZ zabezpečením ochranných pomôcok a prostriedkov na vykonávanie protiepidemiologických opatrení. Taktiež starostlivosť o budovu a majetok využívaný členmi DVPZ vrátane energií a paliva.</w:t>
            </w:r>
          </w:p>
          <w:p w:rsidR="00A0566B" w:rsidRPr="00404830" w:rsidRDefault="00A0566B" w:rsidP="00527618">
            <w:pPr>
              <w:spacing w:after="0" w:line="240" w:lineRule="auto"/>
              <w:jc w:val="both"/>
              <w:rPr>
                <w:rFonts w:ascii="Times New Roman" w:hAnsi="Times New Roman"/>
                <w:sz w:val="24"/>
                <w:szCs w:val="24"/>
              </w:rPr>
            </w:pPr>
          </w:p>
        </w:tc>
      </w:tr>
    </w:tbl>
    <w:p w:rsidR="00A0566B" w:rsidRPr="00850180" w:rsidRDefault="00A0566B" w:rsidP="00A0566B">
      <w:pPr>
        <w:spacing w:after="0"/>
        <w:jc w:val="both"/>
        <w:rPr>
          <w:rFonts w:ascii="Times New Roman" w:hAnsi="Times New Roman"/>
          <w:sz w:val="18"/>
          <w:szCs w:val="18"/>
        </w:rPr>
      </w:pPr>
    </w:p>
    <w:p w:rsidR="00A0566B" w:rsidRPr="00D66639" w:rsidRDefault="00A0566B" w:rsidP="00A0566B">
      <w:pPr>
        <w:spacing w:after="0"/>
        <w:rPr>
          <w:rFonts w:ascii="Times New Roman" w:hAnsi="Times New Roman"/>
          <w:b/>
          <w:sz w:val="20"/>
          <w:szCs w:val="20"/>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 xml:space="preserve">Skutočnosť </w:t>
      </w:r>
    </w:p>
    <w:p w:rsidR="00A0566B" w:rsidRPr="00D66639" w:rsidRDefault="00A0566B" w:rsidP="00A0566B">
      <w:pPr>
        <w:spacing w:after="0"/>
        <w:rPr>
          <w:rFonts w:ascii="Times New Roman" w:hAnsi="Times New Roman"/>
          <w:b/>
          <w:sz w:val="20"/>
          <w:szCs w:val="20"/>
        </w:rPr>
      </w:pPr>
      <w:r w:rsidRPr="00164F30">
        <w:rPr>
          <w:rFonts w:ascii="Times New Roman" w:hAnsi="Times New Roman"/>
          <w:b/>
          <w:sz w:val="24"/>
          <w:szCs w:val="24"/>
        </w:rPr>
        <w:t>Štruktúra výdavkov: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66639">
        <w:rPr>
          <w:rFonts w:ascii="Times New Roman" w:hAnsi="Times New Roman"/>
          <w:b/>
          <w:sz w:val="20"/>
          <w:szCs w:val="20"/>
        </w:rPr>
        <w:t>Rozpočet</w:t>
      </w:r>
      <w:r>
        <w:rPr>
          <w:rFonts w:ascii="Times New Roman" w:hAnsi="Times New Roman"/>
          <w:b/>
          <w:sz w:val="20"/>
          <w:szCs w:val="20"/>
        </w:rPr>
        <w:t xml:space="preserve"> </w:t>
      </w:r>
      <w:r w:rsidRPr="00D66639">
        <w:rPr>
          <w:rFonts w:ascii="Times New Roman" w:hAnsi="Times New Roman"/>
          <w:b/>
          <w:sz w:val="20"/>
          <w:szCs w:val="20"/>
        </w:rPr>
        <w:t xml:space="preserve"> </w:t>
      </w:r>
      <w:r>
        <w:rPr>
          <w:rFonts w:ascii="Times New Roman" w:hAnsi="Times New Roman"/>
          <w:b/>
          <w:sz w:val="20"/>
          <w:szCs w:val="20"/>
        </w:rPr>
        <w:t>2020</w:t>
      </w:r>
      <w:r>
        <w:rPr>
          <w:rFonts w:ascii="Times New Roman" w:hAnsi="Times New Roman"/>
          <w:b/>
          <w:sz w:val="24"/>
          <w:szCs w:val="24"/>
        </w:rPr>
        <w:tab/>
        <w:t xml:space="preserve"> </w:t>
      </w:r>
      <w:r>
        <w:rPr>
          <w:rFonts w:ascii="Times New Roman" w:hAnsi="Times New Roman"/>
          <w:b/>
          <w:sz w:val="24"/>
          <w:szCs w:val="24"/>
        </w:rPr>
        <w:tab/>
      </w:r>
      <w:r w:rsidRPr="00D66639">
        <w:rPr>
          <w:rFonts w:ascii="Times New Roman" w:hAnsi="Times New Roman"/>
          <w:b/>
          <w:sz w:val="20"/>
          <w:szCs w:val="20"/>
        </w:rPr>
        <w:t>k</w:t>
      </w:r>
      <w:r>
        <w:rPr>
          <w:rFonts w:ascii="Times New Roman" w:hAnsi="Times New Roman"/>
          <w:b/>
          <w:sz w:val="20"/>
          <w:szCs w:val="20"/>
        </w:rPr>
        <w:t xml:space="preserve"> </w:t>
      </w:r>
      <w:r w:rsidRPr="00D66639">
        <w:rPr>
          <w:rFonts w:ascii="Times New Roman" w:hAnsi="Times New Roman"/>
          <w:b/>
          <w:sz w:val="20"/>
          <w:szCs w:val="20"/>
        </w:rPr>
        <w:t> </w:t>
      </w:r>
      <w:r>
        <w:rPr>
          <w:rFonts w:ascii="Times New Roman" w:hAnsi="Times New Roman"/>
          <w:b/>
          <w:sz w:val="20"/>
          <w:szCs w:val="20"/>
        </w:rPr>
        <w:t>6.</w:t>
      </w:r>
      <w:r w:rsidRPr="00D66639">
        <w:rPr>
          <w:rFonts w:ascii="Times New Roman" w:hAnsi="Times New Roman"/>
          <w:b/>
          <w:sz w:val="20"/>
          <w:szCs w:val="20"/>
        </w:rPr>
        <w:t xml:space="preserve"> mesiacu</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536"/>
        <w:gridCol w:w="2126"/>
        <w:gridCol w:w="1985"/>
      </w:tblGrid>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11.2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Bežné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43 850,00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16 464,35 Eur</w:t>
            </w:r>
          </w:p>
        </w:tc>
      </w:tr>
      <w:tr w:rsidR="00A0566B" w:rsidRPr="00BF4CC4" w:rsidTr="00527618">
        <w:tc>
          <w:tcPr>
            <w:tcW w:w="959" w:type="dxa"/>
          </w:tcPr>
          <w:p w:rsidR="00A0566B" w:rsidRPr="00551BFE" w:rsidRDefault="00A0566B" w:rsidP="00527618">
            <w:pPr>
              <w:spacing w:after="0" w:line="240" w:lineRule="auto"/>
              <w:rPr>
                <w:rFonts w:ascii="Times New Roman" w:hAnsi="Times New Roman"/>
                <w:bCs/>
                <w:color w:val="000000"/>
                <w:sz w:val="20"/>
                <w:szCs w:val="20"/>
              </w:rPr>
            </w:pPr>
            <w:r>
              <w:rPr>
                <w:rFonts w:ascii="Times New Roman" w:hAnsi="Times New Roman"/>
                <w:bCs/>
                <w:color w:val="000000"/>
                <w:sz w:val="20"/>
                <w:szCs w:val="20"/>
              </w:rPr>
              <w:t>11.2</w:t>
            </w:r>
          </w:p>
        </w:tc>
        <w:tc>
          <w:tcPr>
            <w:tcW w:w="4536" w:type="dxa"/>
          </w:tcPr>
          <w:p w:rsidR="00A0566B" w:rsidRPr="00551BFE" w:rsidRDefault="00A0566B" w:rsidP="00527618">
            <w:pPr>
              <w:spacing w:after="0" w:line="240" w:lineRule="auto"/>
              <w:rPr>
                <w:rFonts w:ascii="Tahoma" w:hAnsi="Tahoma" w:cs="Tahoma"/>
                <w:bCs/>
                <w:color w:val="000000"/>
                <w:sz w:val="20"/>
                <w:szCs w:val="20"/>
              </w:rPr>
            </w:pPr>
            <w:r>
              <w:rPr>
                <w:rFonts w:ascii="Tahoma" w:hAnsi="Tahoma" w:cs="Tahoma"/>
                <w:bCs/>
                <w:color w:val="000000"/>
                <w:sz w:val="20"/>
                <w:szCs w:val="20"/>
              </w:rPr>
              <w:t>Kapitálové výdavky</w:t>
            </w:r>
          </w:p>
        </w:tc>
        <w:tc>
          <w:tcPr>
            <w:tcW w:w="2126"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120 000,00 Eur</w:t>
            </w:r>
          </w:p>
        </w:tc>
        <w:tc>
          <w:tcPr>
            <w:tcW w:w="1985" w:type="dxa"/>
          </w:tcPr>
          <w:p w:rsidR="00A0566B" w:rsidRPr="00551BFE" w:rsidRDefault="00A0566B" w:rsidP="00527618">
            <w:pPr>
              <w:spacing w:after="0" w:line="240" w:lineRule="auto"/>
              <w:jc w:val="right"/>
              <w:rPr>
                <w:rFonts w:ascii="Tahoma" w:hAnsi="Tahoma" w:cs="Tahoma"/>
                <w:bCs/>
                <w:color w:val="000000"/>
                <w:sz w:val="20"/>
                <w:szCs w:val="20"/>
              </w:rPr>
            </w:pPr>
            <w:r>
              <w:rPr>
                <w:rFonts w:ascii="Tahoma" w:hAnsi="Tahoma" w:cs="Tahoma"/>
                <w:bCs/>
                <w:color w:val="000000"/>
                <w:sz w:val="20"/>
                <w:szCs w:val="20"/>
              </w:rPr>
              <w:t>0,00 Eur</w:t>
            </w:r>
          </w:p>
        </w:tc>
      </w:tr>
    </w:tbl>
    <w:p w:rsidR="00A0566B" w:rsidRPr="00850180" w:rsidRDefault="00A0566B" w:rsidP="00A0566B">
      <w:pPr>
        <w:spacing w:after="0"/>
        <w:rPr>
          <w:rFonts w:ascii="Times New Roman" w:hAnsi="Times New Roman"/>
          <w:sz w:val="20"/>
          <w:szCs w:val="20"/>
        </w:rPr>
      </w:pPr>
    </w:p>
    <w:tbl>
      <w:tblPr>
        <w:tblW w:w="9606" w:type="dxa"/>
        <w:tblLook w:val="04A0" w:firstRow="1" w:lastRow="0" w:firstColumn="1" w:lastColumn="0" w:noHBand="0" w:noVBand="1"/>
      </w:tblPr>
      <w:tblGrid>
        <w:gridCol w:w="9606"/>
      </w:tblGrid>
      <w:tr w:rsidR="00A0566B" w:rsidRPr="00001A06" w:rsidTr="00527618">
        <w:tc>
          <w:tcPr>
            <w:tcW w:w="9606" w:type="dxa"/>
          </w:tcPr>
          <w:p w:rsidR="00A0566B" w:rsidRDefault="00A0566B" w:rsidP="00527618">
            <w:pPr>
              <w:spacing w:after="0"/>
              <w:jc w:val="both"/>
              <w:rPr>
                <w:rFonts w:ascii="Times New Roman" w:hAnsi="Times New Roman"/>
                <w:sz w:val="24"/>
                <w:szCs w:val="24"/>
              </w:rPr>
            </w:pPr>
            <w:r>
              <w:rPr>
                <w:rFonts w:ascii="Times New Roman" w:hAnsi="Times New Roman"/>
                <w:sz w:val="24"/>
                <w:szCs w:val="24"/>
              </w:rPr>
              <w:t>Referát správy miestneho majetku plánuje finančné prostriedky ktoré budú použité  na úhradu  nákladov  Dobrovoľného  verejného požiarneho  zboru  Petržalka a to na:</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úhradu    energií,   vodného a  stočného, odvoz  tuhého odpadu z  priestorov  požiarnej  zbrojnice.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telekomunikačné  poplatky (telefón, internet rádiostanice),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nákup materiálu potrebného pri výkone  požiarnej  činnosti,  nákup ochranných odevov a obuvi,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nákup paliva  ako  zdroja  energie  do ( kosačka, </w:t>
            </w:r>
            <w:proofErr w:type="spellStart"/>
            <w:r>
              <w:rPr>
                <w:rFonts w:ascii="Times New Roman" w:hAnsi="Times New Roman"/>
                <w:sz w:val="24"/>
                <w:szCs w:val="24"/>
              </w:rPr>
              <w:t>rozbrusovačka</w:t>
            </w:r>
            <w:proofErr w:type="spellEnd"/>
            <w:r>
              <w:rPr>
                <w:rFonts w:ascii="Times New Roman" w:hAnsi="Times New Roman"/>
                <w:sz w:val="24"/>
                <w:szCs w:val="24"/>
              </w:rPr>
              <w:t>, motorová píla, PPS-12, motorový čln),</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nákup pohonných hmôt a olejov, na  nákup  náhradných dielov a na opravu a údržbu požiarnej techniky,</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kontrolu technického stavu požiarnych vozidiel (STK a emisie),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zmluvné a havarijné  poistenie  požiarnych  vozidiel,  na kontrolu   plynových  kotlov (vykurovanie v požiarnej zbrojnici) ,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 opravu a údržbu budovy požiarnej zbrojnice, na  poistenie hnuteľného majetku v požiarnej zbrojnici,  </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školenia a kurzy členov DVPZ, na náklady spojené s organizáciou súťaže hasičských družstiev  o putovný pohár starostu MČ</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kapitálové výdavky sú plánované na nákup automobilu pre DVPZ</w:t>
            </w:r>
          </w:p>
          <w:p w:rsidR="00A0566B" w:rsidRDefault="00A0566B" w:rsidP="00527618">
            <w:pPr>
              <w:spacing w:after="0"/>
              <w:jc w:val="both"/>
              <w:rPr>
                <w:rFonts w:ascii="Times New Roman" w:hAnsi="Times New Roman"/>
                <w:sz w:val="24"/>
                <w:szCs w:val="24"/>
              </w:rPr>
            </w:pPr>
            <w:r>
              <w:rPr>
                <w:rFonts w:ascii="Times New Roman" w:hAnsi="Times New Roman"/>
                <w:sz w:val="24"/>
                <w:szCs w:val="24"/>
              </w:rPr>
              <w:t xml:space="preserve">Referát správy miestneho majetku  plánuje tiež čerpať finančné prostriedky na úhradu poistenia budov, objektov a hnuteľného majetku mestskej časti. </w:t>
            </w:r>
          </w:p>
          <w:p w:rsidR="00A0566B" w:rsidRDefault="00A0566B" w:rsidP="00527618">
            <w:pPr>
              <w:spacing w:after="0"/>
              <w:jc w:val="both"/>
              <w:rPr>
                <w:rFonts w:ascii="Times New Roman" w:hAnsi="Times New Roman"/>
                <w:sz w:val="24"/>
                <w:szCs w:val="24"/>
              </w:rPr>
            </w:pPr>
          </w:p>
          <w:p w:rsidR="00A0566B" w:rsidRDefault="00A0566B" w:rsidP="00527618">
            <w:pPr>
              <w:spacing w:after="0"/>
              <w:jc w:val="both"/>
              <w:rPr>
                <w:rFonts w:ascii="Times New Roman" w:hAnsi="Times New Roman"/>
                <w:sz w:val="24"/>
                <w:szCs w:val="24"/>
              </w:rPr>
            </w:pPr>
          </w:p>
          <w:p w:rsidR="00A0566B" w:rsidRPr="00001A06" w:rsidRDefault="00A0566B" w:rsidP="00527618">
            <w:pPr>
              <w:spacing w:after="0"/>
              <w:jc w:val="both"/>
              <w:rPr>
                <w:rFonts w:ascii="Times New Roman" w:hAnsi="Times New Roman"/>
                <w:sz w:val="24"/>
                <w:szCs w:val="24"/>
              </w:rPr>
            </w:pPr>
          </w:p>
        </w:tc>
      </w:tr>
    </w:tbl>
    <w:p w:rsidR="00A0566B" w:rsidRPr="007A3AF4" w:rsidRDefault="00A0566B" w:rsidP="00A0566B">
      <w:pPr>
        <w:spacing w:after="0"/>
        <w:jc w:val="both"/>
        <w:rPr>
          <w:rFonts w:ascii="Times New Roman" w:hAnsi="Times New Roman"/>
          <w:sz w:val="24"/>
          <w:szCs w:val="24"/>
        </w:rPr>
      </w:pPr>
    </w:p>
    <w:tbl>
      <w:tblPr>
        <w:tblW w:w="9606" w:type="dxa"/>
        <w:tblLook w:val="04A0" w:firstRow="1" w:lastRow="0" w:firstColumn="1" w:lastColumn="0" w:noHBand="0" w:noVBand="1"/>
      </w:tblPr>
      <w:tblGrid>
        <w:gridCol w:w="9606"/>
      </w:tblGrid>
      <w:tr w:rsidR="00A0566B" w:rsidTr="00527618">
        <w:tc>
          <w:tcPr>
            <w:tcW w:w="9606" w:type="dxa"/>
            <w:hideMark/>
          </w:tcPr>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rPr>
              <w:t>Komentár</w:t>
            </w:r>
            <w:r>
              <w:rPr>
                <w:rFonts w:ascii="Times New Roman" w:hAnsi="Times New Roman"/>
                <w:bCs/>
                <w:color w:val="000000"/>
                <w:sz w:val="24"/>
                <w:szCs w:val="24"/>
              </w:rPr>
              <w:t xml:space="preserve"> </w:t>
            </w:r>
            <w:r>
              <w:rPr>
                <w:rFonts w:ascii="Times New Roman" w:hAnsi="Times New Roman"/>
                <w:b/>
                <w:bCs/>
                <w:color w:val="000000"/>
                <w:sz w:val="24"/>
                <w:szCs w:val="24"/>
              </w:rPr>
              <w:t>k plneniu rozpočtu:</w:t>
            </w:r>
            <w:r>
              <w:rPr>
                <w:rFonts w:ascii="Times New Roman" w:hAnsi="Times New Roman"/>
                <w:bCs/>
                <w:color w:val="000000"/>
                <w:sz w:val="24"/>
                <w:szCs w:val="24"/>
              </w:rPr>
              <w:t xml:space="preserve">  V I. polroku 2020  čerpal referát  majetku bežné finančné prostriedky vo výške 16 464,35 € </w:t>
            </w:r>
            <w:proofErr w:type="spellStart"/>
            <w:r>
              <w:rPr>
                <w:rFonts w:ascii="Times New Roman" w:hAnsi="Times New Roman"/>
                <w:bCs/>
                <w:color w:val="000000"/>
                <w:sz w:val="24"/>
                <w:szCs w:val="24"/>
              </w:rPr>
              <w:t>t.j</w:t>
            </w:r>
            <w:proofErr w:type="spellEnd"/>
            <w:r>
              <w:rPr>
                <w:rFonts w:ascii="Times New Roman" w:hAnsi="Times New Roman"/>
                <w:bCs/>
                <w:color w:val="000000"/>
                <w:sz w:val="24"/>
                <w:szCs w:val="24"/>
              </w:rPr>
              <w:t xml:space="preserve"> 37,5%-ne plnenie rozpočtu na úhradu  nákladov  Dobrovoľného  verejného požiarneho  zboru  Petržalka. V rozpočte  sú  zahrnuté náklady  na  úhradu  elektrickej  energie,  plynu, vodného a  stočného, odvoz  tuhého odpadu( OLO). Ďalej   náklady  na  telekomunikačné  poplatky (telefón, internet, rádiostanice), na  nákup  paliva  ako  zdroja  energie  do( kosačka, </w:t>
            </w:r>
            <w:proofErr w:type="spellStart"/>
            <w:r>
              <w:rPr>
                <w:rFonts w:ascii="Times New Roman" w:hAnsi="Times New Roman"/>
                <w:bCs/>
                <w:color w:val="000000"/>
                <w:sz w:val="24"/>
                <w:szCs w:val="24"/>
              </w:rPr>
              <w:t>rozbrusovačka</w:t>
            </w:r>
            <w:proofErr w:type="spellEnd"/>
            <w:r>
              <w:rPr>
                <w:rFonts w:ascii="Times New Roman" w:hAnsi="Times New Roman"/>
                <w:bCs/>
                <w:color w:val="000000"/>
                <w:sz w:val="24"/>
                <w:szCs w:val="24"/>
              </w:rPr>
              <w:t xml:space="preserve">, motorová píla, PPS-12, motorový čln), náklady na nákup pohonných hmôt a olejov, na  servis, opravu a údržbu požiarnej techniky,  na zmluvné a havarijné  poistenie  požiarnych  vozidiel.  </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V  hore uvedenej čiastke sú zahrnuté aj finančné prostriedky vo výške 5 109,67 € t.j. 39,3%- </w:t>
            </w:r>
            <w:proofErr w:type="spellStart"/>
            <w:r>
              <w:rPr>
                <w:rFonts w:ascii="Times New Roman" w:hAnsi="Times New Roman"/>
                <w:bCs/>
                <w:color w:val="000000"/>
                <w:sz w:val="24"/>
                <w:szCs w:val="24"/>
              </w:rPr>
              <w:t>né</w:t>
            </w:r>
            <w:proofErr w:type="spellEnd"/>
            <w:r>
              <w:rPr>
                <w:rFonts w:ascii="Times New Roman" w:hAnsi="Times New Roman"/>
                <w:bCs/>
                <w:color w:val="000000"/>
                <w:sz w:val="24"/>
                <w:szCs w:val="24"/>
              </w:rPr>
              <w:t xml:space="preserve"> plnenie  na úhradu poistenia budov, objektov a hnuteľného majetku mestskej časti, na poistenie denných centier pre dôchodcov, na poistenie objektov materských a základných škôl vo vlastníctve mestskej časti, na poistenie zariadenia ART KINA v správe KZP, na poistenie objektu na </w:t>
            </w:r>
            <w:proofErr w:type="spellStart"/>
            <w:r>
              <w:rPr>
                <w:rFonts w:ascii="Times New Roman" w:hAnsi="Times New Roman"/>
                <w:bCs/>
                <w:color w:val="000000"/>
                <w:sz w:val="24"/>
                <w:szCs w:val="24"/>
              </w:rPr>
              <w:t>Haanovej</w:t>
            </w:r>
            <w:proofErr w:type="spellEnd"/>
            <w:r>
              <w:rPr>
                <w:rFonts w:ascii="Times New Roman" w:hAnsi="Times New Roman"/>
                <w:bCs/>
                <w:color w:val="000000"/>
                <w:sz w:val="24"/>
                <w:szCs w:val="24"/>
              </w:rPr>
              <w:t xml:space="preserve"> ulici, na poistenie  objektu sociálnej výdajne na </w:t>
            </w:r>
            <w:proofErr w:type="spellStart"/>
            <w:r>
              <w:rPr>
                <w:rFonts w:ascii="Times New Roman" w:hAnsi="Times New Roman"/>
                <w:bCs/>
                <w:color w:val="000000"/>
                <w:sz w:val="24"/>
                <w:szCs w:val="24"/>
              </w:rPr>
              <w:t>Rovniankovej</w:t>
            </w:r>
            <w:proofErr w:type="spellEnd"/>
            <w:r>
              <w:rPr>
                <w:rFonts w:ascii="Times New Roman" w:hAnsi="Times New Roman"/>
                <w:bCs/>
                <w:color w:val="000000"/>
                <w:sz w:val="24"/>
                <w:szCs w:val="24"/>
              </w:rPr>
              <w:t xml:space="preserve"> ulici.</w:t>
            </w:r>
          </w:p>
          <w:p w:rsidR="00A0566B" w:rsidRDefault="00A0566B" w:rsidP="00527618">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Kapitálové finančné prostriedky neboli v sledovanom období čerpané.</w:t>
            </w: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bCs/>
                <w:color w:val="000000"/>
                <w:sz w:val="24"/>
                <w:szCs w:val="24"/>
              </w:rPr>
            </w:pPr>
          </w:p>
          <w:p w:rsidR="00A0566B" w:rsidRDefault="00A0566B" w:rsidP="00527618">
            <w:pPr>
              <w:spacing w:after="0" w:line="240" w:lineRule="auto"/>
              <w:jc w:val="both"/>
              <w:rPr>
                <w:rFonts w:ascii="Times New Roman" w:hAnsi="Times New Roman"/>
                <w:sz w:val="24"/>
                <w:szCs w:val="24"/>
              </w:rPr>
            </w:pPr>
          </w:p>
        </w:tc>
      </w:tr>
    </w:tbl>
    <w:p w:rsidR="00A0566B" w:rsidRDefault="00A0566B" w:rsidP="00A0566B">
      <w:pPr>
        <w:spacing w:after="0" w:line="240" w:lineRule="auto"/>
        <w:jc w:val="both"/>
        <w:rPr>
          <w:rFonts w:ascii="Times New Roman" w:hAnsi="Times New Roman"/>
          <w:sz w:val="24"/>
          <w:szCs w:val="24"/>
        </w:rPr>
      </w:pPr>
    </w:p>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rsidP="00A0566B">
      <w:pPr>
        <w:sectPr w:rsidR="00A0566B" w:rsidSect="006E1DE5">
          <w:pgSz w:w="11906" w:h="16838"/>
          <w:pgMar w:top="1417" w:right="1417" w:bottom="1417" w:left="1417" w:header="708" w:footer="708" w:gutter="0"/>
          <w:cols w:space="708"/>
          <w:docGrid w:linePitch="360"/>
        </w:sectPr>
      </w:pPr>
    </w:p>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rsidP="00A0566B"/>
    <w:p w:rsidR="00A0566B" w:rsidRDefault="00A0566B"/>
    <w:p w:rsidR="00A0566B" w:rsidRDefault="00A0566B"/>
    <w:sectPr w:rsidR="00A05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659"/>
    <w:multiLevelType w:val="hybridMultilevel"/>
    <w:tmpl w:val="0554A4B6"/>
    <w:lvl w:ilvl="0" w:tplc="6288507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448F66D5"/>
    <w:multiLevelType w:val="hybridMultilevel"/>
    <w:tmpl w:val="B89CBDAC"/>
    <w:lvl w:ilvl="0" w:tplc="60A64DEC">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5A2E54DA"/>
    <w:multiLevelType w:val="hybridMultilevel"/>
    <w:tmpl w:val="F0429258"/>
    <w:lvl w:ilvl="0" w:tplc="B2E0E348">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6B"/>
    <w:rsid w:val="000B0262"/>
    <w:rsid w:val="00853465"/>
    <w:rsid w:val="008E5CCA"/>
    <w:rsid w:val="00A056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0566B"/>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E5C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0566B"/>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E5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84034">
      <w:bodyDiv w:val="1"/>
      <w:marLeft w:val="0"/>
      <w:marRight w:val="0"/>
      <w:marTop w:val="0"/>
      <w:marBottom w:val="0"/>
      <w:divBdr>
        <w:top w:val="none" w:sz="0" w:space="0" w:color="auto"/>
        <w:left w:val="none" w:sz="0" w:space="0" w:color="auto"/>
        <w:bottom w:val="none" w:sz="0" w:space="0" w:color="auto"/>
        <w:right w:val="none" w:sz="0" w:space="0" w:color="auto"/>
      </w:divBdr>
    </w:div>
    <w:div w:id="161448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844FC-B45C-436B-ADE4-C847A9408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41238</Words>
  <Characters>235059</Characters>
  <Application>Microsoft Office Word</Application>
  <DocSecurity>4</DocSecurity>
  <Lines>1958</Lines>
  <Paragraphs>551</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275746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Hopjaková Margita</dc:creator>
  <cp:lastModifiedBy>Hokina Janka</cp:lastModifiedBy>
  <cp:revision>2</cp:revision>
  <dcterms:created xsi:type="dcterms:W3CDTF">2020-09-10T10:54:00Z</dcterms:created>
  <dcterms:modified xsi:type="dcterms:W3CDTF">2020-09-10T10:54:00Z</dcterms:modified>
</cp:coreProperties>
</file>