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5E" w:rsidRDefault="00847617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podľa §117 ods.2 zákona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>. o verejnom obstarávaní a o zmene a doplnení niektorých zákonov za</w:t>
      </w:r>
    </w:p>
    <w:p w:rsidR="00006D5E" w:rsidRDefault="00847617">
      <w:pPr>
        <w:jc w:val="center"/>
        <w:rPr>
          <w:rFonts w:hint="eastAsia"/>
        </w:rPr>
      </w:pPr>
      <w:r>
        <w:rPr>
          <w:b/>
          <w:bCs/>
          <w:sz w:val="26"/>
          <w:szCs w:val="26"/>
          <w:u w:val="single"/>
        </w:rPr>
        <w:t>I</w:t>
      </w:r>
      <w:r w:rsidR="001C601B">
        <w:rPr>
          <w:b/>
          <w:bCs/>
          <w:sz w:val="26"/>
          <w:szCs w:val="26"/>
          <w:u w:val="single"/>
        </w:rPr>
        <w:t>I</w:t>
      </w:r>
      <w:r>
        <w:rPr>
          <w:b/>
          <w:bCs/>
          <w:sz w:val="26"/>
          <w:szCs w:val="26"/>
          <w:u w:val="single"/>
        </w:rPr>
        <w:t>. štvrťrok 2019</w:t>
      </w:r>
    </w:p>
    <w:p w:rsidR="00006D5E" w:rsidRDefault="00006D5E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:rsidR="00006D5E" w:rsidRDefault="00006D5E">
      <w:pPr>
        <w:jc w:val="center"/>
        <w:rPr>
          <w:rFonts w:hint="eastAsia"/>
          <w:b/>
          <w:bCs/>
          <w:sz w:val="26"/>
          <w:szCs w:val="26"/>
          <w:u w:val="single"/>
        </w:rPr>
      </w:pPr>
    </w:p>
    <w:p w:rsidR="00006D5E" w:rsidRDefault="00006D5E">
      <w:pPr>
        <w:jc w:val="center"/>
        <w:rPr>
          <w:rFonts w:hint="eastAsia"/>
          <w:u w:val="single"/>
        </w:rPr>
      </w:pPr>
    </w:p>
    <w:tbl>
      <w:tblPr>
        <w:tblW w:w="93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405"/>
        <w:gridCol w:w="2370"/>
        <w:gridCol w:w="3015"/>
      </w:tblGrid>
      <w:tr w:rsidR="00006D5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bez DPH v EUR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6D5E" w:rsidRDefault="00847617">
            <w:pPr>
              <w:pStyle w:val="Obsahtabuky"/>
              <w:rPr>
                <w:rFonts w:hint="eastAsia"/>
                <w:b/>
                <w:bCs/>
              </w:rPr>
            </w:pPr>
            <w:bookmarkStart w:id="0" w:name="__DdeLink__95_2906800552"/>
            <w:r>
              <w:rPr>
                <w:b/>
                <w:bCs/>
              </w:rPr>
              <w:t xml:space="preserve">Identifikácia dodávateľa </w:t>
            </w:r>
            <w:bookmarkEnd w:id="0"/>
          </w:p>
        </w:tc>
      </w:tr>
      <w:tr w:rsidR="008476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Premývaný štrk a piesok</w:t>
            </w:r>
          </w:p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na detské ihriská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10 000.00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PIESOK-SK s.r.o.</w:t>
            </w:r>
          </w:p>
        </w:tc>
      </w:tr>
      <w:tr w:rsidR="008476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2.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Náhradné diely a servis</w:t>
            </w:r>
          </w:p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 xml:space="preserve">traktorov –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Solaris</w:t>
            </w:r>
            <w:proofErr w:type="spellEnd"/>
            <w:r>
              <w:t xml:space="preserve">,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Dorado</w:t>
            </w:r>
            <w:proofErr w:type="spellEnd"/>
            <w:r>
              <w:t xml:space="preserve"> a </w:t>
            </w:r>
            <w:proofErr w:type="spellStart"/>
            <w:r>
              <w:t>Zetor</w:t>
            </w:r>
            <w:proofErr w:type="spellEnd"/>
            <w:r>
              <w:t xml:space="preserve">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MARTERS s.r.o.</w:t>
            </w:r>
          </w:p>
        </w:tc>
      </w:tr>
      <w:tr w:rsidR="008476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3.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Zhodnotenie a zneškodnenie odpadov, preprava a prenájom kontajnerov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70 000.00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FCC Slovensko s.r.o.</w:t>
            </w:r>
          </w:p>
        </w:tc>
      </w:tr>
      <w:tr w:rsidR="008476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4.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Vrecia na odpad 130l</w:t>
            </w:r>
          </w:p>
          <w:p w:rsidR="00847617" w:rsidRDefault="00A22A98" w:rsidP="00847617">
            <w:pPr>
              <w:pStyle w:val="Obsahtabuky"/>
              <w:rPr>
                <w:rFonts w:hint="eastAsia"/>
              </w:rPr>
            </w:pPr>
            <w:r>
              <w:t>d</w:t>
            </w:r>
            <w:r w:rsidR="00847617">
              <w:t>o smetných košov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Novplasta</w:t>
            </w:r>
            <w:proofErr w:type="spellEnd"/>
            <w:r>
              <w:rPr>
                <w:b/>
                <w:bCs/>
              </w:rPr>
              <w:t xml:space="preserve"> s.r.o.</w:t>
            </w:r>
          </w:p>
        </w:tc>
      </w:tr>
      <w:tr w:rsidR="008476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5.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 xml:space="preserve">Minerálna voda jemne perlivá </w:t>
            </w:r>
          </w:p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pre zamestnancov – pitný režim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3P Slúži Vám </w:t>
            </w:r>
          </w:p>
        </w:tc>
      </w:tr>
      <w:tr w:rsidR="008476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6.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 xml:space="preserve">Kancelárske potreby </w:t>
            </w:r>
          </w:p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 xml:space="preserve">pre zamestnancov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ARKA </w:t>
            </w:r>
            <w:proofErr w:type="spellStart"/>
            <w:r>
              <w:rPr>
                <w:b/>
                <w:bCs/>
              </w:rPr>
              <w:t>a.s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4761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>7.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</w:rPr>
            </w:pPr>
            <w:r>
              <w:t xml:space="preserve">Náhradné diely pre kosačky a traktory </w:t>
            </w:r>
            <w:proofErr w:type="spellStart"/>
            <w:r>
              <w:t>Kubota</w:t>
            </w:r>
            <w:proofErr w:type="spellEnd"/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7617" w:rsidRDefault="00847617" w:rsidP="00847617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Š</w:t>
            </w:r>
            <w:r>
              <w:rPr>
                <w:rFonts w:hint="eastAsia"/>
                <w:b/>
                <w:bCs/>
              </w:rPr>
              <w:t>U</w:t>
            </w:r>
            <w:r>
              <w:rPr>
                <w:b/>
                <w:bCs/>
              </w:rPr>
              <w:t>PA Marián</w:t>
            </w:r>
          </w:p>
        </w:tc>
      </w:tr>
      <w:tr w:rsidR="00871053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1053" w:rsidRDefault="00871053" w:rsidP="00871053">
            <w:pPr>
              <w:pStyle w:val="Obsahtabuky"/>
              <w:rPr>
                <w:rFonts w:hint="eastAsia"/>
              </w:rPr>
            </w:pPr>
            <w:bookmarkStart w:id="1" w:name="_GoBack" w:colFirst="0" w:colLast="3"/>
            <w:r>
              <w:t>8</w:t>
            </w:r>
            <w:r>
              <w:t>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1053" w:rsidRDefault="00871053" w:rsidP="00871053">
            <w:pPr>
              <w:pStyle w:val="Obsahtabuky"/>
              <w:rPr>
                <w:rFonts w:hint="eastAsia"/>
              </w:rPr>
            </w:pPr>
            <w:r>
              <w:t xml:space="preserve">Preprava ramenovým reťazovým nosičom kontajnerov 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1053" w:rsidRDefault="00871053" w:rsidP="00871053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1053" w:rsidRDefault="00871053" w:rsidP="0087105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RANTNER Slovakia s.r.o.</w:t>
            </w:r>
          </w:p>
        </w:tc>
      </w:tr>
      <w:bookmarkEnd w:id="1"/>
    </w:tbl>
    <w:p w:rsidR="00006D5E" w:rsidRDefault="00006D5E">
      <w:pPr>
        <w:jc w:val="center"/>
        <w:rPr>
          <w:rFonts w:hint="eastAsia"/>
        </w:rPr>
      </w:pPr>
    </w:p>
    <w:sectPr w:rsidR="00006D5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D5E"/>
    <w:rsid w:val="00006D5E"/>
    <w:rsid w:val="001C601B"/>
    <w:rsid w:val="00847617"/>
    <w:rsid w:val="00871053"/>
    <w:rsid w:val="00A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02B2"/>
  <w15:docId w15:val="{4B75D5C5-3C05-4CC1-B7D8-9DB9D7CC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6</cp:revision>
  <dcterms:created xsi:type="dcterms:W3CDTF">2019-07-09T03:28:00Z</dcterms:created>
  <dcterms:modified xsi:type="dcterms:W3CDTF">2019-07-17T03:51:00Z</dcterms:modified>
  <dc:language>sk-SK</dc:language>
</cp:coreProperties>
</file>