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DNI PETRŽALKY 2024</w:t>
      </w:r>
    </w:p>
    <w:p w:rsidR="00000000" w:rsidDel="00000000" w:rsidP="00000000" w:rsidRDefault="00000000" w:rsidRPr="00000000" w14:paraId="000000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Prihláška do </w:t>
      </w:r>
      <w:hyperlink r:id="rId7">
        <w:r w:rsidDel="00000000" w:rsidR="00000000" w:rsidRPr="00000000">
          <w:rPr>
            <w:rFonts w:ascii="Times New Roman" w:cs="Times New Roman" w:eastAsia="Times New Roman" w:hAnsi="Times New Roman"/>
            <w:color w:val="1155cc"/>
            <w:sz w:val="24"/>
            <w:szCs w:val="24"/>
            <w:u w:val="single"/>
            <w:rtl w:val="0"/>
          </w:rPr>
          <w:t xml:space="preserve">Obchodnej verejnej súťaže</w:t>
        </w:r>
      </w:hyperlink>
      <w:r w:rsidDel="00000000" w:rsidR="00000000" w:rsidRPr="00000000">
        <w:rPr>
          <w:rFonts w:ascii="Times New Roman" w:cs="Times New Roman" w:eastAsia="Times New Roman" w:hAnsi="Times New Roman"/>
          <w:sz w:val="24"/>
          <w:szCs w:val="24"/>
          <w:rtl w:val="0"/>
        </w:rPr>
        <w:t xml:space="preserve"> na podnájom pozemku za účelom postavenia alebo pristavenia stánkov na predaj občerstvenia, nepotravinového tovaru, remeselných výrobkov, kávy alebo zábavných atrakcií na podujatí „Dni Petržalky 2024“ pre príležitostný trh na Dostihovej dráhe Závodiska, š.p. v dňoch  od 21.6.2024  do 23.6.2024 (vrátane).</w:t>
      </w:r>
    </w:p>
    <w:p w:rsidR="00000000" w:rsidDel="00000000" w:rsidP="00000000" w:rsidRDefault="00000000" w:rsidRPr="00000000" w14:paraId="00000004">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Mestská časť Bratislava-Petržalka</w:t>
      </w:r>
      <w:r w:rsidDel="00000000" w:rsidR="00000000" w:rsidRPr="00000000">
        <w:rPr>
          <w:rFonts w:ascii="Times New Roman" w:cs="Times New Roman" w:eastAsia="Times New Roman" w:hAnsi="Times New Roman"/>
          <w:sz w:val="24"/>
          <w:szCs w:val="24"/>
          <w:rtl w:val="0"/>
        </w:rPr>
        <w:br w:type="textWrapping"/>
        <w:t xml:space="preserve">Miestny úrad Petržalka</w:t>
      </w:r>
    </w:p>
    <w:p w:rsidR="00000000" w:rsidDel="00000000" w:rsidP="00000000" w:rsidRDefault="00000000" w:rsidRPr="00000000" w14:paraId="0000000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Kutlíkova 17</w:t>
      </w:r>
    </w:p>
    <w:p w:rsidR="00000000" w:rsidDel="00000000" w:rsidP="00000000" w:rsidRDefault="00000000" w:rsidRPr="00000000" w14:paraId="0000000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851 02 Bratislava</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OZNAČENIE UCHÁDZAČA</w:t>
      </w:r>
      <w:r w:rsidDel="00000000" w:rsidR="00000000" w:rsidRPr="00000000">
        <w:rPr>
          <w:rFonts w:ascii="Times New Roman" w:cs="Times New Roman" w:eastAsia="Times New Roman" w:hAnsi="Times New Roman"/>
          <w:sz w:val="24"/>
          <w:szCs w:val="24"/>
          <w:rtl w:val="0"/>
        </w:rPr>
        <w:t xml:space="preserve"> (všetky údaje sú povinné)</w:t>
      </w:r>
    </w:p>
    <w:p w:rsidR="00000000" w:rsidDel="00000000" w:rsidP="00000000" w:rsidRDefault="00000000" w:rsidRPr="00000000" w14:paraId="0000000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Obchodné meno:</w:t>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Sídlo / adresa podnikania:</w:t>
      </w:r>
    </w:p>
    <w:p w:rsidR="00000000" w:rsidDel="00000000" w:rsidP="00000000" w:rsidRDefault="00000000" w:rsidRPr="00000000" w14:paraId="0000000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IČO:                   </w:t>
      </w:r>
    </w:p>
    <w:p w:rsidR="00000000" w:rsidDel="00000000" w:rsidP="00000000" w:rsidRDefault="00000000" w:rsidRPr="00000000" w14:paraId="0000000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IBAN:</w:t>
        <w:br w:type="textWrapping"/>
        <w:t xml:space="preserve">Kontaktná osoba:</w:t>
      </w:r>
    </w:p>
    <w:p w:rsidR="00000000" w:rsidDel="00000000" w:rsidP="00000000" w:rsidRDefault="00000000" w:rsidRPr="00000000" w14:paraId="0000000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Telefón:</w:t>
        <w:br w:type="textWrapping"/>
        <w:t xml:space="preserve">E-mail:</w:t>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Predmet nájmu</w:t>
      </w:r>
      <w:r w:rsidDel="00000000" w:rsidR="00000000" w:rsidRPr="00000000">
        <w:rPr>
          <w:rFonts w:ascii="Times New Roman" w:cs="Times New Roman" w:eastAsia="Times New Roman" w:hAnsi="Times New Roman"/>
          <w:sz w:val="20"/>
          <w:szCs w:val="20"/>
          <w:rtl w:val="0"/>
        </w:rPr>
        <w:t xml:space="preserve"> (podľa podmienok OVS)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2">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Ponúknutá výška nájomného </w:t>
      </w:r>
      <w:r w:rsidDel="00000000" w:rsidR="00000000" w:rsidRPr="00000000">
        <w:rPr>
          <w:rFonts w:ascii="Times New Roman" w:cs="Times New Roman" w:eastAsia="Times New Roman" w:hAnsi="Times New Roman"/>
          <w:sz w:val="24"/>
          <w:szCs w:val="24"/>
          <w:rtl w:val="0"/>
        </w:rPr>
        <w:t xml:space="preserve">(podľa podmienok OVS)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3">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Požadované nároky na elektrickú energiu </w:t>
      </w:r>
      <w:r w:rsidDel="00000000" w:rsidR="00000000" w:rsidRPr="00000000">
        <w:rPr>
          <w:rFonts w:ascii="Times New Roman" w:cs="Times New Roman" w:eastAsia="Times New Roman" w:hAnsi="Times New Roman"/>
          <w:sz w:val="20"/>
          <w:szCs w:val="20"/>
          <w:rtl w:val="0"/>
        </w:rPr>
        <w:t xml:space="preserve">(230 alebo 400 voltov + príkon)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Rozmer stánku v centimetroch</w:t>
      </w:r>
      <w:r w:rsidDel="00000000" w:rsidR="00000000" w:rsidRPr="00000000">
        <w:rPr>
          <w:rFonts w:ascii="Times New Roman" w:cs="Times New Roman" w:eastAsia="Times New Roman" w:hAnsi="Times New Roman"/>
          <w:sz w:val="20"/>
          <w:szCs w:val="20"/>
          <w:rtl w:val="0"/>
        </w:rPr>
        <w:t xml:space="preserve"> (ŠÍRKA x VÝŠKA x DĹŽKA) </w:t>
      </w:r>
      <w:r w:rsidDel="00000000" w:rsidR="00000000" w:rsidRPr="00000000">
        <w:rPr>
          <w:rFonts w:ascii="Times New Roman" w:cs="Times New Roman" w:eastAsia="Times New Roman" w:hAnsi="Times New Roman"/>
          <w:b w:val="1"/>
          <w:sz w:val="24"/>
          <w:szCs w:val="24"/>
          <w:rtl w:val="0"/>
        </w:rPr>
        <w:t xml:space="preserve">a bližší popis stánku</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(predajná aj nepredajná plocha celkovo, vrátane terasy a zázemia)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spacing w:after="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Účel nájmu </w:t>
      </w:r>
      <w:r w:rsidDel="00000000" w:rsidR="00000000" w:rsidRPr="00000000">
        <w:rPr>
          <w:rFonts w:ascii="Times New Roman" w:cs="Times New Roman" w:eastAsia="Times New Roman" w:hAnsi="Times New Roman"/>
          <w:sz w:val="20"/>
          <w:szCs w:val="20"/>
          <w:rtl w:val="0"/>
        </w:rPr>
        <w:t xml:space="preserve">(presne špecifikovaná ponuka sortimentu, okrem tovaru, ktorý je v súťaži nepovolaný ako napr. alko, nealko nápoje, pričom ponúkaný tovar uvedený v prihláške bude obsahom nájomnej zmluvy a prípadné zmeny a doplnenia nebudú akceptované)</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Povinná príloha pre záujemcov o podnájom pozemku na zábavné atrakcie (kolotoče): </w:t>
      </w:r>
      <w:r w:rsidDel="00000000" w:rsidR="00000000" w:rsidRPr="00000000">
        <w:rPr>
          <w:rFonts w:ascii="Times New Roman" w:cs="Times New Roman" w:eastAsia="Times New Roman" w:hAnsi="Times New Roman"/>
          <w:sz w:val="24"/>
          <w:szCs w:val="24"/>
          <w:rtl w:val="0"/>
        </w:rPr>
        <w:t xml:space="preserve">ilustračná mapa s rozmiestnením atrakcií na danej časti parkoviska podľa </w:t>
      </w:r>
      <w:hyperlink r:id="rId8">
        <w:r w:rsidDel="00000000" w:rsidR="00000000" w:rsidRPr="00000000">
          <w:rPr>
            <w:rFonts w:ascii="Times New Roman" w:cs="Times New Roman" w:eastAsia="Times New Roman" w:hAnsi="Times New Roman"/>
            <w:color w:val="1155cc"/>
            <w:sz w:val="24"/>
            <w:szCs w:val="24"/>
            <w:u w:val="single"/>
            <w:rtl w:val="0"/>
          </w:rPr>
          <w:t xml:space="preserve">OVP</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 dňa ……….................. 2024.</w:t>
      </w:r>
    </w:p>
    <w:p w:rsidR="00000000" w:rsidDel="00000000" w:rsidP="00000000" w:rsidRDefault="00000000" w:rsidRPr="00000000" w14:paraId="00000020">
      <w:pPr>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br w:type="textWrapping"/>
        <w:t xml:space="preserve">(podpis uchádzača)</w:t>
      </w:r>
    </w:p>
    <w:sectPr>
      <w:headerReference r:id="rId9" w:type="default"/>
      <w:footerReference r:id="rId10" w:type="default"/>
      <w:pgSz w:h="16838" w:w="11906" w:orient="portrait"/>
      <w:pgMar w:bottom="1276" w:top="1225" w:left="1418" w:right="1418" w:header="510" w:footer="47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b05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a94f"/>
        <w:sz w:val="22"/>
        <w:szCs w:val="22"/>
        <w:highlight w:val="white"/>
        <w:u w:val="none"/>
        <w:vertAlign w:val="baseline"/>
      </w:rPr>
    </w:pPr>
    <w:r w:rsidDel="00000000" w:rsidR="00000000" w:rsidRPr="00000000">
      <w:rPr>
        <w:b w:val="1"/>
        <w:i w:val="0"/>
        <w:smallCaps w:val="0"/>
        <w:strike w:val="0"/>
        <w:color w:val="00a94f"/>
        <w:sz w:val="22"/>
        <w:szCs w:val="22"/>
        <w:highlight w:val="white"/>
        <w:u w:val="none"/>
        <w:vertAlign w:val="baseline"/>
        <w:rtl w:val="0"/>
      </w:rPr>
      <w:t xml:space="preserve">Miestny úrad Petržalka</w:t>
    </w:r>
    <w:r w:rsidDel="00000000" w:rsidR="00000000" w:rsidRPr="00000000">
      <w:drawing>
        <wp:anchor allowOverlap="1" behindDoc="0" distB="0" distT="0" distL="114300" distR="114300" hidden="0" layoutInCell="1" locked="0" relativeHeight="0" simplePos="0">
          <wp:simplePos x="0" y="0"/>
          <wp:positionH relativeFrom="column">
            <wp:posOffset>140335</wp:posOffset>
          </wp:positionH>
          <wp:positionV relativeFrom="paragraph">
            <wp:posOffset>-80009</wp:posOffset>
          </wp:positionV>
          <wp:extent cx="2268220" cy="615315"/>
          <wp:effectExtent b="0" l="0" r="0" t="0"/>
          <wp:wrapSquare wrapText="bothSides" distB="0" distT="0" distL="114300" distR="114300"/>
          <wp:docPr id="4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68220" cy="615315"/>
                  </a:xfrm>
                  <a:prstGeom prst="rect"/>
                  <a:ln/>
                </pic:spPr>
              </pic:pic>
            </a:graphicData>
          </a:graphic>
        </wp:anchor>
      </w:drawing>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i w:val="0"/>
        <w:smallCaps w:val="0"/>
        <w:strike w:val="0"/>
        <w:color w:val="00a94f"/>
        <w:sz w:val="22"/>
        <w:szCs w:val="22"/>
        <w:u w:val="none"/>
        <w:shd w:fill="auto" w:val="clear"/>
        <w:vertAlign w:val="baseline"/>
      </w:rPr>
    </w:pPr>
    <w:r w:rsidDel="00000000" w:rsidR="00000000" w:rsidRPr="00000000">
      <w:rPr>
        <w:b w:val="1"/>
        <w:i w:val="0"/>
        <w:smallCaps w:val="0"/>
        <w:strike w:val="0"/>
        <w:color w:val="00a94f"/>
        <w:sz w:val="22"/>
        <w:szCs w:val="22"/>
        <w:highlight w:val="white"/>
        <w:u w:val="none"/>
        <w:vertAlign w:val="baseline"/>
        <w:rtl w:val="0"/>
      </w:rPr>
      <w:t xml:space="preserve">Kutlíkova 17,</w:t>
    </w:r>
    <w:r w:rsidDel="00000000" w:rsidR="00000000" w:rsidRPr="00000000">
      <w:rPr>
        <w:rtl w:val="0"/>
      </w:rPr>
      <w:t xml:space="preserve"> </w:t>
    </w:r>
    <w:r w:rsidDel="00000000" w:rsidR="00000000" w:rsidRPr="00000000">
      <w:rPr>
        <w:b w:val="1"/>
        <w:i w:val="0"/>
        <w:smallCaps w:val="0"/>
        <w:strike w:val="0"/>
        <w:color w:val="00a94f"/>
        <w:sz w:val="22"/>
        <w:szCs w:val="22"/>
        <w:u w:val="none"/>
        <w:shd w:fill="auto" w:val="clear"/>
        <w:vertAlign w:val="baseline"/>
        <w:rtl w:val="0"/>
      </w:rPr>
      <w:t xml:space="preserve">851 02 Bratislava</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00a94f"/>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b w:val="1"/>
        <w:color w:val="00a94f"/>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k-SK"/>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y" w:default="1">
    <w:name w:val="Normal"/>
    <w:qFormat w:val="1"/>
    <w:rsid w:val="00A1350F"/>
  </w:style>
  <w:style w:type="character" w:styleId="Predvolenpsmoodseku" w:default="1">
    <w:name w:val="Default Paragraph Font"/>
    <w:uiPriority w:val="1"/>
    <w:semiHidden w:val="1"/>
    <w:unhideWhenUsed w:val="1"/>
  </w:style>
  <w:style w:type="table" w:styleId="Normlnatabu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zoznamu" w:default="1">
    <w:name w:val="No List"/>
    <w:uiPriority w:val="99"/>
    <w:semiHidden w:val="1"/>
    <w:unhideWhenUsed w:val="1"/>
  </w:style>
  <w:style w:type="paragraph" w:styleId="Default" w:customStyle="1">
    <w:name w:val="Default"/>
    <w:qFormat w:val="1"/>
    <w:rsid w:val="00A1350F"/>
    <w:pPr>
      <w:autoSpaceDE w:val="0"/>
      <w:autoSpaceDN w:val="0"/>
      <w:adjustRightInd w:val="0"/>
      <w:spacing w:after="0" w:line="240" w:lineRule="auto"/>
    </w:pPr>
    <w:rPr>
      <w:rFonts w:ascii="Times New Roman" w:cs="Times New Roman" w:hAnsi="Times New Roman"/>
      <w:color w:val="000000"/>
      <w:sz w:val="24"/>
      <w:szCs w:val="24"/>
    </w:rPr>
  </w:style>
  <w:style w:type="paragraph" w:styleId="Odsekzoznamu">
    <w:name w:val="List Paragraph"/>
    <w:aliases w:val="body,Odsek,Odsek zoznamu2,Farebný zoznam – zvýraznenie 11,Odsek 1."/>
    <w:basedOn w:val="Normlny"/>
    <w:link w:val="OdsekzoznamuChar"/>
    <w:uiPriority w:val="34"/>
    <w:qFormat w:val="1"/>
    <w:rsid w:val="00A1350F"/>
    <w:pPr>
      <w:ind w:left="720"/>
      <w:contextualSpacing w:val="1"/>
    </w:pPr>
  </w:style>
  <w:style w:type="paragraph" w:styleId="TableParagraph" w:customStyle="1">
    <w:name w:val="Table Paragraph"/>
    <w:basedOn w:val="Normlny"/>
    <w:uiPriority w:val="1"/>
    <w:qFormat w:val="1"/>
    <w:rsid w:val="00A1350F"/>
    <w:pPr>
      <w:widowControl w:val="0"/>
      <w:spacing w:after="0" w:line="240" w:lineRule="auto"/>
    </w:pPr>
    <w:rPr>
      <w:lang w:val="en-US"/>
    </w:rPr>
  </w:style>
  <w:style w:type="table" w:styleId="NormalTable0" w:customStyle="1">
    <w:name w:val="Normal Table0"/>
    <w:uiPriority w:val="2"/>
    <w:semiHidden w:val="1"/>
    <w:unhideWhenUsed w:val="1"/>
    <w:qFormat w:val="1"/>
    <w:rsid w:val="00A1350F"/>
    <w:pPr>
      <w:widowControl w:val="0"/>
      <w:spacing w:after="0" w:line="240" w:lineRule="auto"/>
    </w:pPr>
    <w:rPr>
      <w:lang w:val="en-US"/>
    </w:rPr>
    <w:tblPr>
      <w:tblInd w:w="0.0" w:type="dxa"/>
      <w:tblCellMar>
        <w:top w:w="0.0" w:type="dxa"/>
        <w:left w:w="0.0" w:type="dxa"/>
        <w:bottom w:w="0.0" w:type="dxa"/>
        <w:right w:w="0.0" w:type="dxa"/>
      </w:tblCellMar>
    </w:tblPr>
  </w:style>
  <w:style w:type="character" w:styleId="OdsekzoznamuChar" w:customStyle="1">
    <w:name w:val="Odsek zoznamu Char"/>
    <w:aliases w:val="body Char,Odsek Char,Odsek zoznamu2 Char,Farebný zoznam – zvýraznenie 11 Char,Odsek 1. Char"/>
    <w:link w:val="Odsekzoznamu"/>
    <w:uiPriority w:val="34"/>
    <w:locked w:val="1"/>
    <w:rsid w:val="00A1350F"/>
  </w:style>
  <w:style w:type="paragraph" w:styleId="Hlavika">
    <w:name w:val="header"/>
    <w:basedOn w:val="Normlny"/>
    <w:link w:val="HlavikaChar"/>
    <w:uiPriority w:val="99"/>
    <w:unhideWhenUsed w:val="1"/>
    <w:rsid w:val="00A1350F"/>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A1350F"/>
  </w:style>
  <w:style w:type="paragraph" w:styleId="Pta">
    <w:name w:val="footer"/>
    <w:basedOn w:val="Normlny"/>
    <w:link w:val="PtaChar"/>
    <w:uiPriority w:val="99"/>
    <w:unhideWhenUsed w:val="1"/>
    <w:rsid w:val="00A1350F"/>
    <w:pPr>
      <w:tabs>
        <w:tab w:val="center" w:pos="4536"/>
        <w:tab w:val="right" w:pos="9072"/>
      </w:tabs>
      <w:spacing w:after="0" w:line="240" w:lineRule="auto"/>
    </w:pPr>
  </w:style>
  <w:style w:type="character" w:styleId="PtaChar" w:customStyle="1">
    <w:name w:val="Päta Char"/>
    <w:basedOn w:val="Predvolenpsmoodseku"/>
    <w:link w:val="Pta"/>
    <w:uiPriority w:val="99"/>
    <w:rsid w:val="00A1350F"/>
  </w:style>
  <w:style w:type="character" w:styleId="Zstupntext">
    <w:name w:val="Placeholder Text"/>
    <w:basedOn w:val="Predvolenpsmoodseku"/>
    <w:uiPriority w:val="99"/>
    <w:semiHidden w:val="1"/>
    <w:rsid w:val="00A1350F"/>
    <w:rPr>
      <w:color w:val="808080"/>
    </w:rPr>
  </w:style>
  <w:style w:type="paragraph" w:styleId="Textbubliny">
    <w:name w:val="Balloon Text"/>
    <w:basedOn w:val="Normlny"/>
    <w:link w:val="TextbublinyChar"/>
    <w:uiPriority w:val="99"/>
    <w:semiHidden w:val="1"/>
    <w:unhideWhenUsed w:val="1"/>
    <w:rsid w:val="00A1350F"/>
    <w:pPr>
      <w:spacing w:after="0" w:line="240" w:lineRule="auto"/>
    </w:pPr>
    <w:rPr>
      <w:rFonts w:ascii="Tahoma" w:cs="Tahoma" w:hAnsi="Tahoma"/>
      <w:sz w:val="16"/>
      <w:szCs w:val="16"/>
    </w:rPr>
  </w:style>
  <w:style w:type="character" w:styleId="TextbublinyChar" w:customStyle="1">
    <w:name w:val="Text bubliny Char"/>
    <w:basedOn w:val="Predvolenpsmoodseku"/>
    <w:link w:val="Textbubliny"/>
    <w:uiPriority w:val="99"/>
    <w:semiHidden w:val="1"/>
    <w:rsid w:val="00A1350F"/>
    <w:rPr>
      <w:rFonts w:ascii="Tahoma" w:cs="Tahoma" w:hAnsi="Tahoma"/>
      <w:sz w:val="16"/>
      <w:szCs w:val="16"/>
    </w:rPr>
  </w:style>
  <w:style w:type="paragraph" w:styleId="Bezriadkovania">
    <w:name w:val="No Spacing"/>
    <w:uiPriority w:val="1"/>
    <w:qFormat w:val="1"/>
    <w:rsid w:val="00691731"/>
    <w:pPr>
      <w:spacing w:after="0" w:line="240" w:lineRule="auto"/>
    </w:pPr>
  </w:style>
  <w:style w:type="character" w:styleId="Hlavikaalebopta2" w:customStyle="1">
    <w:name w:val="Hlavička alebo päta (2)_"/>
    <w:link w:val="Hlavikaalebopta20"/>
    <w:locked w:val="1"/>
    <w:rsid w:val="00E7533F"/>
  </w:style>
  <w:style w:type="paragraph" w:styleId="Hlavikaalebopta20" w:customStyle="1">
    <w:name w:val="Hlavička alebo päta (2)"/>
    <w:basedOn w:val="Normlny"/>
    <w:link w:val="Hlavikaalebopta2"/>
    <w:rsid w:val="00E7533F"/>
    <w:pPr>
      <w:widowControl w:val="0"/>
      <w:spacing w:after="0" w:line="240" w:lineRule="auto"/>
    </w:pPr>
  </w:style>
  <w:style w:type="character" w:styleId="Hypertextovprepojenie">
    <w:name w:val="Hyperlink"/>
    <w:basedOn w:val="Predvolenpsmoodseku"/>
    <w:uiPriority w:val="99"/>
    <w:unhideWhenUsed w:val="1"/>
    <w:rsid w:val="00A31457"/>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petrzalka.sk/wp-content/uploads/2024/04/OVS_dni_petrzalky_2024_09-04-2024_final.docx.pdf" TargetMode="External"/><Relationship Id="rId8" Type="http://schemas.openxmlformats.org/officeDocument/2006/relationships/hyperlink" Target="https://www.petrzalka.sk/wp-content/uploads/2024/04/OVS_dni_petrzalky_2024_09-04-2024_final.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jkJbjG7TuBHcHlx7kKY6TEzg==">CgMxLjA4AHIhMWVaRFFXWWl0TEluQkZwWmVfcllLT1BsaldYNEZ1WUR5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2024-04-09T12:20:00Z</dcterms:created>
  <dc:creator>Admin</dc:creator>
</cp:coreProperties>
</file>